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5E8B2">
      <w:pPr>
        <w:jc w:val="center"/>
        <w:rPr>
          <w:rFonts w:eastAsia="黑体"/>
          <w:spacing w:val="20"/>
          <w:sz w:val="72"/>
          <w:szCs w:val="72"/>
        </w:rPr>
      </w:pPr>
    </w:p>
    <w:p w14:paraId="53787356">
      <w:pPr>
        <w:jc w:val="center"/>
        <w:rPr>
          <w:rFonts w:eastAsia="黑体"/>
          <w:spacing w:val="20"/>
          <w:sz w:val="72"/>
          <w:szCs w:val="72"/>
        </w:rPr>
      </w:pPr>
    </w:p>
    <w:p w14:paraId="7614AE4E">
      <w:pPr>
        <w:pStyle w:val="293"/>
        <w:rPr>
          <w:color w:val="auto"/>
        </w:rPr>
      </w:pPr>
    </w:p>
    <w:p w14:paraId="0C72B11B">
      <w:pPr>
        <w:ind w:firstLine="560"/>
        <w:rPr>
          <w:rFonts w:eastAsia="黑体"/>
          <w:sz w:val="28"/>
          <w:szCs w:val="28"/>
        </w:rPr>
      </w:pPr>
    </w:p>
    <w:p w14:paraId="490EB946">
      <w:pPr>
        <w:ind w:firstLine="560"/>
        <w:rPr>
          <w:rFonts w:ascii="黑体" w:hAnsi="黑体" w:eastAsia="黑体" w:cs="黑体"/>
          <w:sz w:val="28"/>
          <w:szCs w:val="28"/>
        </w:rPr>
      </w:pPr>
    </w:p>
    <w:p w14:paraId="06738813">
      <w:pPr>
        <w:jc w:val="center"/>
        <w:rPr>
          <w:rFonts w:eastAsia="黑体"/>
          <w:bCs/>
          <w:spacing w:val="20"/>
          <w:sz w:val="72"/>
          <w:szCs w:val="72"/>
        </w:rPr>
      </w:pPr>
    </w:p>
    <w:p w14:paraId="2098E88C">
      <w:pPr>
        <w:jc w:val="center"/>
        <w:rPr>
          <w:rFonts w:eastAsia="黑体"/>
          <w:bCs/>
          <w:spacing w:val="20"/>
          <w:sz w:val="72"/>
          <w:szCs w:val="72"/>
        </w:rPr>
      </w:pPr>
      <w:r>
        <w:rPr>
          <w:rFonts w:eastAsia="黑体"/>
          <w:bCs/>
          <w:spacing w:val="20"/>
          <w:sz w:val="72"/>
          <w:szCs w:val="72"/>
        </w:rPr>
        <w:t>无锡市</w:t>
      </w:r>
      <w:r>
        <w:rPr>
          <w:rFonts w:hint="eastAsia" w:eastAsia="黑体"/>
          <w:bCs/>
          <w:spacing w:val="20"/>
          <w:sz w:val="72"/>
          <w:szCs w:val="72"/>
        </w:rPr>
        <w:t>滨湖区</w:t>
      </w:r>
      <w:r>
        <w:rPr>
          <w:rFonts w:eastAsia="黑体"/>
          <w:bCs/>
          <w:spacing w:val="20"/>
          <w:sz w:val="72"/>
          <w:szCs w:val="72"/>
        </w:rPr>
        <w:t>政府采购</w:t>
      </w:r>
    </w:p>
    <w:p w14:paraId="5618B960">
      <w:pPr>
        <w:tabs>
          <w:tab w:val="left" w:pos="9921"/>
        </w:tabs>
        <w:jc w:val="center"/>
        <w:rPr>
          <w:rFonts w:eastAsia="华文中宋"/>
          <w:bCs/>
          <w:sz w:val="30"/>
        </w:rPr>
      </w:pPr>
      <w:r>
        <w:rPr>
          <w:rFonts w:eastAsia="华文中宋"/>
          <w:bCs/>
          <w:sz w:val="30"/>
        </w:rPr>
        <w:t>（全流程电子化）</w:t>
      </w:r>
    </w:p>
    <w:p w14:paraId="753C7B66">
      <w:pPr>
        <w:rPr>
          <w:rFonts w:eastAsia="华文中宋"/>
          <w:bCs/>
          <w:sz w:val="30"/>
        </w:rPr>
      </w:pPr>
    </w:p>
    <w:p w14:paraId="16717DFF">
      <w:pPr>
        <w:rPr>
          <w:rFonts w:eastAsia="华文中宋"/>
          <w:bCs/>
          <w:sz w:val="30"/>
        </w:rPr>
      </w:pPr>
    </w:p>
    <w:p w14:paraId="67919EB3">
      <w:pPr>
        <w:rPr>
          <w:rFonts w:eastAsia="华文中宋"/>
          <w:bCs/>
          <w:sz w:val="30"/>
        </w:rPr>
      </w:pPr>
    </w:p>
    <w:p w14:paraId="27750CB7">
      <w:pPr>
        <w:jc w:val="center"/>
        <w:rPr>
          <w:rFonts w:eastAsia="黑体"/>
          <w:bCs/>
          <w:spacing w:val="20"/>
          <w:sz w:val="48"/>
          <w:szCs w:val="48"/>
        </w:rPr>
      </w:pPr>
      <w:r>
        <w:rPr>
          <w:rFonts w:eastAsia="黑体"/>
          <w:bCs/>
          <w:spacing w:val="20"/>
          <w:sz w:val="48"/>
          <w:szCs w:val="48"/>
        </w:rPr>
        <w:t>公    开</w:t>
      </w:r>
    </w:p>
    <w:p w14:paraId="01B8283A">
      <w:pPr>
        <w:jc w:val="center"/>
        <w:rPr>
          <w:rFonts w:eastAsia="黑体"/>
          <w:bCs/>
          <w:spacing w:val="20"/>
          <w:sz w:val="52"/>
          <w:szCs w:val="52"/>
        </w:rPr>
      </w:pPr>
      <w:r>
        <w:pict>
          <v:line id="_x0000_s1026" o:spid="_x0000_s1026" o:spt="20" style="position:absolute;left:0pt;margin-left:-8.95pt;margin-top:15.6pt;height:0pt;width:0.05pt;z-index:251659264;mso-width-relative:page;mso-height-relative:page;" fill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v:path arrowok="t"/>
            <v:fill on="t" focussize="0,0"/>
            <v:stroke/>
            <v:imagedata o:title=""/>
            <o:lock v:ext="edit"/>
          </v:line>
        </w:pict>
      </w:r>
      <w:r>
        <w:rPr>
          <w:rFonts w:eastAsia="黑体"/>
          <w:bCs/>
          <w:spacing w:val="20"/>
          <w:sz w:val="52"/>
          <w:szCs w:val="52"/>
        </w:rPr>
        <w:t>招  标  文  件</w:t>
      </w:r>
    </w:p>
    <w:p w14:paraId="567ACFA1">
      <w:pPr>
        <w:jc w:val="center"/>
        <w:rPr>
          <w:rFonts w:eastAsia="华文中宋"/>
          <w:bCs/>
          <w:sz w:val="30"/>
        </w:rPr>
      </w:pPr>
      <w:r>
        <w:rPr>
          <w:rFonts w:hint="eastAsia" w:ascii="黑体" w:hAnsi="华文中宋" w:eastAsia="黑体"/>
          <w:bCs/>
          <w:spacing w:val="20"/>
          <w:sz w:val="52"/>
          <w:szCs w:val="52"/>
        </w:rPr>
        <w:t>（暗标）</w:t>
      </w:r>
    </w:p>
    <w:p w14:paraId="1DB40F0E">
      <w:pPr>
        <w:jc w:val="left"/>
        <w:rPr>
          <w:rFonts w:eastAsia="华文中宋"/>
          <w:bCs/>
          <w:sz w:val="30"/>
        </w:rPr>
      </w:pPr>
    </w:p>
    <w:p w14:paraId="15B6D68B">
      <w:pPr>
        <w:jc w:val="left"/>
        <w:rPr>
          <w:rFonts w:eastAsia="华文中宋"/>
          <w:b/>
          <w:bCs/>
          <w:sz w:val="28"/>
          <w:szCs w:val="28"/>
        </w:rPr>
      </w:pPr>
    </w:p>
    <w:p w14:paraId="6946D373">
      <w:pPr>
        <w:ind w:firstLine="560"/>
        <w:rPr>
          <w:rFonts w:ascii="黑体" w:hAnsi="黑体" w:eastAsia="黑体" w:cs="黑体"/>
          <w:sz w:val="28"/>
          <w:szCs w:val="28"/>
        </w:rPr>
      </w:pPr>
    </w:p>
    <w:p w14:paraId="229A1217">
      <w:pPr>
        <w:ind w:firstLine="560"/>
        <w:rPr>
          <w:rFonts w:ascii="黑体" w:hAnsi="黑体" w:eastAsia="黑体" w:cs="黑体"/>
          <w:sz w:val="28"/>
          <w:szCs w:val="28"/>
        </w:rPr>
      </w:pPr>
    </w:p>
    <w:p w14:paraId="551C8E28">
      <w:pPr>
        <w:ind w:firstLine="560"/>
        <w:rPr>
          <w:rFonts w:ascii="黑体" w:hAnsi="黑体" w:eastAsia="黑体" w:cs="黑体"/>
          <w:sz w:val="28"/>
          <w:szCs w:val="28"/>
        </w:rPr>
      </w:pPr>
    </w:p>
    <w:p w14:paraId="42E506AE">
      <w:pPr>
        <w:ind w:firstLine="560"/>
        <w:rPr>
          <w:rFonts w:ascii="黑体" w:hAnsi="黑体" w:eastAsia="黑体" w:cs="黑体"/>
          <w:sz w:val="28"/>
          <w:szCs w:val="28"/>
        </w:rPr>
      </w:pPr>
    </w:p>
    <w:p w14:paraId="6E872198">
      <w:pPr>
        <w:ind w:firstLine="560"/>
        <w:rPr>
          <w:rFonts w:ascii="黑体" w:hAnsi="黑体" w:eastAsia="黑体" w:cs="黑体"/>
          <w:sz w:val="28"/>
          <w:szCs w:val="28"/>
        </w:rPr>
      </w:pPr>
    </w:p>
    <w:p w14:paraId="3F15E8C3">
      <w:pPr>
        <w:ind w:firstLine="560"/>
        <w:rPr>
          <w:rFonts w:ascii="黑体" w:hAnsi="黑体" w:eastAsia="黑体" w:cs="黑体"/>
          <w:sz w:val="28"/>
          <w:szCs w:val="28"/>
        </w:rPr>
      </w:pPr>
    </w:p>
    <w:p w14:paraId="54919813">
      <w:pPr>
        <w:ind w:firstLine="560"/>
        <w:rPr>
          <w:rFonts w:hint="eastAsia" w:ascii="黑体" w:hAnsi="黑体" w:eastAsia="黑体" w:cs="黑体"/>
          <w:sz w:val="28"/>
          <w:szCs w:val="28"/>
          <w:lang w:eastAsia="zh-CN"/>
        </w:rPr>
      </w:pPr>
      <w:r>
        <w:rPr>
          <w:rFonts w:eastAsia="黑体"/>
          <w:sz w:val="28"/>
          <w:szCs w:val="28"/>
        </w:rPr>
        <w:t>采购项目编号：</w:t>
      </w:r>
      <w:r>
        <w:rPr>
          <w:rFonts w:hint="eastAsia" w:ascii="黑体" w:hAnsi="黑体" w:eastAsia="黑体" w:cs="黑体"/>
          <w:sz w:val="28"/>
          <w:szCs w:val="28"/>
          <w:lang w:eastAsia="zh-CN"/>
        </w:rPr>
        <w:t>JSZC-320211-JSZH-G2025-0137</w:t>
      </w:r>
    </w:p>
    <w:p w14:paraId="4CB9F1E9">
      <w:pPr>
        <w:rPr>
          <w:rFonts w:eastAsia="黑体"/>
          <w:sz w:val="28"/>
          <w:szCs w:val="28"/>
        </w:rPr>
      </w:pPr>
    </w:p>
    <w:p w14:paraId="64AE5851">
      <w:pPr>
        <w:ind w:left="2700" w:hanging="2144"/>
        <w:rPr>
          <w:rFonts w:hint="eastAsia" w:eastAsia="黑体"/>
          <w:sz w:val="28"/>
          <w:szCs w:val="28"/>
          <w:lang w:eastAsia="zh-CN"/>
        </w:rPr>
      </w:pPr>
      <w:r>
        <w:rPr>
          <w:rFonts w:eastAsia="黑体"/>
          <w:sz w:val="28"/>
          <w:szCs w:val="28"/>
        </w:rPr>
        <w:t>采购项目名称：</w:t>
      </w:r>
      <w:r>
        <w:rPr>
          <w:rFonts w:hint="eastAsia" w:ascii="黑体" w:hAnsi="黑体" w:eastAsia="黑体" w:cs="黑体"/>
          <w:sz w:val="28"/>
          <w:szCs w:val="28"/>
          <w:lang w:eastAsia="zh-CN"/>
        </w:rPr>
        <w:t>无锡市公安局滨湖分局2026年食堂原材料配送定点单位采购项目（第二次）</w:t>
      </w:r>
    </w:p>
    <w:p w14:paraId="65429899">
      <w:pPr>
        <w:rPr>
          <w:rFonts w:eastAsia="黑体"/>
          <w:sz w:val="28"/>
          <w:szCs w:val="28"/>
        </w:rPr>
      </w:pPr>
    </w:p>
    <w:p w14:paraId="7474B408">
      <w:pPr>
        <w:ind w:firstLine="560"/>
        <w:rPr>
          <w:rFonts w:eastAsia="黑体"/>
          <w:sz w:val="28"/>
          <w:szCs w:val="28"/>
        </w:rPr>
      </w:pPr>
      <w:r>
        <w:rPr>
          <w:rFonts w:eastAsia="黑体"/>
          <w:sz w:val="28"/>
          <w:szCs w:val="28"/>
        </w:rPr>
        <w:t>采购代理机构：</w:t>
      </w:r>
      <w:r>
        <w:rPr>
          <w:rFonts w:hint="eastAsia" w:eastAsia="黑体"/>
          <w:sz w:val="28"/>
          <w:szCs w:val="28"/>
        </w:rPr>
        <w:t>江苏智汇锡建工程项目管理有限公司</w:t>
      </w:r>
    </w:p>
    <w:p w14:paraId="46339F58">
      <w:pPr>
        <w:rPr>
          <w:rFonts w:eastAsia="黑体"/>
        </w:rPr>
      </w:pPr>
    </w:p>
    <w:p w14:paraId="1E7D87C4">
      <w:pPr>
        <w:jc w:val="center"/>
        <w:rPr>
          <w:rFonts w:eastAsia="黑体"/>
          <w:bCs/>
          <w:sz w:val="28"/>
          <w:szCs w:val="28"/>
        </w:rPr>
      </w:pPr>
    </w:p>
    <w:p w14:paraId="04CF7CED">
      <w:pPr>
        <w:jc w:val="center"/>
        <w:rPr>
          <w:rFonts w:eastAsia="黑体"/>
          <w:bCs/>
          <w:sz w:val="36"/>
          <w:szCs w:val="36"/>
        </w:rPr>
      </w:pPr>
      <w:r>
        <w:rPr>
          <w:rFonts w:hint="eastAsia" w:eastAsia="黑体"/>
          <w:bCs/>
          <w:sz w:val="36"/>
          <w:szCs w:val="36"/>
        </w:rPr>
        <w:t>二〇二五</w:t>
      </w:r>
      <w:r>
        <w:rPr>
          <w:rFonts w:eastAsia="黑体"/>
          <w:bCs/>
          <w:sz w:val="36"/>
          <w:szCs w:val="36"/>
        </w:rPr>
        <w:t>年</w:t>
      </w:r>
      <w:r>
        <w:rPr>
          <w:rFonts w:hint="eastAsia" w:eastAsia="黑体"/>
          <w:bCs/>
          <w:sz w:val="36"/>
          <w:szCs w:val="36"/>
        </w:rPr>
        <w:t>十二</w:t>
      </w:r>
      <w:r>
        <w:rPr>
          <w:rFonts w:eastAsia="黑体"/>
          <w:bCs/>
          <w:sz w:val="36"/>
          <w:szCs w:val="36"/>
        </w:rPr>
        <w:t>月</w:t>
      </w:r>
    </w:p>
    <w:p w14:paraId="301D40C7">
      <w:pPr>
        <w:jc w:val="center"/>
        <w:rPr>
          <w:rStyle w:val="298"/>
          <w:rFonts w:eastAsia="黑体"/>
          <w:bCs/>
          <w:color w:val="auto"/>
          <w:sz w:val="48"/>
        </w:rPr>
      </w:pPr>
      <w:r>
        <w:rPr>
          <w:rStyle w:val="298"/>
          <w:rFonts w:eastAsia="黑体"/>
          <w:bCs/>
          <w:color w:val="auto"/>
          <w:sz w:val="48"/>
        </w:rPr>
        <w:br w:type="page" w:clear="all"/>
      </w:r>
      <w:r>
        <w:rPr>
          <w:rStyle w:val="298"/>
          <w:rFonts w:eastAsia="黑体"/>
          <w:bCs/>
          <w:color w:val="auto"/>
          <w:sz w:val="48"/>
        </w:rPr>
        <w:t>目     录</w:t>
      </w:r>
    </w:p>
    <w:p w14:paraId="22480602">
      <w:pPr>
        <w:jc w:val="center"/>
        <w:rPr>
          <w:rFonts w:eastAsia="黑体"/>
          <w:bCs/>
          <w:sz w:val="30"/>
        </w:rPr>
      </w:pPr>
    </w:p>
    <w:p w14:paraId="0298652F">
      <w:pPr>
        <w:jc w:val="center"/>
      </w:pPr>
      <w:bookmarkStart w:id="0" w:name="报价方须知前附表"/>
      <w:bookmarkEnd w:id="0"/>
    </w:p>
    <w:p w14:paraId="2E0AE42B">
      <w:pPr>
        <w:pStyle w:val="29"/>
        <w:tabs>
          <w:tab w:val="right" w:leader="dot" w:pos="9921"/>
        </w:tabs>
        <w:spacing w:line="480" w:lineRule="auto"/>
        <w:rPr>
          <w:rFonts w:ascii="宋体" w:hAnsi="宋体" w:cs="宋体"/>
          <w:b/>
          <w:bCs/>
          <w:sz w:val="28"/>
          <w:szCs w:val="24"/>
        </w:rPr>
      </w:pPr>
      <w:bookmarkStart w:id="1" w:name="_Toc28172"/>
      <w:r>
        <w:rPr>
          <w:rFonts w:hint="eastAsia" w:ascii="宋体" w:hAnsi="宋体" w:cs="宋体"/>
          <w:b/>
          <w:bCs/>
          <w:sz w:val="28"/>
          <w:szCs w:val="24"/>
        </w:rPr>
        <w:fldChar w:fldCharType="begin"/>
      </w:r>
      <w:r>
        <w:rPr>
          <w:rFonts w:hint="eastAsia" w:ascii="宋体" w:hAnsi="宋体" w:cs="宋体"/>
          <w:b/>
          <w:bCs/>
          <w:sz w:val="28"/>
          <w:szCs w:val="24"/>
        </w:rPr>
        <w:instrText xml:space="preserve">TOC \o "1-1" \h \u </w:instrText>
      </w:r>
      <w:r>
        <w:rPr>
          <w:rFonts w:hint="eastAsia" w:ascii="宋体" w:hAnsi="宋体" w:cs="宋体"/>
          <w:b/>
          <w:bCs/>
          <w:sz w:val="28"/>
          <w:szCs w:val="24"/>
        </w:rPr>
        <w:fldChar w:fldCharType="separate"/>
      </w:r>
      <w:r>
        <w:fldChar w:fldCharType="begin"/>
      </w:r>
      <w:r>
        <w:instrText xml:space="preserve"> HYPERLINK \l "_Toc30967" </w:instrText>
      </w:r>
      <w:r>
        <w:fldChar w:fldCharType="separate"/>
      </w:r>
      <w:r>
        <w:rPr>
          <w:rFonts w:hint="eastAsia" w:ascii="宋体" w:hAnsi="宋体" w:cs="宋体"/>
          <w:b/>
          <w:bCs/>
          <w:sz w:val="28"/>
          <w:szCs w:val="40"/>
        </w:rPr>
        <w:t>一．投标邀请函</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_Toc30967 \h </w:instrText>
      </w:r>
      <w:r>
        <w:rPr>
          <w:rFonts w:hint="eastAsia" w:ascii="宋体" w:hAnsi="宋体" w:cs="宋体"/>
          <w:b/>
          <w:bCs/>
          <w:sz w:val="28"/>
          <w:szCs w:val="24"/>
        </w:rPr>
        <w:fldChar w:fldCharType="separate"/>
      </w:r>
      <w:r>
        <w:rPr>
          <w:rFonts w:hint="eastAsia" w:ascii="宋体" w:hAnsi="宋体" w:cs="宋体"/>
          <w:b/>
          <w:bCs/>
          <w:sz w:val="28"/>
          <w:szCs w:val="24"/>
        </w:rPr>
        <w:t>3</w:t>
      </w:r>
      <w:r>
        <w:rPr>
          <w:rFonts w:hint="eastAsia" w:ascii="宋体" w:hAnsi="宋体" w:cs="宋体"/>
          <w:b/>
          <w:bCs/>
          <w:sz w:val="28"/>
          <w:szCs w:val="24"/>
        </w:rPr>
        <w:fldChar w:fldCharType="end"/>
      </w:r>
      <w:r>
        <w:rPr>
          <w:rFonts w:hint="eastAsia" w:ascii="宋体" w:hAnsi="宋体" w:cs="宋体"/>
          <w:b/>
          <w:bCs/>
          <w:sz w:val="28"/>
          <w:szCs w:val="24"/>
        </w:rPr>
        <w:fldChar w:fldCharType="end"/>
      </w:r>
    </w:p>
    <w:p w14:paraId="1B0F9E47">
      <w:pPr>
        <w:pStyle w:val="29"/>
        <w:tabs>
          <w:tab w:val="right" w:leader="dot" w:pos="9921"/>
        </w:tabs>
        <w:spacing w:line="480" w:lineRule="auto"/>
        <w:rPr>
          <w:rFonts w:ascii="宋体" w:hAnsi="宋体" w:cs="宋体"/>
          <w:b/>
          <w:bCs/>
          <w:sz w:val="28"/>
          <w:szCs w:val="24"/>
        </w:rPr>
      </w:pPr>
      <w:r>
        <w:fldChar w:fldCharType="begin"/>
      </w:r>
      <w:r>
        <w:instrText xml:space="preserve"> HYPERLINK \l "_Toc8373" </w:instrText>
      </w:r>
      <w:r>
        <w:fldChar w:fldCharType="separate"/>
      </w:r>
      <w:r>
        <w:rPr>
          <w:rFonts w:hint="eastAsia" w:ascii="宋体" w:hAnsi="宋体" w:cs="宋体"/>
          <w:b/>
          <w:bCs/>
          <w:sz w:val="28"/>
          <w:szCs w:val="40"/>
        </w:rPr>
        <w:t>二．投标供应商须知</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_Toc8373 \h </w:instrText>
      </w:r>
      <w:r>
        <w:rPr>
          <w:rFonts w:hint="eastAsia" w:ascii="宋体" w:hAnsi="宋体" w:cs="宋体"/>
          <w:b/>
          <w:bCs/>
          <w:sz w:val="28"/>
          <w:szCs w:val="24"/>
        </w:rPr>
        <w:fldChar w:fldCharType="separate"/>
      </w:r>
      <w:r>
        <w:rPr>
          <w:rFonts w:hint="eastAsia" w:ascii="宋体" w:hAnsi="宋体" w:cs="宋体"/>
          <w:b/>
          <w:bCs/>
          <w:sz w:val="28"/>
          <w:szCs w:val="24"/>
        </w:rPr>
        <w:t>7</w:t>
      </w:r>
      <w:r>
        <w:rPr>
          <w:rFonts w:hint="eastAsia" w:ascii="宋体" w:hAnsi="宋体" w:cs="宋体"/>
          <w:b/>
          <w:bCs/>
          <w:sz w:val="28"/>
          <w:szCs w:val="24"/>
        </w:rPr>
        <w:fldChar w:fldCharType="end"/>
      </w:r>
      <w:r>
        <w:rPr>
          <w:rFonts w:hint="eastAsia" w:ascii="宋体" w:hAnsi="宋体" w:cs="宋体"/>
          <w:b/>
          <w:bCs/>
          <w:sz w:val="28"/>
          <w:szCs w:val="24"/>
        </w:rPr>
        <w:fldChar w:fldCharType="end"/>
      </w:r>
    </w:p>
    <w:p w14:paraId="74952C47">
      <w:pPr>
        <w:pStyle w:val="29"/>
        <w:tabs>
          <w:tab w:val="right" w:leader="dot" w:pos="9921"/>
        </w:tabs>
        <w:spacing w:line="480" w:lineRule="auto"/>
        <w:rPr>
          <w:rFonts w:ascii="宋体" w:hAnsi="宋体" w:cs="宋体"/>
          <w:b/>
          <w:bCs/>
          <w:sz w:val="28"/>
          <w:szCs w:val="24"/>
        </w:rPr>
      </w:pPr>
      <w:r>
        <w:fldChar w:fldCharType="begin"/>
      </w:r>
      <w:r>
        <w:instrText xml:space="preserve"> HYPERLINK \l "_Toc7800" </w:instrText>
      </w:r>
      <w:r>
        <w:fldChar w:fldCharType="separate"/>
      </w:r>
      <w:r>
        <w:rPr>
          <w:rFonts w:hint="eastAsia" w:ascii="宋体" w:hAnsi="宋体" w:cs="宋体"/>
          <w:b/>
          <w:bCs/>
          <w:sz w:val="28"/>
          <w:szCs w:val="40"/>
        </w:rPr>
        <w:t>三．项目技术要求和有关说明</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_Toc7800 \h </w:instrText>
      </w:r>
      <w:r>
        <w:rPr>
          <w:rFonts w:hint="eastAsia" w:ascii="宋体" w:hAnsi="宋体" w:cs="宋体"/>
          <w:b/>
          <w:bCs/>
          <w:sz w:val="28"/>
          <w:szCs w:val="24"/>
        </w:rPr>
        <w:fldChar w:fldCharType="separate"/>
      </w:r>
      <w:r>
        <w:rPr>
          <w:rFonts w:hint="eastAsia" w:ascii="宋体" w:hAnsi="宋体" w:cs="宋体"/>
          <w:b/>
          <w:bCs/>
          <w:sz w:val="28"/>
          <w:szCs w:val="24"/>
        </w:rPr>
        <w:t>18</w:t>
      </w:r>
      <w:r>
        <w:rPr>
          <w:rFonts w:hint="eastAsia" w:ascii="宋体" w:hAnsi="宋体" w:cs="宋体"/>
          <w:b/>
          <w:bCs/>
          <w:sz w:val="28"/>
          <w:szCs w:val="24"/>
        </w:rPr>
        <w:fldChar w:fldCharType="end"/>
      </w:r>
      <w:r>
        <w:rPr>
          <w:rFonts w:hint="eastAsia" w:ascii="宋体" w:hAnsi="宋体" w:cs="宋体"/>
          <w:b/>
          <w:bCs/>
          <w:sz w:val="28"/>
          <w:szCs w:val="24"/>
        </w:rPr>
        <w:fldChar w:fldCharType="end"/>
      </w:r>
    </w:p>
    <w:p w14:paraId="5BE195D3">
      <w:pPr>
        <w:pStyle w:val="29"/>
        <w:tabs>
          <w:tab w:val="right" w:leader="dot" w:pos="9921"/>
        </w:tabs>
        <w:spacing w:line="480" w:lineRule="auto"/>
        <w:rPr>
          <w:rFonts w:ascii="宋体" w:hAnsi="宋体" w:cs="宋体"/>
          <w:b/>
          <w:bCs/>
          <w:sz w:val="28"/>
          <w:szCs w:val="24"/>
        </w:rPr>
      </w:pPr>
      <w:r>
        <w:fldChar w:fldCharType="begin"/>
      </w:r>
      <w:r>
        <w:instrText xml:space="preserve"> HYPERLINK \l "_Toc7908" </w:instrText>
      </w:r>
      <w:r>
        <w:fldChar w:fldCharType="separate"/>
      </w:r>
      <w:r>
        <w:rPr>
          <w:rFonts w:hint="eastAsia" w:ascii="宋体" w:hAnsi="宋体" w:cs="宋体"/>
          <w:b/>
          <w:bCs/>
          <w:sz w:val="28"/>
          <w:szCs w:val="40"/>
        </w:rPr>
        <w:t>四．合同书（格式文本）</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_Toc7908 \h </w:instrText>
      </w:r>
      <w:r>
        <w:rPr>
          <w:rFonts w:hint="eastAsia" w:ascii="宋体" w:hAnsi="宋体" w:cs="宋体"/>
          <w:b/>
          <w:bCs/>
          <w:sz w:val="28"/>
          <w:szCs w:val="24"/>
        </w:rPr>
        <w:fldChar w:fldCharType="separate"/>
      </w:r>
      <w:r>
        <w:rPr>
          <w:rFonts w:hint="eastAsia" w:ascii="宋体" w:hAnsi="宋体" w:cs="宋体"/>
          <w:b/>
          <w:bCs/>
          <w:sz w:val="28"/>
          <w:szCs w:val="24"/>
        </w:rPr>
        <w:t>28</w:t>
      </w:r>
      <w:r>
        <w:rPr>
          <w:rFonts w:hint="eastAsia" w:ascii="宋体" w:hAnsi="宋体" w:cs="宋体"/>
          <w:b/>
          <w:bCs/>
          <w:sz w:val="28"/>
          <w:szCs w:val="24"/>
        </w:rPr>
        <w:fldChar w:fldCharType="end"/>
      </w:r>
      <w:r>
        <w:rPr>
          <w:rFonts w:hint="eastAsia" w:ascii="宋体" w:hAnsi="宋体" w:cs="宋体"/>
          <w:b/>
          <w:bCs/>
          <w:sz w:val="28"/>
          <w:szCs w:val="24"/>
        </w:rPr>
        <w:fldChar w:fldCharType="end"/>
      </w:r>
    </w:p>
    <w:p w14:paraId="4B8AAA83">
      <w:pPr>
        <w:pStyle w:val="29"/>
        <w:tabs>
          <w:tab w:val="right" w:leader="dot" w:pos="9921"/>
        </w:tabs>
        <w:spacing w:line="480" w:lineRule="auto"/>
        <w:rPr>
          <w:rFonts w:ascii="宋体" w:hAnsi="宋体" w:cs="宋体"/>
          <w:b/>
          <w:bCs/>
          <w:sz w:val="28"/>
          <w:szCs w:val="24"/>
        </w:rPr>
      </w:pPr>
      <w:r>
        <w:fldChar w:fldCharType="begin"/>
      </w:r>
      <w:r>
        <w:instrText xml:space="preserve"> HYPERLINK \l "_Toc26227" </w:instrText>
      </w:r>
      <w:r>
        <w:fldChar w:fldCharType="separate"/>
      </w:r>
      <w:r>
        <w:rPr>
          <w:rFonts w:hint="eastAsia" w:ascii="宋体" w:hAnsi="宋体" w:cs="宋体"/>
          <w:b/>
          <w:bCs/>
          <w:sz w:val="28"/>
          <w:szCs w:val="40"/>
        </w:rPr>
        <w:t>五．合同条款</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_Toc26227 \h </w:instrText>
      </w:r>
      <w:r>
        <w:rPr>
          <w:rFonts w:hint="eastAsia" w:ascii="宋体" w:hAnsi="宋体" w:cs="宋体"/>
          <w:b/>
          <w:bCs/>
          <w:sz w:val="28"/>
          <w:szCs w:val="24"/>
        </w:rPr>
        <w:fldChar w:fldCharType="separate"/>
      </w:r>
      <w:r>
        <w:rPr>
          <w:rFonts w:hint="eastAsia" w:ascii="宋体" w:hAnsi="宋体" w:cs="宋体"/>
          <w:b/>
          <w:bCs/>
          <w:sz w:val="28"/>
          <w:szCs w:val="24"/>
        </w:rPr>
        <w:t>29</w:t>
      </w:r>
      <w:r>
        <w:rPr>
          <w:rFonts w:hint="eastAsia" w:ascii="宋体" w:hAnsi="宋体" w:cs="宋体"/>
          <w:b/>
          <w:bCs/>
          <w:sz w:val="28"/>
          <w:szCs w:val="24"/>
        </w:rPr>
        <w:fldChar w:fldCharType="end"/>
      </w:r>
      <w:r>
        <w:rPr>
          <w:rFonts w:hint="eastAsia" w:ascii="宋体" w:hAnsi="宋体" w:cs="宋体"/>
          <w:b/>
          <w:bCs/>
          <w:sz w:val="28"/>
          <w:szCs w:val="24"/>
        </w:rPr>
        <w:fldChar w:fldCharType="end"/>
      </w:r>
    </w:p>
    <w:p w14:paraId="57E8E83B">
      <w:pPr>
        <w:pStyle w:val="29"/>
        <w:tabs>
          <w:tab w:val="right" w:leader="dot" w:pos="9921"/>
        </w:tabs>
        <w:spacing w:line="480" w:lineRule="auto"/>
        <w:rPr>
          <w:rFonts w:ascii="宋体" w:hAnsi="宋体" w:cs="宋体"/>
          <w:b/>
          <w:bCs/>
          <w:sz w:val="28"/>
          <w:szCs w:val="24"/>
        </w:rPr>
      </w:pPr>
      <w:r>
        <w:fldChar w:fldCharType="begin"/>
      </w:r>
      <w:r>
        <w:instrText xml:space="preserve"> HYPERLINK \l "_Toc21376" </w:instrText>
      </w:r>
      <w:r>
        <w:fldChar w:fldCharType="separate"/>
      </w:r>
      <w:r>
        <w:rPr>
          <w:rFonts w:hint="eastAsia" w:ascii="宋体" w:hAnsi="宋体" w:cs="宋体"/>
          <w:b/>
          <w:bCs/>
          <w:sz w:val="28"/>
          <w:szCs w:val="40"/>
        </w:rPr>
        <w:t>六．附件</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_Toc21376 \h </w:instrText>
      </w:r>
      <w:r>
        <w:rPr>
          <w:rFonts w:hint="eastAsia" w:ascii="宋体" w:hAnsi="宋体" w:cs="宋体"/>
          <w:b/>
          <w:bCs/>
          <w:sz w:val="28"/>
          <w:szCs w:val="24"/>
        </w:rPr>
        <w:fldChar w:fldCharType="separate"/>
      </w:r>
      <w:r>
        <w:rPr>
          <w:rFonts w:hint="eastAsia" w:ascii="宋体" w:hAnsi="宋体" w:cs="宋体"/>
          <w:b/>
          <w:bCs/>
          <w:sz w:val="28"/>
          <w:szCs w:val="24"/>
        </w:rPr>
        <w:t>34</w:t>
      </w:r>
      <w:r>
        <w:rPr>
          <w:rFonts w:hint="eastAsia" w:ascii="宋体" w:hAnsi="宋体" w:cs="宋体"/>
          <w:b/>
          <w:bCs/>
          <w:sz w:val="28"/>
          <w:szCs w:val="24"/>
        </w:rPr>
        <w:fldChar w:fldCharType="end"/>
      </w:r>
      <w:r>
        <w:rPr>
          <w:rFonts w:hint="eastAsia" w:ascii="宋体" w:hAnsi="宋体" w:cs="宋体"/>
          <w:b/>
          <w:bCs/>
          <w:sz w:val="28"/>
          <w:szCs w:val="24"/>
        </w:rPr>
        <w:fldChar w:fldCharType="end"/>
      </w:r>
    </w:p>
    <w:p w14:paraId="00699659">
      <w:pPr>
        <w:spacing w:line="480" w:lineRule="auto"/>
      </w:pPr>
      <w:r>
        <w:rPr>
          <w:rFonts w:hint="eastAsia" w:ascii="宋体" w:hAnsi="宋体" w:cs="宋体"/>
          <w:b/>
          <w:bCs/>
          <w:sz w:val="28"/>
          <w:szCs w:val="24"/>
        </w:rPr>
        <w:fldChar w:fldCharType="end"/>
      </w:r>
    </w:p>
    <w:p w14:paraId="2590A3B0">
      <w:pPr>
        <w:jc w:val="center"/>
        <w:outlineLvl w:val="0"/>
        <w:rPr>
          <w:rFonts w:eastAsia="黑体"/>
          <w:bCs/>
          <w:sz w:val="28"/>
          <w:szCs w:val="28"/>
        </w:rPr>
      </w:pPr>
      <w:r>
        <w:rPr/>
        <w:br w:type="page" w:clear="all"/>
      </w:r>
      <w:bookmarkStart w:id="2" w:name="_Toc30967"/>
      <w:r>
        <w:rPr>
          <w:rFonts w:eastAsia="黑体"/>
          <w:bCs/>
          <w:sz w:val="28"/>
          <w:szCs w:val="28"/>
        </w:rPr>
        <w:t>一．投标邀请函</w:t>
      </w:r>
      <w:bookmarkEnd w:id="1"/>
      <w:bookmarkEnd w:id="2"/>
    </w:p>
    <w:p w14:paraId="5C8913D0">
      <w:pPr>
        <w:spacing w:line="360" w:lineRule="auto"/>
        <w:ind w:firstLine="480"/>
        <w:rPr>
          <w:bCs/>
          <w:sz w:val="24"/>
          <w:szCs w:val="24"/>
        </w:rPr>
      </w:pPr>
      <w:r>
        <w:rPr>
          <w:rFonts w:hint="eastAsia"/>
          <w:bCs/>
          <w:sz w:val="24"/>
          <w:szCs w:val="24"/>
        </w:rPr>
        <w:t>江苏智汇锡建工程项目管理有限公司</w:t>
      </w:r>
      <w:r>
        <w:rPr>
          <w:bCs/>
          <w:sz w:val="24"/>
          <w:szCs w:val="24"/>
        </w:rPr>
        <w:t>受</w:t>
      </w:r>
      <w:r>
        <w:rPr>
          <w:rFonts w:hint="eastAsia"/>
          <w:bCs/>
          <w:sz w:val="24"/>
          <w:szCs w:val="24"/>
        </w:rPr>
        <w:t>无锡市公安局滨湖分局</w:t>
      </w:r>
      <w:r>
        <w:rPr>
          <w:bCs/>
          <w:sz w:val="24"/>
          <w:szCs w:val="24"/>
        </w:rPr>
        <w:t>委托，</w:t>
      </w:r>
      <w:r>
        <w:rPr>
          <w:rFonts w:hint="eastAsia" w:ascii="宋体" w:hAnsi="宋体" w:cs="宋体"/>
          <w:bCs/>
          <w:sz w:val="24"/>
          <w:szCs w:val="24"/>
        </w:rPr>
        <w:t>对</w:t>
      </w:r>
      <w:r>
        <w:rPr>
          <w:rFonts w:hint="eastAsia" w:ascii="宋体" w:hAnsi="宋体" w:cs="宋体"/>
          <w:bCs/>
          <w:sz w:val="24"/>
          <w:szCs w:val="24"/>
          <w:lang w:eastAsia="zh-CN"/>
        </w:rPr>
        <w:t>无锡市公安局滨湖分局2026年食堂原材料配送定点单位采购项目（第二次）</w:t>
      </w:r>
      <w:r>
        <w:rPr>
          <w:bCs/>
          <w:sz w:val="24"/>
          <w:szCs w:val="24"/>
        </w:rPr>
        <w:t>进行公开招标采购，欢迎符合相关条件的供应商参加投标并提请注意下列相关事项：</w:t>
      </w:r>
    </w:p>
    <w:p w14:paraId="2A7F771C">
      <w:pPr>
        <w:spacing w:line="360" w:lineRule="auto"/>
        <w:ind w:firstLine="480"/>
        <w:rPr>
          <w:rFonts w:eastAsia="黑体"/>
          <w:bCs/>
          <w:sz w:val="24"/>
          <w:szCs w:val="24"/>
        </w:rPr>
      </w:pPr>
      <w:r>
        <w:rPr>
          <w:rFonts w:eastAsia="黑体"/>
          <w:bCs/>
          <w:sz w:val="24"/>
          <w:szCs w:val="24"/>
        </w:rPr>
        <w:t>（一）</w:t>
      </w:r>
      <w:r>
        <w:rPr>
          <w:rFonts w:eastAsia="黑体"/>
          <w:sz w:val="24"/>
          <w:szCs w:val="24"/>
        </w:rPr>
        <w:t>招标项目信息</w:t>
      </w:r>
    </w:p>
    <w:p w14:paraId="2AAB1F92">
      <w:pPr>
        <w:widowControl/>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1.项目名称：</w:t>
      </w:r>
      <w:r>
        <w:rPr>
          <w:rFonts w:hint="eastAsia" w:ascii="宋体" w:hAnsi="宋体" w:cs="宋体"/>
          <w:sz w:val="24"/>
          <w:szCs w:val="24"/>
          <w:lang w:eastAsia="zh-CN"/>
        </w:rPr>
        <w:t>无锡市公安局滨湖分局2026年食堂原材料配送定点单位采购项目（第二次）</w:t>
      </w:r>
    </w:p>
    <w:p w14:paraId="42AF48FA">
      <w:pPr>
        <w:widowControl/>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2.项目编号：</w:t>
      </w:r>
      <w:r>
        <w:rPr>
          <w:rFonts w:hint="eastAsia" w:ascii="宋体" w:hAnsi="宋体" w:cs="宋体"/>
          <w:sz w:val="24"/>
          <w:szCs w:val="24"/>
          <w:lang w:eastAsia="zh-CN"/>
        </w:rPr>
        <w:t>JSZC-320211-JSZH-G2025-0137</w:t>
      </w:r>
    </w:p>
    <w:p w14:paraId="2276F031">
      <w:pPr>
        <w:widowControl/>
        <w:spacing w:line="360" w:lineRule="auto"/>
        <w:ind w:firstLine="480"/>
        <w:jc w:val="left"/>
        <w:rPr>
          <w:rFonts w:ascii="宋体" w:hAnsi="宋体" w:cs="宋体"/>
          <w:sz w:val="24"/>
          <w:szCs w:val="24"/>
        </w:rPr>
      </w:pPr>
      <w:r>
        <w:rPr>
          <w:rFonts w:hint="eastAsia" w:ascii="宋体" w:hAnsi="宋体" w:cs="宋体"/>
          <w:sz w:val="24"/>
          <w:szCs w:val="24"/>
        </w:rPr>
        <w:t>3.合同履行期限：一年（以合同签订日期为准）</w:t>
      </w:r>
    </w:p>
    <w:p w14:paraId="1D7866B6">
      <w:pPr>
        <w:widowControl/>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4.项目预算：</w:t>
      </w:r>
      <w:r>
        <w:rPr>
          <w:rFonts w:hint="eastAsia" w:ascii="宋体" w:hAnsi="宋体" w:cs="宋体"/>
          <w:sz w:val="24"/>
          <w:szCs w:val="24"/>
          <w:lang w:eastAsia="zh-CN"/>
        </w:rPr>
        <w:t>515万元（一标段：60万元，</w:t>
      </w:r>
      <w:bookmarkStart w:id="14" w:name="_GoBack"/>
      <w:bookmarkEnd w:id="14"/>
      <w:r>
        <w:rPr>
          <w:rFonts w:hint="eastAsia" w:ascii="宋体" w:hAnsi="宋体" w:cs="宋体"/>
          <w:sz w:val="24"/>
          <w:szCs w:val="24"/>
          <w:lang w:eastAsia="zh-CN"/>
        </w:rPr>
        <w:t>三标段：340万元，四标段：115万元）</w:t>
      </w:r>
    </w:p>
    <w:p w14:paraId="0A780E63">
      <w:pPr>
        <w:widowControl/>
        <w:spacing w:line="360" w:lineRule="auto"/>
        <w:ind w:firstLine="480"/>
        <w:jc w:val="left"/>
        <w:rPr>
          <w:rFonts w:ascii="宋体" w:hAnsi="宋体" w:cs="宋体"/>
          <w:sz w:val="24"/>
          <w:szCs w:val="24"/>
        </w:rPr>
      </w:pPr>
      <w:r>
        <w:rPr>
          <w:rFonts w:hint="eastAsia" w:ascii="宋体" w:hAnsi="宋体" w:cs="宋体"/>
          <w:sz w:val="24"/>
          <w:szCs w:val="24"/>
        </w:rPr>
        <w:t>5.本项目由各投标供应商报优惠率，设最高折扣率≤82%。（注：折扣率=1-优惠率）</w:t>
      </w:r>
    </w:p>
    <w:p w14:paraId="22A6A02C">
      <w:pPr>
        <w:widowControl/>
        <w:spacing w:line="360" w:lineRule="auto"/>
        <w:ind w:firstLine="480"/>
        <w:jc w:val="left"/>
        <w:rPr>
          <w:rFonts w:ascii="宋体" w:hAnsi="宋体" w:cs="宋体"/>
          <w:sz w:val="24"/>
          <w:szCs w:val="24"/>
        </w:rPr>
      </w:pPr>
      <w:r>
        <w:rPr>
          <w:rFonts w:hint="eastAsia" w:ascii="宋体" w:hAnsi="宋体" w:cs="宋体"/>
          <w:sz w:val="24"/>
          <w:szCs w:val="24"/>
        </w:rPr>
        <w:t>投标报价高于最高折扣率的投标将视为无效投标。注：所有产品采用同一折扣率，供应商自行考虑单价平衡。</w:t>
      </w:r>
    </w:p>
    <w:p w14:paraId="2D28CE4F">
      <w:pPr>
        <w:widowControl/>
        <w:spacing w:line="360" w:lineRule="auto"/>
        <w:ind w:firstLine="480"/>
        <w:jc w:val="left"/>
        <w:rPr>
          <w:rFonts w:ascii="宋体" w:hAnsi="宋体" w:cs="宋体"/>
          <w:sz w:val="24"/>
          <w:szCs w:val="24"/>
        </w:rPr>
      </w:pPr>
      <w:r>
        <w:rPr>
          <w:rFonts w:hint="eastAsia" w:ascii="宋体" w:hAnsi="宋体" w:cs="宋体"/>
          <w:sz w:val="24"/>
          <w:szCs w:val="24"/>
        </w:rPr>
        <w:t>6.采购方式：公开招标</w:t>
      </w:r>
    </w:p>
    <w:p w14:paraId="38A81974">
      <w:pPr>
        <w:widowControl/>
        <w:spacing w:line="360" w:lineRule="auto"/>
        <w:ind w:firstLine="480"/>
        <w:jc w:val="left"/>
        <w:rPr>
          <w:rFonts w:ascii="宋体" w:hAnsi="宋体" w:cs="宋体"/>
          <w:sz w:val="24"/>
          <w:szCs w:val="24"/>
        </w:rPr>
      </w:pPr>
      <w:r>
        <w:rPr>
          <w:rFonts w:hint="eastAsia" w:ascii="宋体" w:hAnsi="宋体" w:cs="宋体"/>
          <w:sz w:val="24"/>
          <w:szCs w:val="24"/>
        </w:rPr>
        <w:t>7.采购人：无锡市公安局滨湖分局</w:t>
      </w:r>
    </w:p>
    <w:p w14:paraId="4339BAF4">
      <w:pPr>
        <w:widowControl/>
        <w:spacing w:line="360" w:lineRule="auto"/>
        <w:ind w:firstLine="480"/>
        <w:jc w:val="left"/>
        <w:rPr>
          <w:rFonts w:ascii="宋体" w:hAnsi="宋体" w:cs="宋体"/>
          <w:sz w:val="24"/>
          <w:szCs w:val="24"/>
        </w:rPr>
      </w:pPr>
      <w:r>
        <w:rPr>
          <w:rFonts w:hint="eastAsia" w:ascii="宋体" w:hAnsi="宋体" w:cs="宋体"/>
          <w:sz w:val="24"/>
          <w:szCs w:val="24"/>
        </w:rPr>
        <w:t>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711F254E">
      <w:pPr>
        <w:widowControl/>
        <w:spacing w:line="360" w:lineRule="auto"/>
        <w:ind w:firstLine="480"/>
        <w:jc w:val="left"/>
        <w:rPr>
          <w:rFonts w:ascii="宋体" w:hAnsi="宋体" w:cs="宋体"/>
          <w:sz w:val="24"/>
          <w:szCs w:val="24"/>
        </w:rPr>
      </w:pPr>
      <w:r>
        <w:rPr>
          <w:rFonts w:hint="eastAsia" w:ascii="宋体" w:hAnsi="宋体" w:cs="宋体"/>
          <w:sz w:val="24"/>
          <w:szCs w:val="24"/>
        </w:rPr>
        <w:t>9.本项目是否专门面向中小企业：</w:t>
      </w:r>
      <w:r>
        <w:rPr>
          <w:rFonts w:hint="eastAsia" w:ascii="宋体" w:hAnsi="宋体" w:cs="宋体"/>
          <w:sz w:val="24"/>
        </w:rPr>
        <w:t>一标段：否；</w:t>
      </w:r>
      <w:r>
        <w:rPr>
          <w:rFonts w:hint="eastAsia" w:ascii="宋体" w:hAnsi="宋体" w:cs="宋体"/>
          <w:sz w:val="24"/>
          <w:lang w:eastAsia="zh-CN"/>
        </w:rPr>
        <w:t>三标段</w:t>
      </w:r>
      <w:r>
        <w:rPr>
          <w:rFonts w:hint="eastAsia" w:ascii="宋体" w:hAnsi="宋体" w:cs="宋体"/>
          <w:sz w:val="24"/>
        </w:rPr>
        <w:t>、</w:t>
      </w:r>
      <w:r>
        <w:rPr>
          <w:rFonts w:hint="eastAsia" w:ascii="宋体" w:hAnsi="宋体" w:cs="宋体"/>
          <w:sz w:val="24"/>
          <w:lang w:eastAsia="zh-CN"/>
        </w:rPr>
        <w:t>四标段</w:t>
      </w:r>
      <w:r>
        <w:rPr>
          <w:rFonts w:hint="eastAsia" w:ascii="宋体" w:hAnsi="宋体" w:cs="宋体"/>
          <w:sz w:val="24"/>
        </w:rPr>
        <w:t>：是</w:t>
      </w:r>
      <w:r>
        <w:rPr>
          <w:rFonts w:hint="eastAsia" w:ascii="宋体" w:hAnsi="宋体" w:cs="宋体"/>
          <w:sz w:val="24"/>
          <w:szCs w:val="24"/>
        </w:rPr>
        <w:t>。</w:t>
      </w:r>
    </w:p>
    <w:p w14:paraId="41E3078D">
      <w:pPr>
        <w:widowControl/>
        <w:spacing w:line="360" w:lineRule="auto"/>
        <w:ind w:firstLine="480"/>
        <w:jc w:val="left"/>
        <w:rPr>
          <w:rFonts w:ascii="宋体" w:hAnsi="宋体" w:cs="宋体"/>
          <w:sz w:val="24"/>
          <w:szCs w:val="24"/>
        </w:rPr>
      </w:pPr>
      <w:r>
        <w:rPr>
          <w:rFonts w:hint="eastAsia" w:ascii="宋体" w:hAnsi="宋体" w:cs="宋体"/>
          <w:sz w:val="24"/>
          <w:szCs w:val="24"/>
        </w:rPr>
        <w:t>10.本次采购共设</w:t>
      </w:r>
      <w:r>
        <w:rPr>
          <w:rFonts w:hint="eastAsia" w:ascii="宋体" w:hAnsi="宋体" w:cs="宋体"/>
          <w:sz w:val="24"/>
          <w:szCs w:val="24"/>
          <w:lang w:val="en-US" w:eastAsia="zh-CN"/>
        </w:rPr>
        <w:t>3</w:t>
      </w:r>
      <w:r>
        <w:rPr>
          <w:rFonts w:hint="eastAsia" w:ascii="宋体" w:hAnsi="宋体" w:cs="宋体"/>
          <w:sz w:val="24"/>
          <w:szCs w:val="24"/>
        </w:rPr>
        <w:t>个标段，一标段配送品种：粮油、调料类，</w:t>
      </w:r>
      <w:r>
        <w:rPr>
          <w:rFonts w:hint="eastAsia" w:ascii="宋体" w:hAnsi="宋体" w:cs="宋体"/>
          <w:sz w:val="24"/>
          <w:szCs w:val="24"/>
          <w:lang w:eastAsia="zh-CN"/>
        </w:rPr>
        <w:t>三标段</w:t>
      </w:r>
      <w:r>
        <w:rPr>
          <w:rFonts w:hint="eastAsia" w:ascii="宋体" w:hAnsi="宋体" w:cs="宋体"/>
          <w:sz w:val="24"/>
          <w:szCs w:val="24"/>
        </w:rPr>
        <w:t>配送品种：水产、冻品类，</w:t>
      </w:r>
      <w:r>
        <w:rPr>
          <w:rFonts w:hint="eastAsia" w:ascii="宋体" w:hAnsi="宋体" w:cs="宋体"/>
          <w:sz w:val="24"/>
          <w:szCs w:val="24"/>
          <w:lang w:eastAsia="zh-CN"/>
        </w:rPr>
        <w:t>四标段</w:t>
      </w:r>
      <w:r>
        <w:rPr>
          <w:rFonts w:hint="eastAsia" w:ascii="宋体" w:hAnsi="宋体" w:cs="宋体"/>
          <w:sz w:val="24"/>
          <w:szCs w:val="24"/>
        </w:rPr>
        <w:t>配送品种：肉类。</w:t>
      </w:r>
    </w:p>
    <w:p w14:paraId="200C9D72">
      <w:pPr>
        <w:widowControl/>
        <w:spacing w:line="360" w:lineRule="auto"/>
        <w:ind w:firstLine="480"/>
        <w:jc w:val="left"/>
        <w:rPr>
          <w:rFonts w:ascii="宋体" w:hAnsi="宋体" w:cs="宋体"/>
          <w:sz w:val="24"/>
          <w:szCs w:val="24"/>
        </w:rPr>
      </w:pPr>
      <w:r>
        <w:rPr>
          <w:rFonts w:hint="eastAsia" w:ascii="宋体" w:hAnsi="宋体" w:cs="宋体"/>
          <w:sz w:val="24"/>
          <w:szCs w:val="24"/>
        </w:rPr>
        <w:t>投标供应商最多可以参加本次采购</w:t>
      </w:r>
      <w:r>
        <w:rPr>
          <w:rFonts w:hint="eastAsia" w:ascii="宋体" w:hAnsi="宋体" w:cs="宋体"/>
          <w:sz w:val="24"/>
          <w:szCs w:val="24"/>
          <w:lang w:val="en-US" w:eastAsia="zh-CN"/>
        </w:rPr>
        <w:t>3</w:t>
      </w:r>
      <w:r>
        <w:rPr>
          <w:rFonts w:hint="eastAsia" w:ascii="宋体" w:hAnsi="宋体" w:cs="宋体"/>
          <w:sz w:val="24"/>
          <w:szCs w:val="24"/>
        </w:rPr>
        <w:t>个标段的投标，但中标只能中1个标段，由评分排名第一的供应商中标。评分排名均第一的情况下根据投标供应商在投标文件的中标标段优先顺序承诺函来确定中标标段。如某标段排名第一的供应商已经中了其他标段，则该标段由排名第二的供应商中标，以此类推。</w:t>
      </w:r>
    </w:p>
    <w:p w14:paraId="60665C84">
      <w:pPr>
        <w:widowControl/>
        <w:spacing w:line="360" w:lineRule="auto"/>
        <w:ind w:firstLine="480"/>
        <w:jc w:val="left"/>
        <w:rPr>
          <w:rFonts w:eastAsia="黑体"/>
          <w:sz w:val="24"/>
          <w:szCs w:val="24"/>
        </w:rPr>
      </w:pPr>
      <w:r>
        <w:rPr>
          <w:rFonts w:eastAsia="黑体"/>
          <w:sz w:val="24"/>
          <w:szCs w:val="24"/>
        </w:rPr>
        <w:t>（二）投标供应商资格要求</w:t>
      </w:r>
    </w:p>
    <w:p w14:paraId="287F850F">
      <w:pPr>
        <w:widowControl/>
        <w:spacing w:line="360" w:lineRule="auto"/>
        <w:ind w:firstLine="480"/>
        <w:jc w:val="left"/>
        <w:rPr>
          <w:rFonts w:ascii="宋体" w:hAnsi="宋体" w:cs="宋体"/>
          <w:sz w:val="24"/>
          <w:szCs w:val="24"/>
        </w:rPr>
      </w:pPr>
      <w:r>
        <w:rPr>
          <w:rFonts w:hint="eastAsia" w:ascii="宋体" w:hAnsi="宋体" w:cs="宋体"/>
          <w:sz w:val="24"/>
          <w:szCs w:val="24"/>
        </w:rPr>
        <w:t>1.满足《中华人民共和国政府采购法》第二十二条规定；</w:t>
      </w:r>
    </w:p>
    <w:p w14:paraId="03971CD8">
      <w:pPr>
        <w:widowControl/>
        <w:spacing w:line="360" w:lineRule="auto"/>
        <w:ind w:firstLine="480"/>
        <w:jc w:val="left"/>
        <w:rPr>
          <w:rFonts w:ascii="宋体" w:hAnsi="宋体" w:cs="宋体"/>
          <w:sz w:val="24"/>
          <w:szCs w:val="24"/>
        </w:rPr>
      </w:pPr>
      <w:r>
        <w:rPr>
          <w:rFonts w:hint="eastAsia" w:ascii="宋体" w:hAnsi="宋体" w:cs="宋体"/>
          <w:sz w:val="24"/>
          <w:szCs w:val="24"/>
        </w:rPr>
        <w:t>2.落实政府采购政策需满足的资格要求：</w:t>
      </w:r>
      <w:r>
        <w:rPr>
          <w:rFonts w:hint="eastAsia" w:ascii="宋体" w:hAnsi="宋体" w:cs="宋体"/>
          <w:sz w:val="24"/>
          <w:lang w:eastAsia="zh-CN"/>
        </w:rPr>
        <w:t>三标段</w:t>
      </w:r>
      <w:r>
        <w:rPr>
          <w:rFonts w:hint="eastAsia" w:ascii="宋体" w:hAnsi="宋体" w:cs="宋体"/>
          <w:sz w:val="24"/>
        </w:rPr>
        <w:t>、</w:t>
      </w:r>
      <w:r>
        <w:rPr>
          <w:rFonts w:hint="eastAsia" w:ascii="宋体" w:hAnsi="宋体" w:cs="宋体"/>
          <w:sz w:val="24"/>
          <w:lang w:eastAsia="zh-CN"/>
        </w:rPr>
        <w:t>四标段</w:t>
      </w:r>
      <w:r>
        <w:rPr>
          <w:rFonts w:hint="eastAsia" w:ascii="宋体" w:hAnsi="宋体"/>
          <w:sz w:val="24"/>
          <w:szCs w:val="24"/>
        </w:rPr>
        <w:t>专门面向中小企业采购（残疾人福利性单位、监狱企业视同小型、微型企业）</w:t>
      </w:r>
      <w:r>
        <w:rPr>
          <w:rFonts w:hint="eastAsia" w:ascii="宋体" w:hAnsi="宋体" w:cs="宋体"/>
          <w:sz w:val="24"/>
          <w:szCs w:val="24"/>
        </w:rPr>
        <w:t>；</w:t>
      </w:r>
    </w:p>
    <w:p w14:paraId="199973B5">
      <w:pPr>
        <w:widowControl/>
        <w:spacing w:line="360" w:lineRule="auto"/>
        <w:ind w:firstLine="480"/>
        <w:jc w:val="left"/>
        <w:rPr>
          <w:rFonts w:ascii="宋体" w:hAnsi="宋体" w:cs="宋体"/>
          <w:sz w:val="24"/>
          <w:szCs w:val="24"/>
        </w:rPr>
      </w:pPr>
      <w:r>
        <w:rPr>
          <w:rFonts w:hint="eastAsia" w:ascii="宋体" w:hAnsi="宋体" w:cs="宋体"/>
          <w:sz w:val="24"/>
          <w:szCs w:val="24"/>
        </w:rPr>
        <w:t>3.具备采购人根据招标项目的特殊要求规定的以下特定资质：</w:t>
      </w:r>
    </w:p>
    <w:p w14:paraId="4CDD1468">
      <w:pPr>
        <w:widowControl/>
        <w:spacing w:line="360" w:lineRule="auto"/>
        <w:ind w:firstLine="480"/>
        <w:jc w:val="left"/>
        <w:rPr>
          <w:sz w:val="24"/>
          <w:szCs w:val="24"/>
        </w:rPr>
      </w:pPr>
      <w:r>
        <w:rPr>
          <w:rFonts w:hint="eastAsia" w:ascii="宋体" w:hAnsi="宋体" w:cs="宋体"/>
          <w:sz w:val="24"/>
          <w:szCs w:val="24"/>
        </w:rPr>
        <w:t>（1）投标人为在中华人民共和国境内合法注册的法人企业、其他组织或自然人；（2）未被“信用中国”网站列入失信被执行人、重大税收违法案件当事人名单、政府采购严重违法失信行为记录名单；（3）</w:t>
      </w:r>
      <w:r>
        <w:rPr>
          <w:rFonts w:hint="eastAsia" w:ascii="宋体" w:hAnsi="宋体"/>
          <w:sz w:val="24"/>
          <w:szCs w:val="24"/>
        </w:rPr>
        <w:t>投标供应商为经销商的提供食品流通许可证或食品经营许可证；投标供应商为生产厂家的提供全国工业产品生产许可证或食品生产许可证；（4）</w:t>
      </w:r>
      <w:r>
        <w:rPr>
          <w:rFonts w:hint="eastAsia" w:ascii="宋体" w:hAnsi="宋体" w:cs="宋体"/>
          <w:sz w:val="24"/>
          <w:szCs w:val="24"/>
        </w:rPr>
        <w:t>本项目不接受联合体投标。</w:t>
      </w:r>
    </w:p>
    <w:p w14:paraId="31BFB2EC">
      <w:pPr>
        <w:widowControl/>
        <w:spacing w:line="360" w:lineRule="auto"/>
        <w:ind w:firstLine="480"/>
        <w:jc w:val="left"/>
        <w:rPr>
          <w:rFonts w:eastAsia="黑体"/>
          <w:sz w:val="24"/>
          <w:szCs w:val="24"/>
        </w:rPr>
      </w:pPr>
      <w:r>
        <w:rPr>
          <w:rFonts w:eastAsia="黑体"/>
          <w:sz w:val="24"/>
          <w:szCs w:val="24"/>
        </w:rPr>
        <w:t>（三）供应商主体信息库注册</w:t>
      </w:r>
    </w:p>
    <w:p w14:paraId="2C0FA7D3">
      <w:pPr>
        <w:spacing w:line="360" w:lineRule="auto"/>
        <w:ind w:firstLine="480" w:firstLineChars="200"/>
        <w:rPr>
          <w:rFonts w:ascii="宋体" w:hAnsi="宋体" w:cs="宋体"/>
          <w:bCs/>
          <w:sz w:val="24"/>
          <w:szCs w:val="24"/>
        </w:rPr>
      </w:pPr>
      <w:r>
        <w:rPr>
          <w:rFonts w:hint="eastAsia" w:ascii="宋体" w:hAnsi="宋体" w:cs="宋体"/>
          <w:bCs/>
          <w:sz w:val="24"/>
          <w:szCs w:val="24"/>
        </w:rPr>
        <w:t>1.请有意参加本项目采购活动的投标供应商按以下流程进行操作：</w:t>
      </w:r>
    </w:p>
    <w:p w14:paraId="1D4774F8">
      <w:pPr>
        <w:spacing w:line="360" w:lineRule="auto"/>
        <w:ind w:firstLine="480" w:firstLineChars="200"/>
        <w:rPr>
          <w:rFonts w:ascii="宋体" w:hAnsi="宋体" w:cs="宋体"/>
          <w:bCs/>
          <w:sz w:val="24"/>
          <w:szCs w:val="24"/>
        </w:rPr>
      </w:pPr>
      <w:r>
        <w:rPr>
          <w:rFonts w:hint="eastAsia" w:ascii="宋体" w:hAnsi="宋体" w:cs="宋体"/>
          <w:bCs/>
          <w:sz w:val="24"/>
          <w:szCs w:val="24"/>
        </w:rPr>
        <w:t>（1）访问“江苏政府采购网”，点击“苏采云”进行账号注册，注册完成后需在系统中填写资质信息并提交审核。也可以直接通过http://jszfcg.jsczt.cn/进入注册界面。</w:t>
      </w:r>
    </w:p>
    <w:p w14:paraId="6FC4A2A7">
      <w:pPr>
        <w:spacing w:line="360" w:lineRule="auto"/>
        <w:ind w:firstLine="480" w:firstLineChars="200"/>
        <w:rPr>
          <w:rFonts w:ascii="宋体" w:hAnsi="宋体" w:cs="宋体"/>
          <w:bCs/>
          <w:sz w:val="24"/>
          <w:szCs w:val="24"/>
        </w:rPr>
      </w:pPr>
      <w:r>
        <w:rPr>
          <w:rFonts w:hint="eastAsia" w:ascii="宋体" w:hAnsi="宋体" w:cs="宋体"/>
          <w:bCs/>
          <w:sz w:val="24"/>
          <w:szCs w:val="24"/>
        </w:rPr>
        <w:t>（2）办理“意源”CA数字证书和“方正”电子签章（办理地址：无锡市滨湖区观山路199号12号楼一楼窗口），办理指南链接：http://jsxcmm.com/help/help.html。</w:t>
      </w:r>
    </w:p>
    <w:p w14:paraId="67A44071">
      <w:pPr>
        <w:spacing w:line="360" w:lineRule="auto"/>
        <w:ind w:firstLine="480" w:firstLineChars="200"/>
        <w:rPr>
          <w:rFonts w:ascii="宋体" w:hAnsi="宋体" w:cs="宋体"/>
          <w:bCs/>
          <w:sz w:val="24"/>
          <w:szCs w:val="24"/>
        </w:rPr>
      </w:pPr>
      <w:r>
        <w:rPr>
          <w:rFonts w:hint="eastAsia" w:ascii="宋体" w:hAnsi="宋体" w:cs="宋体"/>
          <w:bCs/>
          <w:sz w:val="24"/>
          <w:szCs w:val="24"/>
        </w:rPr>
        <w:t>（3）CA驱动下载：</w:t>
      </w:r>
    </w:p>
    <w:p w14:paraId="7EE60574">
      <w:pPr>
        <w:spacing w:line="360" w:lineRule="auto"/>
        <w:ind w:firstLine="480" w:firstLineChars="200"/>
        <w:rPr>
          <w:rFonts w:ascii="宋体" w:hAnsi="宋体" w:cs="宋体"/>
          <w:bCs/>
          <w:sz w:val="24"/>
          <w:szCs w:val="24"/>
        </w:rPr>
      </w:pPr>
      <w:r>
        <w:rPr>
          <w:rFonts w:hint="eastAsia" w:ascii="宋体" w:hAnsi="宋体" w:cs="宋体"/>
          <w:bCs/>
          <w:sz w:val="24"/>
          <w:szCs w:val="24"/>
        </w:rPr>
        <w:t>在“江苏省政府采购（苏采云）平台”账号登录页面，点击“驱动下载”链接中的“政务CA、方正签章控件驱动安装包及安装说明”可以直接下载驱动安装包，安装包中附有驱动安装手册。</w:t>
      </w:r>
    </w:p>
    <w:p w14:paraId="572A288A">
      <w:pPr>
        <w:spacing w:line="360" w:lineRule="auto"/>
        <w:ind w:firstLine="480" w:firstLineChars="200"/>
        <w:rPr>
          <w:rFonts w:ascii="宋体" w:hAnsi="宋体" w:cs="宋体"/>
          <w:bCs/>
          <w:sz w:val="24"/>
          <w:szCs w:val="24"/>
        </w:rPr>
      </w:pPr>
      <w:r>
        <w:rPr>
          <w:rFonts w:hint="eastAsia" w:ascii="宋体" w:hAnsi="宋体" w:cs="宋体"/>
          <w:bCs/>
          <w:sz w:val="24"/>
          <w:szCs w:val="24"/>
        </w:rPr>
        <w:t>技术服务电话：0510-81827781（服务时间：工作日 9:00-11:30，13:00-17:00）</w:t>
      </w:r>
    </w:p>
    <w:p w14:paraId="69EEFB7C">
      <w:pPr>
        <w:spacing w:line="360" w:lineRule="auto"/>
        <w:ind w:firstLine="480" w:firstLineChars="200"/>
        <w:rPr>
          <w:rFonts w:ascii="宋体" w:hAnsi="宋体" w:cs="宋体"/>
          <w:bCs/>
          <w:sz w:val="24"/>
          <w:szCs w:val="24"/>
        </w:rPr>
      </w:pPr>
      <w:r>
        <w:rPr>
          <w:rFonts w:hint="eastAsia" w:ascii="宋体" w:hAnsi="宋体" w:cs="宋体"/>
          <w:bCs/>
          <w:sz w:val="24"/>
          <w:szCs w:val="24"/>
        </w:rPr>
        <w:t>2.完成苏采云注册的投标供应商方可在苏采云中进行CA绑定。登录“江苏省政府采购（苏采云）平台”，插入CA后，点击【账号设置】--【绑定CA】。</w:t>
      </w:r>
    </w:p>
    <w:p w14:paraId="1E603A7A">
      <w:pPr>
        <w:spacing w:line="360" w:lineRule="auto"/>
        <w:ind w:firstLine="480" w:firstLineChars="200"/>
        <w:rPr>
          <w:rFonts w:ascii="宋体" w:hAnsi="宋体" w:cs="宋体"/>
          <w:bCs/>
          <w:sz w:val="24"/>
          <w:szCs w:val="24"/>
        </w:rPr>
      </w:pPr>
      <w:r>
        <w:rPr>
          <w:rFonts w:hint="eastAsia" w:ascii="宋体" w:hAnsi="宋体" w:cs="宋体"/>
          <w:bCs/>
          <w:sz w:val="24"/>
          <w:szCs w:val="24"/>
        </w:rPr>
        <w:t>3.投标供应商应按上述要求提供相关材料及注册登记信息，所提供的材料应均是真实的、准确的，若有违背，投标供应商自行承担由此而产生的一切后果。</w:t>
      </w:r>
    </w:p>
    <w:p w14:paraId="79DBD507">
      <w:pPr>
        <w:spacing w:line="360" w:lineRule="auto"/>
        <w:ind w:firstLine="480" w:firstLineChars="200"/>
        <w:rPr>
          <w:rFonts w:ascii="宋体" w:hAnsi="宋体" w:cs="宋体"/>
          <w:bCs/>
          <w:sz w:val="24"/>
          <w:szCs w:val="24"/>
        </w:rPr>
      </w:pPr>
      <w:r>
        <w:rPr>
          <w:rFonts w:hint="eastAsia" w:ascii="宋体" w:hAnsi="宋体" w:cs="宋体"/>
          <w:bCs/>
          <w:sz w:val="24"/>
          <w:szCs w:val="24"/>
        </w:rPr>
        <w:t>4.如投标供应商未按上述要求操作，由此所产生的损失及风险由投标供应商自行承担。具体操作步骤详见《“苏采云”系统投标供应商操作手册》（以下简称《操作手册》），下载地址：无锡市政府采购网--资料下载--苏采云--“苏采云”系统投标供应商操作手册。</w:t>
      </w:r>
    </w:p>
    <w:p w14:paraId="42CFEAD9">
      <w:pPr>
        <w:spacing w:line="360" w:lineRule="auto"/>
        <w:ind w:firstLine="480" w:firstLineChars="200"/>
        <w:rPr>
          <w:rFonts w:ascii="宋体" w:hAnsi="宋体" w:cs="宋体"/>
          <w:bCs/>
          <w:sz w:val="24"/>
          <w:szCs w:val="24"/>
        </w:rPr>
      </w:pPr>
      <w:r>
        <w:rPr>
          <w:rFonts w:hint="eastAsia" w:ascii="宋体" w:hAnsi="宋体" w:cs="宋体"/>
          <w:bCs/>
          <w:sz w:val="24"/>
          <w:szCs w:val="24"/>
        </w:rPr>
        <w:t>（四）完成项目报名，获取招标文件</w:t>
      </w:r>
    </w:p>
    <w:p w14:paraId="2CE9AD95">
      <w:pPr>
        <w:spacing w:line="360" w:lineRule="auto"/>
        <w:ind w:firstLine="480" w:firstLineChars="200"/>
        <w:rPr>
          <w:rFonts w:ascii="宋体" w:hAnsi="宋体" w:cs="宋体"/>
          <w:bCs/>
          <w:sz w:val="24"/>
          <w:szCs w:val="24"/>
        </w:rPr>
      </w:pPr>
      <w:r>
        <w:rPr>
          <w:rFonts w:hint="eastAsia" w:ascii="宋体" w:hAnsi="宋体" w:cs="宋体"/>
          <w:bCs/>
          <w:sz w:val="24"/>
          <w:szCs w:val="24"/>
        </w:rPr>
        <w:t>1.潜在投标供应商可在项目招标公告附件中查看公开招标文件，如确定投标，必须在苏采云平台（http://jszfcg.jscz.gov.cn/jszc/login）中免费下载公开招标文件（在“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3501068B">
      <w:pPr>
        <w:spacing w:line="360" w:lineRule="auto"/>
        <w:ind w:firstLine="480" w:firstLineChars="200"/>
        <w:rPr>
          <w:rFonts w:ascii="宋体" w:hAnsi="宋体" w:cs="宋体"/>
          <w:bCs/>
          <w:sz w:val="24"/>
          <w:szCs w:val="24"/>
        </w:rPr>
      </w:pPr>
      <w:r>
        <w:rPr>
          <w:rFonts w:hint="eastAsia" w:ascii="宋体" w:hAnsi="宋体" w:cs="宋体"/>
          <w:bCs/>
          <w:sz w:val="24"/>
          <w:szCs w:val="24"/>
        </w:rPr>
        <w:t>2.招标文件（后缀名为“.kedt”）、“苏采云”系统投标供应商操作手册及政府采购客户端工具也可通过“苏采云”系统－－已参与项目－－报名详情页面内相应链接进行下载。</w:t>
      </w:r>
    </w:p>
    <w:p w14:paraId="63830E03">
      <w:pPr>
        <w:spacing w:line="360" w:lineRule="auto"/>
        <w:ind w:firstLine="480"/>
        <w:rPr>
          <w:rFonts w:ascii="宋体" w:hAnsi="宋体" w:cs="宋体"/>
          <w:bCs/>
          <w:sz w:val="24"/>
          <w:szCs w:val="24"/>
        </w:rPr>
      </w:pPr>
      <w:r>
        <w:rPr>
          <w:rFonts w:hint="eastAsia" w:ascii="宋体" w:hAnsi="宋体" w:cs="宋体"/>
          <w:bCs/>
          <w:sz w:val="24"/>
          <w:szCs w:val="24"/>
        </w:rPr>
        <w:t>3.政府采购客户端工具及“苏采云”系统投标供应商操作手册可访问江苏政府采购网-－办事指南--“资料下载”进行下载《“苏采云”系统投标供应商操作手册及政府采购客户端工具》；也可至无锡政府采购网--下载专区--“苏采云”栏目下载《“苏采云”系统投标供应商操作手册》。</w:t>
      </w:r>
    </w:p>
    <w:p w14:paraId="0001D5D2">
      <w:pPr>
        <w:spacing w:line="360" w:lineRule="auto"/>
        <w:ind w:left="-58" w:firstLine="480"/>
        <w:rPr>
          <w:rFonts w:eastAsia="黑体"/>
          <w:sz w:val="24"/>
          <w:szCs w:val="24"/>
        </w:rPr>
      </w:pPr>
      <w:r>
        <w:rPr>
          <w:rFonts w:eastAsia="黑体"/>
          <w:sz w:val="24"/>
          <w:szCs w:val="24"/>
        </w:rPr>
        <w:t>（五）公开答疑时间、地点</w:t>
      </w:r>
    </w:p>
    <w:p w14:paraId="47CAF101">
      <w:pPr>
        <w:widowControl/>
        <w:spacing w:line="360" w:lineRule="auto"/>
        <w:ind w:firstLine="480"/>
        <w:jc w:val="left"/>
        <w:rPr>
          <w:rFonts w:ascii="宋体" w:hAnsi="宋体" w:cs="宋体"/>
          <w:sz w:val="24"/>
          <w:szCs w:val="24"/>
        </w:rPr>
      </w:pPr>
      <w:r>
        <w:rPr>
          <w:rFonts w:hint="eastAsia" w:ascii="宋体" w:hAnsi="宋体" w:cs="宋体"/>
          <w:bCs/>
          <w:sz w:val="24"/>
          <w:szCs w:val="24"/>
        </w:rPr>
        <w:t>采购人、</w:t>
      </w:r>
      <w:r>
        <w:rPr>
          <w:rFonts w:hint="eastAsia" w:ascii="宋体" w:hAnsi="宋体" w:cs="宋体"/>
          <w:sz w:val="24"/>
          <w:szCs w:val="24"/>
        </w:rPr>
        <w:t>江苏智汇锡建工程项目管理有限公司</w:t>
      </w:r>
      <w:r>
        <w:rPr>
          <w:rFonts w:hint="eastAsia" w:ascii="宋体" w:hAnsi="宋体" w:cs="宋体"/>
          <w:bCs/>
          <w:sz w:val="24"/>
          <w:szCs w:val="24"/>
        </w:rPr>
        <w:t>将以线上不见面、电话咨询、传真等方式开展线上答疑服务。截至</w:t>
      </w:r>
      <w:r>
        <w:rPr>
          <w:rFonts w:hint="eastAsia" w:ascii="宋体" w:hAnsi="宋体" w:cs="宋体"/>
          <w:sz w:val="24"/>
          <w:szCs w:val="24"/>
        </w:rPr>
        <w:t>202</w:t>
      </w:r>
      <w:r>
        <w:rPr>
          <w:rFonts w:hint="eastAsia" w:ascii="宋体" w:hAnsi="宋体" w:cs="宋体"/>
          <w:sz w:val="24"/>
          <w:szCs w:val="24"/>
          <w:lang w:val="en-US" w:eastAsia="zh-CN"/>
        </w:rPr>
        <w:t>6</w:t>
      </w:r>
      <w:r>
        <w:rPr>
          <w:rFonts w:hint="eastAsia" w:ascii="宋体" w:hAnsi="宋体" w:cs="宋体"/>
          <w:sz w:val="24"/>
          <w:szCs w:val="24"/>
        </w:rPr>
        <w:t>年1月</w:t>
      </w:r>
      <w:r>
        <w:rPr>
          <w:rFonts w:hint="eastAsia" w:ascii="宋体" w:hAnsi="宋体" w:cs="宋体"/>
          <w:sz w:val="24"/>
          <w:szCs w:val="24"/>
          <w:lang w:val="en-US" w:eastAsia="zh-CN"/>
        </w:rPr>
        <w:t>8</w:t>
      </w:r>
      <w:r>
        <w:rPr>
          <w:rFonts w:hint="eastAsia" w:ascii="宋体" w:hAnsi="宋体" w:cs="宋体"/>
          <w:sz w:val="24"/>
          <w:szCs w:val="24"/>
        </w:rPr>
        <w:t>日17:00，</w:t>
      </w:r>
      <w:r>
        <w:rPr>
          <w:rFonts w:hint="eastAsia" w:ascii="宋体" w:hAnsi="宋体" w:cs="宋体"/>
          <w:bCs/>
          <w:sz w:val="24"/>
          <w:szCs w:val="24"/>
        </w:rPr>
        <w:t>有关单位对于招标文件的相关事项如有疑问可通过上述方式咨询；</w:t>
      </w:r>
      <w:r>
        <w:rPr>
          <w:rFonts w:hint="eastAsia" w:ascii="宋体" w:hAnsi="宋体" w:cs="宋体"/>
          <w:sz w:val="24"/>
          <w:szCs w:val="24"/>
        </w:rPr>
        <w:t>投标供应商如有需要对招标文件要求澄清的问题，请以书面形式</w:t>
      </w:r>
      <w:r>
        <w:rPr>
          <w:rFonts w:hint="eastAsia" w:ascii="宋体" w:hAnsi="宋体" w:cs="宋体"/>
          <w:b/>
          <w:bCs/>
          <w:sz w:val="24"/>
          <w:szCs w:val="24"/>
        </w:rPr>
        <w:t>（必须加盖投标供应商公章，也请务必留下联系方式，以便回复）</w:t>
      </w:r>
      <w:r>
        <w:rPr>
          <w:rFonts w:hint="eastAsia" w:ascii="宋体" w:hAnsi="宋体" w:cs="宋体"/>
          <w:sz w:val="24"/>
          <w:szCs w:val="24"/>
        </w:rPr>
        <w:t>提出“</w:t>
      </w:r>
      <w:r>
        <w:rPr>
          <w:rFonts w:hint="eastAsia" w:ascii="宋体" w:hAnsi="宋体" w:cs="宋体"/>
          <w:sz w:val="24"/>
          <w:szCs w:val="24"/>
          <w:lang w:eastAsia="zh-CN"/>
        </w:rPr>
        <w:t>JSZC-320211-JSZH-G2025-0137</w:t>
      </w:r>
      <w:r>
        <w:rPr>
          <w:rFonts w:hint="eastAsia" w:ascii="宋体" w:hAnsi="宋体" w:cs="宋体"/>
          <w:sz w:val="24"/>
          <w:szCs w:val="24"/>
        </w:rPr>
        <w:t>项目需澄清问题”</w:t>
      </w:r>
      <w:r>
        <w:rPr>
          <w:rFonts w:hint="eastAsia" w:ascii="宋体" w:hAnsi="宋体" w:cs="宋体"/>
          <w:bCs/>
          <w:sz w:val="24"/>
          <w:szCs w:val="24"/>
        </w:rPr>
        <w:t>，</w:t>
      </w:r>
      <w:r>
        <w:rPr>
          <w:rFonts w:hint="eastAsia" w:ascii="宋体" w:hAnsi="宋体" w:cs="宋体"/>
          <w:sz w:val="24"/>
          <w:szCs w:val="24"/>
        </w:rPr>
        <w:t>并于答疑</w:t>
      </w:r>
      <w:r>
        <w:rPr>
          <w:rFonts w:hint="eastAsia" w:ascii="宋体" w:hAnsi="宋体" w:cs="宋体"/>
          <w:bCs/>
          <w:sz w:val="24"/>
          <w:szCs w:val="24"/>
        </w:rPr>
        <w:t>截止时间前</w:t>
      </w:r>
      <w:r>
        <w:rPr>
          <w:rFonts w:hint="eastAsia" w:ascii="宋体" w:hAnsi="宋体" w:cs="宋体"/>
          <w:sz w:val="24"/>
          <w:szCs w:val="24"/>
        </w:rPr>
        <w:t>传真给项目联系人</w:t>
      </w:r>
      <w:r>
        <w:rPr>
          <w:rFonts w:hint="eastAsia" w:ascii="宋体" w:hAnsi="宋体" w:cs="宋体"/>
          <w:bCs/>
          <w:sz w:val="24"/>
          <w:szCs w:val="24"/>
        </w:rPr>
        <w:t>。若未在法定时间内提出澄清，由此造成的损失及风险由投标供应商自行承担。</w:t>
      </w:r>
    </w:p>
    <w:p w14:paraId="4C0FE4D1">
      <w:pPr>
        <w:widowControl/>
        <w:spacing w:line="360" w:lineRule="auto"/>
        <w:ind w:firstLine="480"/>
        <w:jc w:val="left"/>
        <w:rPr>
          <w:rFonts w:eastAsia="黑体"/>
          <w:sz w:val="24"/>
          <w:szCs w:val="24"/>
        </w:rPr>
      </w:pPr>
      <w:r>
        <w:rPr>
          <w:rFonts w:eastAsia="黑体"/>
          <w:sz w:val="24"/>
          <w:szCs w:val="24"/>
        </w:rPr>
        <w:t>（六）网上投标及开标、定标时间、地点</w:t>
      </w:r>
    </w:p>
    <w:p w14:paraId="5B8770F0">
      <w:pPr>
        <w:widowControl/>
        <w:spacing w:line="360" w:lineRule="auto"/>
        <w:ind w:firstLine="480"/>
        <w:jc w:val="left"/>
        <w:rPr>
          <w:rFonts w:eastAsia="黑体"/>
          <w:sz w:val="24"/>
          <w:szCs w:val="24"/>
        </w:rPr>
      </w:pPr>
      <w:r>
        <w:rPr>
          <w:rFonts w:eastAsia="黑体"/>
          <w:sz w:val="24"/>
          <w:szCs w:val="24"/>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2997AB12">
      <w:pPr>
        <w:widowControl/>
        <w:spacing w:line="360" w:lineRule="auto"/>
        <w:ind w:firstLine="480"/>
        <w:jc w:val="left"/>
        <w:rPr>
          <w:rFonts w:ascii="宋体" w:hAnsi="宋体" w:cs="宋体"/>
          <w:sz w:val="24"/>
          <w:szCs w:val="24"/>
        </w:rPr>
      </w:pPr>
      <w:r>
        <w:rPr>
          <w:rFonts w:hint="eastAsia" w:ascii="宋体" w:hAnsi="宋体" w:cs="宋体"/>
          <w:sz w:val="24"/>
          <w:szCs w:val="24"/>
        </w:rPr>
        <w:t>网上投标截止时间：</w:t>
      </w:r>
      <w:r>
        <w:rPr>
          <w:rFonts w:hint="eastAsia" w:ascii="宋体" w:hAnsi="宋体" w:cs="宋体"/>
          <w:sz w:val="24"/>
          <w:szCs w:val="24"/>
          <w:lang w:eastAsia="zh-CN"/>
        </w:rPr>
        <w:t>2026年1月23日</w:t>
      </w:r>
      <w:r>
        <w:rPr>
          <w:rFonts w:hint="eastAsia" w:ascii="宋体" w:hAnsi="宋体" w:cs="宋体"/>
          <w:sz w:val="24"/>
          <w:szCs w:val="24"/>
        </w:rPr>
        <w:t>9:30（投标截止时间后的投标文件恕不接受）</w:t>
      </w:r>
    </w:p>
    <w:p w14:paraId="13A94566">
      <w:pPr>
        <w:widowControl/>
        <w:spacing w:line="360" w:lineRule="auto"/>
        <w:ind w:firstLine="480"/>
        <w:jc w:val="left"/>
        <w:rPr>
          <w:rFonts w:ascii="宋体" w:hAnsi="宋体" w:cs="宋体"/>
          <w:sz w:val="24"/>
          <w:szCs w:val="24"/>
        </w:rPr>
      </w:pPr>
      <w:r>
        <w:rPr>
          <w:rFonts w:hint="eastAsia" w:ascii="宋体" w:hAnsi="宋体" w:cs="宋体"/>
          <w:sz w:val="24"/>
          <w:szCs w:val="24"/>
        </w:rPr>
        <w:t>网上投标解密时间：</w:t>
      </w:r>
      <w:r>
        <w:rPr>
          <w:rFonts w:hint="eastAsia" w:ascii="宋体" w:hAnsi="宋体" w:cs="宋体"/>
          <w:sz w:val="24"/>
          <w:szCs w:val="24"/>
          <w:lang w:eastAsia="zh-CN"/>
        </w:rPr>
        <w:t>2026年1月23日</w:t>
      </w:r>
      <w:r>
        <w:rPr>
          <w:rFonts w:hint="eastAsia" w:ascii="宋体" w:hAnsi="宋体" w:cs="宋体"/>
          <w:sz w:val="24"/>
          <w:szCs w:val="24"/>
        </w:rPr>
        <w:t>开启解密后半小时。</w:t>
      </w:r>
    </w:p>
    <w:p w14:paraId="1CD018D8">
      <w:pPr>
        <w:widowControl/>
        <w:spacing w:line="360" w:lineRule="auto"/>
        <w:ind w:firstLine="480"/>
        <w:jc w:val="left"/>
        <w:rPr>
          <w:rFonts w:ascii="宋体" w:hAnsi="宋体" w:cs="宋体"/>
          <w:bCs/>
          <w:sz w:val="24"/>
          <w:szCs w:val="24"/>
        </w:rPr>
      </w:pPr>
      <w:r>
        <w:rPr>
          <w:rFonts w:hint="eastAsia" w:ascii="宋体" w:hAnsi="宋体" w:cs="宋体"/>
          <w:sz w:val="24"/>
          <w:szCs w:val="24"/>
        </w:rPr>
        <w:t>投标及开标地点：网上线上投标。</w:t>
      </w:r>
    </w:p>
    <w:p w14:paraId="08910B39">
      <w:pPr>
        <w:spacing w:line="360" w:lineRule="auto"/>
        <w:ind w:firstLine="480"/>
        <w:rPr>
          <w:rFonts w:ascii="宋体" w:hAnsi="宋体" w:cs="宋体"/>
          <w:bCs/>
          <w:sz w:val="24"/>
          <w:szCs w:val="24"/>
        </w:rPr>
      </w:pPr>
      <w:r>
        <w:rPr>
          <w:rFonts w:hint="eastAsia" w:ascii="宋体" w:hAnsi="宋体" w:cs="宋体"/>
          <w:bCs/>
          <w:sz w:val="24"/>
          <w:szCs w:val="24"/>
        </w:rPr>
        <w:t>定标时间：评标结束</w:t>
      </w:r>
    </w:p>
    <w:p w14:paraId="5D51DA04">
      <w:pPr>
        <w:widowControl/>
        <w:spacing w:line="360" w:lineRule="auto"/>
        <w:ind w:firstLine="480"/>
        <w:jc w:val="left"/>
        <w:rPr>
          <w:rFonts w:ascii="宋体" w:hAnsi="宋体" w:cs="宋体"/>
          <w:sz w:val="24"/>
          <w:szCs w:val="24"/>
        </w:rPr>
      </w:pPr>
      <w:r>
        <w:rPr>
          <w:rFonts w:hint="eastAsia" w:ascii="宋体" w:hAnsi="宋体" w:cs="宋体"/>
          <w:bCs/>
          <w:sz w:val="24"/>
          <w:szCs w:val="24"/>
        </w:rPr>
        <w:t>定标地点：</w:t>
      </w:r>
      <w:r>
        <w:rPr>
          <w:rFonts w:hint="eastAsia" w:ascii="宋体" w:hAnsi="宋体" w:cs="宋体"/>
          <w:sz w:val="24"/>
          <w:szCs w:val="24"/>
        </w:rPr>
        <w:t>无锡市滨湖区公共资源交易中心三楼评标室（无锡市滨湖区隐秀路152号）</w:t>
      </w:r>
    </w:p>
    <w:p w14:paraId="605981AF">
      <w:pPr>
        <w:spacing w:line="360" w:lineRule="auto"/>
        <w:ind w:firstLine="480"/>
        <w:rPr>
          <w:rFonts w:ascii="宋体" w:hAnsi="宋体" w:cs="宋体"/>
          <w:bCs/>
          <w:sz w:val="24"/>
          <w:szCs w:val="24"/>
        </w:rPr>
      </w:pPr>
      <w:r>
        <w:rPr>
          <w:rFonts w:eastAsia="黑体"/>
          <w:bCs/>
          <w:sz w:val="24"/>
          <w:szCs w:val="24"/>
        </w:rPr>
        <w:t>（七）投标有效期：</w:t>
      </w:r>
      <w:r>
        <w:rPr>
          <w:bCs/>
          <w:sz w:val="24"/>
          <w:szCs w:val="24"/>
        </w:rPr>
        <w:t>开标之日</w:t>
      </w:r>
      <w:r>
        <w:rPr>
          <w:rFonts w:hint="eastAsia" w:ascii="宋体" w:hAnsi="宋体" w:cs="宋体"/>
          <w:bCs/>
          <w:sz w:val="24"/>
          <w:szCs w:val="24"/>
        </w:rPr>
        <w:t>起90天</w:t>
      </w:r>
    </w:p>
    <w:p w14:paraId="7E278116">
      <w:pPr>
        <w:spacing w:line="360" w:lineRule="auto"/>
        <w:ind w:firstLine="480"/>
        <w:rPr>
          <w:rFonts w:eastAsia="黑体"/>
          <w:bCs/>
          <w:sz w:val="24"/>
          <w:szCs w:val="24"/>
        </w:rPr>
      </w:pPr>
      <w:r>
        <w:rPr>
          <w:rFonts w:eastAsia="黑体"/>
          <w:bCs/>
          <w:sz w:val="24"/>
          <w:szCs w:val="24"/>
        </w:rPr>
        <w:t>（八）采购方法：</w:t>
      </w:r>
    </w:p>
    <w:p w14:paraId="0D2C8CAB">
      <w:pPr>
        <w:spacing w:line="360" w:lineRule="auto"/>
        <w:ind w:firstLine="480"/>
        <w:rPr>
          <w:rFonts w:ascii="宋体" w:hAnsi="宋体" w:cs="宋体"/>
          <w:bCs/>
          <w:sz w:val="24"/>
          <w:szCs w:val="24"/>
        </w:rPr>
      </w:pPr>
      <w:r>
        <w:rPr>
          <w:rFonts w:hint="eastAsia" w:ascii="宋体" w:hAnsi="宋体" w:cs="宋体"/>
          <w:sz w:val="24"/>
          <w:szCs w:val="24"/>
        </w:rPr>
        <w:t>本次采购采用《</w:t>
      </w:r>
      <w:r>
        <w:rPr>
          <w:rFonts w:hint="eastAsia" w:ascii="宋体" w:hAnsi="宋体" w:cs="宋体"/>
          <w:bCs/>
          <w:sz w:val="24"/>
          <w:szCs w:val="24"/>
        </w:rPr>
        <w:t>江苏省政府采购（苏采云）平台</w:t>
      </w:r>
      <w:r>
        <w:rPr>
          <w:rFonts w:hint="eastAsia" w:ascii="宋体" w:hAnsi="宋体" w:cs="宋体"/>
          <w:sz w:val="24"/>
          <w:szCs w:val="24"/>
        </w:rPr>
        <w:t>》进行招标投标活动，招标、投标、评标和中标结果发布全程电子化。</w:t>
      </w:r>
    </w:p>
    <w:p w14:paraId="4C1BDF7E">
      <w:pPr>
        <w:spacing w:line="360" w:lineRule="auto"/>
        <w:ind w:firstLine="480"/>
        <w:rPr>
          <w:rFonts w:eastAsia="黑体"/>
          <w:bCs/>
          <w:sz w:val="24"/>
          <w:szCs w:val="24"/>
        </w:rPr>
      </w:pPr>
      <w:r>
        <w:rPr>
          <w:rFonts w:hint="eastAsia" w:eastAsia="黑体"/>
          <w:bCs/>
          <w:sz w:val="24"/>
          <w:szCs w:val="24"/>
        </w:rPr>
        <w:t>（</w:t>
      </w:r>
      <w:r>
        <w:rPr>
          <w:rFonts w:eastAsia="黑体"/>
          <w:bCs/>
          <w:sz w:val="24"/>
          <w:szCs w:val="24"/>
        </w:rPr>
        <w:t>九</w:t>
      </w:r>
      <w:r>
        <w:rPr>
          <w:rFonts w:hint="eastAsia" w:eastAsia="黑体"/>
          <w:bCs/>
          <w:sz w:val="24"/>
          <w:szCs w:val="24"/>
        </w:rPr>
        <w:t>）</w:t>
      </w:r>
      <w:r>
        <w:rPr>
          <w:rFonts w:eastAsia="黑体"/>
          <w:bCs/>
          <w:sz w:val="24"/>
          <w:szCs w:val="24"/>
        </w:rPr>
        <w:t>本次采购联系方式</w:t>
      </w:r>
    </w:p>
    <w:p w14:paraId="2AB4A8FA">
      <w:pPr>
        <w:pStyle w:val="282"/>
        <w:tabs>
          <w:tab w:val="left" w:pos="0"/>
        </w:tabs>
        <w:spacing w:before="0" w:beforeAutospacing="0" w:after="0" w:afterAutospacing="0" w:line="460" w:lineRule="exact"/>
        <w:ind w:firstLine="480"/>
        <w:rPr>
          <w:rFonts w:cs="宋体"/>
          <w:lang w:val="zh-CN"/>
        </w:rPr>
      </w:pPr>
      <w:r>
        <w:rPr>
          <w:rFonts w:hint="eastAsia" w:cs="宋体"/>
          <w:lang w:val="zh-CN"/>
        </w:rPr>
        <w:t>有关本次采购活动程序方面的问题，可来人、来函（传真）或电话联系。</w:t>
      </w:r>
    </w:p>
    <w:p w14:paraId="2AD79F0D">
      <w:pPr>
        <w:pStyle w:val="282"/>
        <w:tabs>
          <w:tab w:val="left" w:pos="0"/>
        </w:tabs>
        <w:spacing w:before="0" w:beforeAutospacing="0" w:after="0" w:afterAutospacing="0" w:line="460" w:lineRule="exact"/>
        <w:ind w:firstLine="480"/>
        <w:rPr>
          <w:rFonts w:cs="宋体"/>
          <w:lang w:val="zh-CN"/>
        </w:rPr>
      </w:pPr>
      <w:r>
        <w:rPr>
          <w:rFonts w:hint="eastAsia" w:cs="宋体"/>
          <w:lang w:val="zh-CN"/>
        </w:rPr>
        <w:t>采购人：无锡市公安局滨湖分局</w:t>
      </w:r>
    </w:p>
    <w:p w14:paraId="494D6A6E">
      <w:pPr>
        <w:pStyle w:val="282"/>
        <w:tabs>
          <w:tab w:val="left" w:pos="0"/>
        </w:tabs>
        <w:spacing w:before="0" w:beforeAutospacing="0" w:after="0" w:afterAutospacing="0" w:line="460" w:lineRule="exact"/>
        <w:ind w:firstLine="480"/>
        <w:rPr>
          <w:rFonts w:cs="宋体"/>
          <w:lang w:val="zh-CN"/>
        </w:rPr>
      </w:pPr>
      <w:r>
        <w:rPr>
          <w:rFonts w:hint="eastAsia" w:cs="宋体"/>
          <w:lang w:val="zh-CN"/>
        </w:rPr>
        <w:t>采购人地址：无锡市滨湖区青莲路58号</w:t>
      </w:r>
    </w:p>
    <w:p w14:paraId="1DBFC52D">
      <w:pPr>
        <w:pStyle w:val="282"/>
        <w:tabs>
          <w:tab w:val="left" w:pos="0"/>
        </w:tabs>
        <w:spacing w:before="0" w:beforeAutospacing="0" w:after="0" w:afterAutospacing="0" w:line="460" w:lineRule="exact"/>
        <w:ind w:firstLine="480"/>
        <w:rPr>
          <w:rFonts w:cs="宋体"/>
          <w:lang w:val="zh-CN"/>
        </w:rPr>
      </w:pPr>
      <w:r>
        <w:rPr>
          <w:rFonts w:hint="eastAsia" w:cs="宋体"/>
          <w:lang w:val="zh-CN"/>
        </w:rPr>
        <w:t>联系人：</w:t>
      </w:r>
      <w:r>
        <w:rPr>
          <w:rFonts w:hint="eastAsia" w:cs="宋体"/>
        </w:rPr>
        <w:t>管杰</w:t>
      </w:r>
    </w:p>
    <w:p w14:paraId="421D4C26">
      <w:pPr>
        <w:pStyle w:val="282"/>
        <w:tabs>
          <w:tab w:val="left" w:pos="0"/>
        </w:tabs>
        <w:spacing w:before="0" w:beforeAutospacing="0" w:after="0" w:afterAutospacing="0" w:line="460" w:lineRule="exact"/>
        <w:ind w:firstLine="480"/>
        <w:rPr>
          <w:rFonts w:cs="宋体"/>
        </w:rPr>
      </w:pPr>
      <w:r>
        <w:rPr>
          <w:rFonts w:hint="eastAsia" w:cs="宋体"/>
          <w:lang w:val="zh-CN"/>
        </w:rPr>
        <w:t>联系电话：</w:t>
      </w:r>
      <w:r>
        <w:rPr>
          <w:rFonts w:hint="eastAsia" w:cs="宋体"/>
        </w:rPr>
        <w:t>0510-66070037</w:t>
      </w:r>
    </w:p>
    <w:p w14:paraId="766B7554">
      <w:pPr>
        <w:pStyle w:val="282"/>
        <w:tabs>
          <w:tab w:val="left" w:pos="0"/>
        </w:tabs>
        <w:spacing w:before="0" w:beforeAutospacing="0" w:after="0" w:afterAutospacing="0" w:line="460" w:lineRule="exact"/>
        <w:ind w:firstLine="480"/>
        <w:rPr>
          <w:rFonts w:cs="宋体"/>
          <w:lang w:val="zh-CN"/>
        </w:rPr>
      </w:pPr>
      <w:r>
        <w:rPr>
          <w:rFonts w:hint="eastAsia" w:cs="宋体"/>
          <w:lang w:val="zh-CN"/>
        </w:rPr>
        <w:t>采购代理机构：江苏智汇锡建工程项目管理有限公司</w:t>
      </w:r>
    </w:p>
    <w:p w14:paraId="2F7DC7F2">
      <w:pPr>
        <w:spacing w:line="460" w:lineRule="exact"/>
        <w:ind w:firstLine="480"/>
        <w:rPr>
          <w:rFonts w:ascii="宋体" w:hAnsi="宋体" w:cs="宋体"/>
          <w:sz w:val="24"/>
          <w:szCs w:val="24"/>
          <w:lang w:val="zh-CN"/>
        </w:rPr>
      </w:pPr>
      <w:r>
        <w:rPr>
          <w:rFonts w:hint="eastAsia" w:ascii="宋体" w:hAnsi="宋体" w:cs="宋体"/>
          <w:sz w:val="24"/>
          <w:szCs w:val="24"/>
          <w:lang w:val="zh-CN"/>
        </w:rPr>
        <w:t>代理机构统一社会信用代码：91320214727400523L</w:t>
      </w:r>
    </w:p>
    <w:p w14:paraId="0F6AF85E">
      <w:pPr>
        <w:pStyle w:val="282"/>
        <w:tabs>
          <w:tab w:val="left" w:pos="0"/>
        </w:tabs>
        <w:spacing w:before="0" w:beforeAutospacing="0" w:after="0" w:afterAutospacing="0" w:line="460" w:lineRule="exact"/>
        <w:ind w:firstLine="480"/>
        <w:rPr>
          <w:rFonts w:cs="宋体"/>
          <w:lang w:val="zh-CN"/>
        </w:rPr>
      </w:pPr>
      <w:r>
        <w:rPr>
          <w:rFonts w:hint="eastAsia" w:cs="宋体"/>
          <w:lang w:val="zh-CN"/>
        </w:rPr>
        <w:t>联系人：</w:t>
      </w:r>
      <w:r>
        <w:rPr>
          <w:rFonts w:hint="eastAsia" w:cs="宋体"/>
        </w:rPr>
        <w:t>徐丽平、吴雨洁</w:t>
      </w:r>
    </w:p>
    <w:p w14:paraId="052979DD">
      <w:pPr>
        <w:pStyle w:val="282"/>
        <w:tabs>
          <w:tab w:val="left" w:pos="0"/>
        </w:tabs>
        <w:spacing w:before="0" w:beforeAutospacing="0" w:after="0" w:afterAutospacing="0" w:line="460" w:lineRule="exact"/>
        <w:ind w:firstLine="480"/>
        <w:rPr>
          <w:rFonts w:cs="宋体"/>
          <w:lang w:val="zh-CN"/>
        </w:rPr>
      </w:pPr>
      <w:r>
        <w:rPr>
          <w:rFonts w:hint="eastAsia" w:cs="宋体"/>
          <w:lang w:val="zh-CN"/>
        </w:rPr>
        <w:t>联系电话：0510-82796055</w:t>
      </w:r>
    </w:p>
    <w:p w14:paraId="3AFE7F50">
      <w:pPr>
        <w:pStyle w:val="282"/>
        <w:tabs>
          <w:tab w:val="left" w:pos="0"/>
        </w:tabs>
        <w:spacing w:before="0" w:beforeAutospacing="0" w:after="0" w:afterAutospacing="0" w:line="460" w:lineRule="exact"/>
        <w:ind w:firstLine="480"/>
        <w:rPr>
          <w:rFonts w:cs="宋体"/>
          <w:lang w:val="zh-CN"/>
        </w:rPr>
      </w:pPr>
      <w:r>
        <w:rPr>
          <w:rFonts w:hint="eastAsia" w:cs="宋体"/>
          <w:lang w:val="zh-CN"/>
        </w:rPr>
        <w:t>联系地址：无锡市新吴区和风路19号启迪协信中心6号楼9楼</w:t>
      </w:r>
    </w:p>
    <w:p w14:paraId="30DFC0DA">
      <w:pPr>
        <w:pStyle w:val="282"/>
        <w:tabs>
          <w:tab w:val="left" w:pos="0"/>
        </w:tabs>
        <w:spacing w:before="0" w:beforeAutospacing="0" w:after="0" w:afterAutospacing="0" w:line="460" w:lineRule="exact"/>
        <w:ind w:firstLine="480"/>
        <w:rPr>
          <w:rFonts w:cs="宋体"/>
          <w:lang w:val="zh-CN"/>
        </w:rPr>
      </w:pPr>
      <w:r>
        <w:rPr>
          <w:rFonts w:hint="eastAsia" w:cs="宋体"/>
          <w:lang w:val="zh-CN"/>
        </w:rPr>
        <w:t>邮政编码：214000</w:t>
      </w:r>
    </w:p>
    <w:p w14:paraId="756AE0D5">
      <w:pPr>
        <w:pStyle w:val="282"/>
        <w:tabs>
          <w:tab w:val="left" w:pos="0"/>
        </w:tabs>
        <w:spacing w:before="0" w:beforeAutospacing="0" w:after="0" w:afterAutospacing="0" w:line="460" w:lineRule="exact"/>
        <w:ind w:firstLine="480"/>
        <w:rPr>
          <w:rFonts w:cs="宋体"/>
          <w:lang w:val="zh-CN"/>
        </w:rPr>
      </w:pPr>
      <w:r>
        <w:rPr>
          <w:rFonts w:hint="eastAsia" w:cs="宋体"/>
          <w:lang w:val="zh-CN"/>
        </w:rPr>
        <w:t>电子邮件地址：jszh009@163.com</w:t>
      </w:r>
    </w:p>
    <w:p w14:paraId="77AC9731">
      <w:pPr>
        <w:pStyle w:val="282"/>
        <w:tabs>
          <w:tab w:val="left" w:pos="0"/>
        </w:tabs>
        <w:spacing w:before="0" w:beforeAutospacing="0" w:after="0" w:afterAutospacing="0" w:line="460" w:lineRule="exact"/>
        <w:ind w:firstLine="480"/>
        <w:rPr>
          <w:rFonts w:ascii="Times New Roman" w:hAnsi="Times New Roman" w:eastAsia="黑体"/>
          <w:bCs/>
        </w:rPr>
      </w:pPr>
      <w:r>
        <w:rPr>
          <w:rFonts w:ascii="Times New Roman" w:hAnsi="Times New Roman" w:eastAsia="黑体"/>
          <w:bCs/>
        </w:rPr>
        <w:t>（十）</w:t>
      </w:r>
      <w:r>
        <w:rPr>
          <w:rFonts w:hint="eastAsia" w:ascii="Times New Roman" w:hAnsi="Times New Roman" w:eastAsia="黑体"/>
          <w:bCs/>
        </w:rPr>
        <w:t>其他</w:t>
      </w:r>
    </w:p>
    <w:p w14:paraId="66082698">
      <w:pPr>
        <w:widowControl/>
        <w:spacing w:line="360" w:lineRule="auto"/>
        <w:ind w:firstLine="480"/>
        <w:jc w:val="left"/>
        <w:rPr>
          <w:rFonts w:ascii="宋体" w:hAnsi="宋体" w:cs="宋体"/>
          <w:sz w:val="24"/>
          <w:szCs w:val="24"/>
          <w:lang w:val="zh-CN"/>
        </w:rPr>
      </w:pPr>
      <w:r>
        <w:rPr>
          <w:rFonts w:hint="eastAsia" w:ascii="宋体" w:hAnsi="宋体" w:cs="宋体"/>
          <w:sz w:val="24"/>
          <w:szCs w:val="24"/>
        </w:rPr>
        <w:t>1.</w:t>
      </w:r>
      <w:r>
        <w:rPr>
          <w:rFonts w:hint="eastAsia" w:ascii="宋体" w:hAnsi="宋体" w:cs="宋体"/>
          <w:sz w:val="24"/>
          <w:szCs w:val="24"/>
          <w:lang w:val="zh-CN"/>
        </w:rPr>
        <w:t>因供应商可能会存在操作不熟练、业务不熟悉等因素，为保证开评标流程顺利，供应商如有问题应及时反馈，供应商在投标文件递交截止时间前网上上传电子投标文件。</w:t>
      </w:r>
    </w:p>
    <w:p w14:paraId="7E4D0C54">
      <w:pPr>
        <w:widowControl/>
        <w:spacing w:line="360" w:lineRule="auto"/>
        <w:ind w:firstLine="480"/>
        <w:jc w:val="left"/>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w:t>
      </w:r>
      <w:r>
        <w:rPr>
          <w:rFonts w:hint="eastAsia" w:ascii="宋体" w:hAnsi="宋体" w:cs="宋体"/>
          <w:sz w:val="24"/>
          <w:szCs w:val="24"/>
          <w:lang w:val="zh-CN"/>
        </w:rPr>
        <w:t>本项目为不见面开标，仅需在任意地点登录苏采云平台参加开标会议，供应商无需到达开标现场。</w:t>
      </w:r>
    </w:p>
    <w:p w14:paraId="418A271E">
      <w:pPr>
        <w:widowControl/>
        <w:spacing w:line="360" w:lineRule="auto"/>
        <w:ind w:firstLine="480"/>
        <w:jc w:val="left"/>
        <w:rPr>
          <w:rFonts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w:t>
      </w:r>
      <w:r>
        <w:rPr>
          <w:rFonts w:hint="eastAsia" w:ascii="宋体" w:hAnsi="宋体" w:cs="宋体"/>
          <w:sz w:val="24"/>
          <w:szCs w:val="24"/>
          <w:lang w:val="zh-CN"/>
        </w:rPr>
        <w:t>纸质投标文件：本项目为不见面开标，报价人无需递交纸质投标文件至现场，</w:t>
      </w:r>
      <w:r>
        <w:rPr>
          <w:rFonts w:hint="eastAsia" w:ascii="宋体" w:hAnsi="宋体" w:cs="宋体"/>
          <w:sz w:val="24"/>
          <w:szCs w:val="24"/>
        </w:rPr>
        <w:t>中标</w:t>
      </w:r>
      <w:r>
        <w:rPr>
          <w:rFonts w:hint="eastAsia" w:ascii="宋体" w:hAnsi="宋体" w:cs="宋体"/>
          <w:sz w:val="24"/>
          <w:szCs w:val="24"/>
          <w:lang w:val="zh-CN"/>
        </w:rPr>
        <w:t>后中标供应商向采购代理机构提供与电子投标文件完全一致的纸质投标文件（</w:t>
      </w:r>
      <w:r>
        <w:rPr>
          <w:rFonts w:hint="eastAsia" w:ascii="宋体" w:hAnsi="宋体" w:cs="宋体"/>
          <w:sz w:val="24"/>
          <w:szCs w:val="24"/>
        </w:rPr>
        <w:t>3</w:t>
      </w:r>
      <w:r>
        <w:rPr>
          <w:rFonts w:hint="eastAsia" w:ascii="宋体" w:hAnsi="宋体" w:cs="宋体"/>
          <w:sz w:val="24"/>
          <w:szCs w:val="24"/>
          <w:lang w:val="zh-CN"/>
        </w:rPr>
        <w:t>份：一正、</w:t>
      </w:r>
      <w:r>
        <w:rPr>
          <w:rFonts w:hint="eastAsia" w:ascii="宋体" w:hAnsi="宋体" w:cs="宋体"/>
          <w:sz w:val="24"/>
          <w:szCs w:val="24"/>
        </w:rPr>
        <w:t>二</w:t>
      </w:r>
      <w:r>
        <w:rPr>
          <w:rFonts w:hint="eastAsia" w:ascii="宋体" w:hAnsi="宋体" w:cs="宋体"/>
          <w:sz w:val="24"/>
          <w:szCs w:val="24"/>
          <w:lang w:val="zh-CN"/>
        </w:rPr>
        <w:t>副）。</w:t>
      </w:r>
    </w:p>
    <w:p w14:paraId="324768FD">
      <w:pPr>
        <w:widowControl/>
        <w:spacing w:line="360" w:lineRule="auto"/>
        <w:ind w:firstLine="480"/>
        <w:jc w:val="left"/>
        <w:rPr>
          <w:rFonts w:ascii="宋体" w:hAnsi="宋体" w:cs="宋体"/>
          <w:sz w:val="24"/>
          <w:szCs w:val="24"/>
        </w:rPr>
      </w:pPr>
      <w:r>
        <w:rPr>
          <w:rFonts w:hint="eastAsia" w:ascii="宋体" w:hAnsi="宋体" w:cs="宋体"/>
          <w:sz w:val="24"/>
          <w:szCs w:val="24"/>
          <w:lang w:val="zh-CN"/>
        </w:rPr>
        <w:t>4</w:t>
      </w:r>
      <w:r>
        <w:rPr>
          <w:rFonts w:hint="eastAsia" w:ascii="宋体" w:hAnsi="宋体" w:cs="宋体"/>
          <w:sz w:val="24"/>
          <w:szCs w:val="24"/>
        </w:rPr>
        <w:t>.</w:t>
      </w:r>
      <w:r>
        <w:rPr>
          <w:rFonts w:hint="eastAsia" w:ascii="宋体" w:hAnsi="宋体" w:cs="宋体"/>
          <w:sz w:val="24"/>
          <w:szCs w:val="24"/>
          <w:lang w:val="zh-CN"/>
        </w:rPr>
        <w:t>供应商请仔细阅读供应商注册流程和招标文件中关于电子开评标等相关事项，如有问题可发送邮件或电话咨询。</w:t>
      </w:r>
    </w:p>
    <w:p w14:paraId="1B8A9BE8">
      <w:pPr>
        <w:pStyle w:val="282"/>
        <w:tabs>
          <w:tab w:val="left" w:pos="0"/>
        </w:tabs>
        <w:spacing w:before="0" w:beforeAutospacing="0" w:after="0" w:afterAutospacing="0" w:line="460" w:lineRule="exact"/>
        <w:ind w:firstLine="0"/>
        <w:jc w:val="center"/>
        <w:outlineLvl w:val="0"/>
        <w:rPr>
          <w:rFonts w:ascii="Times New Roman" w:hAnsi="Times New Roman" w:eastAsia="黑体"/>
          <w:bCs/>
          <w:sz w:val="28"/>
          <w:szCs w:val="28"/>
        </w:rPr>
      </w:pPr>
      <w:r>
        <w:rPr>
          <w:rFonts w:ascii="Times New Roman" w:hAnsi="Times New Roman" w:eastAsia="黑体"/>
          <w:bCs/>
          <w:sz w:val="28"/>
          <w:szCs w:val="28"/>
        </w:rPr>
        <w:br w:type="page" w:clear="all"/>
      </w:r>
      <w:bookmarkStart w:id="3" w:name="_Toc24874"/>
      <w:bookmarkStart w:id="4" w:name="_Toc8373"/>
      <w:r>
        <w:rPr>
          <w:rFonts w:ascii="Times New Roman" w:hAnsi="Times New Roman" w:eastAsia="黑体"/>
          <w:bCs/>
          <w:sz w:val="28"/>
          <w:szCs w:val="28"/>
        </w:rPr>
        <w:t>二．投标供应商须知</w:t>
      </w:r>
      <w:bookmarkEnd w:id="3"/>
      <w:bookmarkEnd w:id="4"/>
    </w:p>
    <w:p w14:paraId="2DC6E541">
      <w:pPr>
        <w:spacing w:line="360" w:lineRule="auto"/>
        <w:ind w:firstLine="480"/>
        <w:rPr>
          <w:rFonts w:eastAsia="黑体"/>
          <w:bCs/>
          <w:sz w:val="24"/>
          <w:szCs w:val="24"/>
        </w:rPr>
      </w:pPr>
      <w:r>
        <w:rPr>
          <w:rFonts w:eastAsia="黑体"/>
          <w:bCs/>
          <w:sz w:val="24"/>
          <w:szCs w:val="24"/>
        </w:rPr>
        <w:t>（一） 遵循原则：</w:t>
      </w:r>
    </w:p>
    <w:p w14:paraId="337280CD">
      <w:pPr>
        <w:spacing w:line="360" w:lineRule="auto"/>
        <w:ind w:firstLine="480"/>
        <w:rPr>
          <w:rFonts w:eastAsia="黑体"/>
          <w:bCs/>
          <w:sz w:val="24"/>
          <w:szCs w:val="24"/>
        </w:rPr>
      </w:pPr>
      <w:r>
        <w:rPr>
          <w:bCs/>
          <w:sz w:val="24"/>
          <w:szCs w:val="24"/>
        </w:rPr>
        <w:t>公开透明原则、公平竞争原则、公正原则和诚实信用原则。</w:t>
      </w:r>
    </w:p>
    <w:p w14:paraId="6B7EA8A8">
      <w:pPr>
        <w:spacing w:line="360" w:lineRule="auto"/>
        <w:ind w:left="1200" w:hanging="720"/>
        <w:rPr>
          <w:rFonts w:eastAsia="黑体"/>
          <w:bCs/>
          <w:sz w:val="24"/>
          <w:szCs w:val="24"/>
        </w:rPr>
      </w:pPr>
      <w:r>
        <w:rPr>
          <w:rFonts w:eastAsia="黑体"/>
          <w:bCs/>
          <w:sz w:val="24"/>
          <w:szCs w:val="24"/>
        </w:rPr>
        <w:t>（二） 招标文件：</w:t>
      </w:r>
    </w:p>
    <w:p w14:paraId="6BAAD739">
      <w:pPr>
        <w:tabs>
          <w:tab w:val="left" w:pos="-1260"/>
          <w:tab w:val="left" w:pos="525"/>
          <w:tab w:val="left" w:pos="945"/>
        </w:tabs>
        <w:spacing w:line="360" w:lineRule="auto"/>
        <w:ind w:firstLine="480"/>
        <w:rPr>
          <w:rFonts w:ascii="宋体" w:hAnsi="宋体" w:cs="宋体"/>
          <w:bCs/>
          <w:sz w:val="24"/>
          <w:szCs w:val="24"/>
        </w:rPr>
      </w:pPr>
      <w:r>
        <w:rPr>
          <w:rFonts w:hint="eastAsia" w:ascii="宋体" w:hAnsi="宋体" w:cs="宋体"/>
          <w:bCs/>
          <w:sz w:val="24"/>
          <w:szCs w:val="24"/>
        </w:rPr>
        <w:t>1.招标文件包括本文件目录所列全部内容，投标供应商应仔细阅读，并在投标文件中充分响应招标文件的所有要求。</w:t>
      </w:r>
    </w:p>
    <w:p w14:paraId="1458BBC6">
      <w:pPr>
        <w:tabs>
          <w:tab w:val="left" w:pos="0"/>
          <w:tab w:val="left" w:pos="525"/>
          <w:tab w:val="left" w:pos="945"/>
        </w:tabs>
        <w:spacing w:line="360" w:lineRule="auto"/>
        <w:ind w:firstLine="480"/>
        <w:rPr>
          <w:rFonts w:ascii="宋体" w:hAnsi="宋体" w:cs="宋体"/>
          <w:bCs/>
          <w:sz w:val="24"/>
          <w:szCs w:val="24"/>
        </w:rPr>
      </w:pPr>
      <w:r>
        <w:rPr>
          <w:rFonts w:hint="eastAsia" w:ascii="宋体" w:hAnsi="宋体" w:cs="宋体"/>
          <w:bCs/>
          <w:sz w:val="24"/>
          <w:szCs w:val="24"/>
        </w:rPr>
        <w:t>2.招标文件中的“法定代表人”是指投标供应商的营业执照的“法定代表人”或相关部门的登记证明文件中的“负责人”。</w:t>
      </w:r>
    </w:p>
    <w:p w14:paraId="3C620675">
      <w:pPr>
        <w:tabs>
          <w:tab w:val="left" w:pos="0"/>
          <w:tab w:val="left" w:pos="525"/>
          <w:tab w:val="left" w:pos="945"/>
        </w:tabs>
        <w:spacing w:line="360" w:lineRule="auto"/>
        <w:ind w:firstLine="480"/>
        <w:rPr>
          <w:rFonts w:ascii="宋体" w:hAnsi="宋体" w:cs="宋体"/>
          <w:bCs/>
          <w:sz w:val="24"/>
          <w:szCs w:val="24"/>
        </w:rPr>
      </w:pPr>
      <w:r>
        <w:rPr>
          <w:rFonts w:hint="eastAsia" w:ascii="宋体" w:hAnsi="宋体" w:cs="宋体"/>
          <w:bCs/>
          <w:sz w:val="24"/>
          <w:szCs w:val="24"/>
        </w:rPr>
        <w:t>3.投标供应商应在苏采云平台（http://jszfcg.jscz.gov.cn/jszc/login）下载招标文件及有关资料，</w:t>
      </w:r>
      <w:r>
        <w:rPr>
          <w:rFonts w:hint="eastAsia" w:ascii="宋体" w:hAnsi="宋体" w:cs="宋体"/>
          <w:sz w:val="24"/>
          <w:szCs w:val="24"/>
        </w:rPr>
        <w:t>按要求制作、上传投标文件，</w:t>
      </w:r>
      <w:r>
        <w:rPr>
          <w:rFonts w:hint="eastAsia" w:ascii="宋体" w:hAnsi="宋体" w:cs="宋体"/>
          <w:bCs/>
          <w:sz w:val="24"/>
          <w:szCs w:val="24"/>
        </w:rPr>
        <w:t>对招标文件各项内容做出实质性响应，否则投标无效。</w:t>
      </w:r>
    </w:p>
    <w:p w14:paraId="46A51B2A">
      <w:pPr>
        <w:tabs>
          <w:tab w:val="left" w:pos="0"/>
          <w:tab w:val="left" w:pos="525"/>
          <w:tab w:val="left" w:pos="945"/>
        </w:tabs>
        <w:spacing w:line="360" w:lineRule="auto"/>
        <w:ind w:firstLine="480"/>
        <w:rPr>
          <w:rFonts w:ascii="宋体" w:hAnsi="宋体" w:cs="宋体"/>
          <w:bCs/>
          <w:sz w:val="24"/>
          <w:szCs w:val="24"/>
        </w:rPr>
      </w:pPr>
      <w:r>
        <w:rPr>
          <w:rFonts w:hint="eastAsia" w:ascii="宋体" w:hAnsi="宋体" w:cs="宋体"/>
          <w:bCs/>
          <w:sz w:val="24"/>
          <w:szCs w:val="24"/>
        </w:rPr>
        <w:t>4.招标文件仅作为本次招投标使用。</w:t>
      </w:r>
    </w:p>
    <w:p w14:paraId="2F1AEF34">
      <w:pPr>
        <w:tabs>
          <w:tab w:val="left" w:pos="630"/>
        </w:tabs>
        <w:spacing w:line="360" w:lineRule="auto"/>
        <w:ind w:firstLine="480"/>
        <w:rPr>
          <w:rFonts w:eastAsia="黑体"/>
          <w:bCs/>
          <w:sz w:val="24"/>
          <w:szCs w:val="24"/>
        </w:rPr>
      </w:pPr>
      <w:r>
        <w:rPr>
          <w:rFonts w:eastAsia="黑体"/>
          <w:bCs/>
          <w:sz w:val="24"/>
          <w:szCs w:val="24"/>
        </w:rPr>
        <w:t>（三） 招标文件的解释：</w:t>
      </w:r>
    </w:p>
    <w:p w14:paraId="0B5177AE">
      <w:pPr>
        <w:tabs>
          <w:tab w:val="left" w:pos="945"/>
        </w:tabs>
        <w:spacing w:line="360" w:lineRule="auto"/>
        <w:ind w:left="523"/>
        <w:rPr>
          <w:bCs/>
          <w:sz w:val="24"/>
          <w:szCs w:val="24"/>
        </w:rPr>
      </w:pPr>
      <w:r>
        <w:rPr>
          <w:bCs/>
          <w:sz w:val="24"/>
          <w:szCs w:val="24"/>
        </w:rPr>
        <w:t>本文件的最终解释权归采购人。</w:t>
      </w:r>
    </w:p>
    <w:p w14:paraId="4D9CB8EE">
      <w:pPr>
        <w:tabs>
          <w:tab w:val="left" w:pos="945"/>
        </w:tabs>
        <w:spacing w:line="360" w:lineRule="auto"/>
        <w:ind w:left="1200" w:hanging="720"/>
        <w:rPr>
          <w:rFonts w:eastAsia="黑体"/>
          <w:bCs/>
          <w:sz w:val="24"/>
          <w:szCs w:val="24"/>
        </w:rPr>
      </w:pPr>
      <w:r>
        <w:rPr>
          <w:rFonts w:eastAsia="黑体"/>
          <w:bCs/>
          <w:sz w:val="24"/>
          <w:szCs w:val="24"/>
        </w:rPr>
        <w:t xml:space="preserve">（四） 招标文件的补充或修正： </w:t>
      </w:r>
    </w:p>
    <w:p w14:paraId="01E0B4F8">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1.江苏智汇锡建工程项目管理有限公司可在投标截止时间十五日前对招标文件进行必要的澄清或者修改，不足15日的，将顺延提交投标文件的截止时间。</w:t>
      </w:r>
    </w:p>
    <w:p w14:paraId="7F3CFFE5">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2.如需对招标文件进行澄清或修正，江苏智汇锡建工程项目管理有限公司将在江苏政府采购网、中国政府采购网发布更正公告，该澄清或修正的内容为招标文件的组成部分。投标供应商应在投标截止时间前</w:t>
      </w:r>
      <w:r>
        <w:rPr>
          <w:rFonts w:hint="eastAsia" w:ascii="宋体" w:hAnsi="宋体" w:cs="宋体"/>
          <w:sz w:val="24"/>
          <w:szCs w:val="24"/>
        </w:rPr>
        <w:t>登录</w:t>
      </w:r>
      <w:r>
        <w:rPr>
          <w:rFonts w:hint="eastAsia" w:ascii="宋体" w:hAnsi="宋体" w:cs="宋体"/>
          <w:bCs/>
          <w:sz w:val="24"/>
          <w:szCs w:val="24"/>
        </w:rPr>
        <w:t>投标客户端</w:t>
      </w:r>
      <w:r>
        <w:rPr>
          <w:rFonts w:hint="eastAsia" w:ascii="宋体" w:hAnsi="宋体" w:cs="宋体"/>
          <w:sz w:val="24"/>
          <w:szCs w:val="24"/>
        </w:rPr>
        <w:t>或</w:t>
      </w:r>
      <w:r>
        <w:rPr>
          <w:rFonts w:hint="eastAsia" w:ascii="宋体" w:hAnsi="宋体" w:cs="宋体"/>
          <w:bCs/>
          <w:sz w:val="24"/>
          <w:szCs w:val="24"/>
        </w:rPr>
        <w:t>关注原招标公告媒体上发布的相关更正公告</w:t>
      </w:r>
      <w:r>
        <w:rPr>
          <w:rFonts w:hint="eastAsia" w:ascii="宋体" w:hAnsi="宋体" w:cs="宋体"/>
          <w:sz w:val="24"/>
          <w:szCs w:val="24"/>
        </w:rPr>
        <w:t>。</w:t>
      </w:r>
      <w:r>
        <w:rPr>
          <w:rFonts w:hint="eastAsia" w:ascii="宋体" w:hAnsi="宋体" w:cs="宋体"/>
          <w:bCs/>
          <w:sz w:val="24"/>
          <w:szCs w:val="24"/>
        </w:rPr>
        <w:t>因投标供应商未尽注意义务，未及时更新上传投标文件</w:t>
      </w:r>
      <w:r>
        <w:rPr>
          <w:rFonts w:hint="eastAsia" w:ascii="宋体" w:hAnsi="宋体" w:cs="宋体"/>
          <w:sz w:val="24"/>
          <w:szCs w:val="24"/>
        </w:rPr>
        <w:t>或</w:t>
      </w:r>
      <w:r>
        <w:rPr>
          <w:rFonts w:hint="eastAsia" w:ascii="宋体" w:hAnsi="宋体" w:cs="宋体"/>
          <w:bCs/>
          <w:sz w:val="24"/>
          <w:szCs w:val="24"/>
        </w:rPr>
        <w:t>全面地关注更正公告导致其提交的投标材料不符合招标文件要求，而造成的损失及风险（包括但不限于未中标）由投标供应商自行承担。</w:t>
      </w:r>
    </w:p>
    <w:p w14:paraId="72EA11D1">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cs="宋体"/>
          <w:bCs/>
          <w:sz w:val="24"/>
          <w:szCs w:val="24"/>
        </w:rPr>
        <w:t>政府采购供应商质疑函范本</w:t>
      </w:r>
      <w:r>
        <w:rPr>
          <w:rFonts w:hint="eastAsia" w:ascii="宋体" w:hAnsi="宋体" w:cs="宋体"/>
          <w:bCs/>
          <w:sz w:val="24"/>
          <w:szCs w:val="24"/>
        </w:rPr>
        <w:fldChar w:fldCharType="end"/>
      </w:r>
      <w:r>
        <w:rPr>
          <w:rFonts w:hint="eastAsia" w:ascii="宋体" w:hAnsi="宋体" w:cs="宋体"/>
          <w:bCs/>
          <w:sz w:val="24"/>
          <w:szCs w:val="24"/>
        </w:rPr>
        <w:t>》）。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w:t>
      </w:r>
    </w:p>
    <w:p w14:paraId="53417892">
      <w:pPr>
        <w:tabs>
          <w:tab w:val="left" w:pos="945"/>
        </w:tabs>
        <w:spacing w:line="360" w:lineRule="auto"/>
        <w:ind w:left="480"/>
        <w:rPr>
          <w:rFonts w:eastAsia="黑体"/>
          <w:bCs/>
          <w:sz w:val="24"/>
          <w:szCs w:val="24"/>
        </w:rPr>
      </w:pPr>
      <w:r>
        <w:rPr>
          <w:rFonts w:eastAsia="黑体"/>
          <w:bCs/>
          <w:sz w:val="24"/>
          <w:szCs w:val="24"/>
        </w:rPr>
        <w:t>（五）质疑与投诉</w:t>
      </w:r>
    </w:p>
    <w:p w14:paraId="45DF2439">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1.质疑的提出和答复、投诉的提起和处理须按《政府采购质疑和投诉办法》（中华人民共和国财政部令第94号）相关规定执行。</w:t>
      </w:r>
    </w:p>
    <w:p w14:paraId="7077C283">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2.质疑的提出</w:t>
      </w:r>
    </w:p>
    <w:p w14:paraId="7F00B164">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2.1提出质疑的供应商应当是参与所质疑项目采购活动的供应商。</w:t>
      </w:r>
    </w:p>
    <w:p w14:paraId="6DC2C6AA">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2.2潜在供应商已依法获取其可质疑的招标文件的，可以对该文件提出质疑。对招标文件提出质疑的，应当在获取招标文件或者招标文件公告期限届满之日起7个工作日内以书面形式提出。</w:t>
      </w:r>
    </w:p>
    <w:p w14:paraId="2B3B7F94">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70106451">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2.4供应商提出质疑应当提交质疑函和必要的证明材料。质疑函应当包括下列内容：</w:t>
      </w:r>
    </w:p>
    <w:p w14:paraId="762F201C">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（1）供应商的姓名或者名称、地址、邮编、联系人及联系电话；</w:t>
      </w:r>
    </w:p>
    <w:p w14:paraId="41B1B5C0">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（2）质疑项目的名称、编号；</w:t>
      </w:r>
    </w:p>
    <w:p w14:paraId="6A272295">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（3）具体、明确的质疑事项和与质疑事项相关的请求；</w:t>
      </w:r>
    </w:p>
    <w:p w14:paraId="73710432">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（4）事实依据；</w:t>
      </w:r>
    </w:p>
    <w:p w14:paraId="54E79140">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（5）必要的法律依据；</w:t>
      </w:r>
    </w:p>
    <w:p w14:paraId="5B5DB0C4">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（6）提出质疑的日期。</w:t>
      </w:r>
    </w:p>
    <w:p w14:paraId="08735C7E">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2.5供应商为自然人的，质疑函应当由本人签字；供应商为法人或者其他组织的，应当由法定代表人、主要负责人，或者其授权代表签字或者盖章，并加盖公章。质疑函须原件递交。</w:t>
      </w:r>
    </w:p>
    <w:p w14:paraId="55DA60A9">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61239D45">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2.7以联合体形式参加政府采购活动的，其投诉应当由组成联合体的所有供应商共同提出。</w:t>
      </w:r>
    </w:p>
    <w:p w14:paraId="75F1F1C0">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3.质疑的受理与答复</w:t>
      </w:r>
    </w:p>
    <w:p w14:paraId="6FC37550">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3.1采购人负责供应商质疑答复。</w:t>
      </w:r>
    </w:p>
    <w:p w14:paraId="287D9728">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3.2质疑函由采购人办理签收手续。</w:t>
      </w:r>
    </w:p>
    <w:p w14:paraId="2A4041F1">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3.3质疑函接收单位信息：</w:t>
      </w:r>
    </w:p>
    <w:p w14:paraId="1B4A13B6">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接收单位：江苏智汇锡建工程项目管理有限公司</w:t>
      </w:r>
    </w:p>
    <w:p w14:paraId="20A417D8">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地址：无锡市新吴区和风路19号启迪协信中心6号楼9楼</w:t>
      </w:r>
    </w:p>
    <w:p w14:paraId="63C55F83">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邮编：214000</w:t>
      </w:r>
    </w:p>
    <w:p w14:paraId="6937A7DE">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联系人：吴雨洁</w:t>
      </w:r>
    </w:p>
    <w:p w14:paraId="310D7CB6">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电话：0510-82796055</w:t>
      </w:r>
    </w:p>
    <w:p w14:paraId="1F7F7EFA">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3.4采购人应当在收到质疑函后7个工作日内作出答复，并以书面形式通知质疑供应商和其他有关供应商。</w:t>
      </w:r>
    </w:p>
    <w:p w14:paraId="4041DBC9">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3.5采购人处理的其他要求按《政府采购质疑和投诉办法》（中华人民共和国财政部令第94号）相关规定执行。</w:t>
      </w:r>
    </w:p>
    <w:p w14:paraId="1B77C4A9">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4.投诉的提起</w:t>
      </w:r>
    </w:p>
    <w:p w14:paraId="1B074BC5">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4.1质疑供应商对采购人的答复不满意，或者采购人未在规定时间内作出答复的，可以在答复期满后15个工作日内向采购人所属预算级次的财政部门提起投诉。</w:t>
      </w:r>
    </w:p>
    <w:p w14:paraId="6F59607E">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4.2供应商投诉时，应当提交投诉书和必要的证明材料，并按照被投诉采购人（以下简称被投诉人）和与投诉事项有关的供应商数量提供投诉书的副本。投诉书应当包括下列内容：</w:t>
      </w:r>
    </w:p>
    <w:p w14:paraId="7A7E050B">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（1）投诉人和被投诉人的姓名或者名称、通讯地址、邮编、联系人及联系电话；</w:t>
      </w:r>
    </w:p>
    <w:p w14:paraId="29FA976C">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（2）质疑和质疑答复情况说明及相关证明材料；</w:t>
      </w:r>
    </w:p>
    <w:p w14:paraId="42B9E2F8">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（3）具体、明确的投诉事项和与投诉事项相关的投诉请求；</w:t>
      </w:r>
    </w:p>
    <w:p w14:paraId="5E8BA08D">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（4）事实依据；</w:t>
      </w:r>
    </w:p>
    <w:p w14:paraId="5CB5C1B4">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（5）法律依据；</w:t>
      </w:r>
    </w:p>
    <w:p w14:paraId="73A54A10">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（6）提起投诉的日期。</w:t>
      </w:r>
    </w:p>
    <w:p w14:paraId="56C08F67">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4.3投诉人为自然人的，投诉书应当由本人签字；投诉人为法人或者其他组织的，投诉书应当由法定代表人、主要负责人，或者其授权代表签字或者盖章，并加盖公章。</w:t>
      </w:r>
    </w:p>
    <w:p w14:paraId="3A521E1C">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4.4投诉人提起投诉应当符合下列条件：</w:t>
      </w:r>
    </w:p>
    <w:p w14:paraId="6A59079E">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（1）提起投诉前已依法进行质疑；</w:t>
      </w:r>
    </w:p>
    <w:p w14:paraId="7FEF1343">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（2）投诉书内容符合本办法的规定；</w:t>
      </w:r>
    </w:p>
    <w:p w14:paraId="0C1842C6">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（3）在投诉有效期限内提起投诉；</w:t>
      </w:r>
    </w:p>
    <w:p w14:paraId="3261986C">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（4）同一投诉事项未经财政部门投诉处理；</w:t>
      </w:r>
    </w:p>
    <w:p w14:paraId="21BFD5BF">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（5）财政部规定的其他条件。</w:t>
      </w:r>
    </w:p>
    <w:p w14:paraId="51442D14">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4.5供应商投诉的事项不得超出已质疑事项的范围，但基于质疑答复内容提出的投诉事项除外。</w:t>
      </w:r>
    </w:p>
    <w:p w14:paraId="0E9459AC">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5.由采购人所属预算级次的财政部门根据《政府采购质疑和投诉办法》（中华人民共和国财政部令第94号）相关规定进行投诉处理。</w:t>
      </w:r>
    </w:p>
    <w:p w14:paraId="7FFA8746">
      <w:pPr>
        <w:spacing w:line="360" w:lineRule="auto"/>
        <w:ind w:firstLine="480"/>
        <w:rPr>
          <w:bCs/>
          <w:sz w:val="24"/>
          <w:szCs w:val="24"/>
        </w:rPr>
      </w:pPr>
      <w:r>
        <w:rPr>
          <w:rFonts w:eastAsia="黑体"/>
          <w:bCs/>
          <w:sz w:val="24"/>
          <w:szCs w:val="24"/>
        </w:rPr>
        <w:t>（六）投标文件的组成</w:t>
      </w:r>
      <w:r>
        <w:rPr>
          <w:bCs/>
          <w:sz w:val="24"/>
          <w:szCs w:val="24"/>
        </w:rPr>
        <w:t>（</w:t>
      </w:r>
      <w:r>
        <w:rPr>
          <w:b/>
          <w:bCs/>
          <w:sz w:val="24"/>
          <w:szCs w:val="24"/>
        </w:rPr>
        <w:t>相应内容上传至投标客户端</w:t>
      </w:r>
      <w:r>
        <w:rPr>
          <w:bCs/>
          <w:sz w:val="24"/>
          <w:szCs w:val="24"/>
        </w:rPr>
        <w:t>）</w:t>
      </w:r>
      <w:r>
        <w:rPr>
          <w:rFonts w:eastAsia="黑体"/>
          <w:bCs/>
          <w:sz w:val="24"/>
          <w:szCs w:val="24"/>
        </w:rPr>
        <w:t>：</w:t>
      </w:r>
    </w:p>
    <w:p w14:paraId="54A27E71">
      <w:pPr>
        <w:tabs>
          <w:tab w:val="left" w:pos="525"/>
          <w:tab w:val="left" w:pos="945"/>
        </w:tabs>
        <w:spacing w:line="360" w:lineRule="auto"/>
        <w:ind w:left="1" w:firstLine="523"/>
        <w:rPr>
          <w:bCs/>
          <w:sz w:val="24"/>
          <w:szCs w:val="24"/>
        </w:rPr>
      </w:pPr>
      <w:r>
        <w:rPr>
          <w:rFonts w:ascii="宋体" w:hAnsi="宋体" w:cs="宋体"/>
          <w:sz w:val="24"/>
          <w:szCs w:val="24"/>
        </w:rPr>
        <w:t>1.</w:t>
      </w:r>
      <w:r>
        <w:rPr>
          <w:bCs/>
          <w:sz w:val="24"/>
          <w:szCs w:val="24"/>
        </w:rPr>
        <w:t>投标函（</w:t>
      </w:r>
      <w:r>
        <w:rPr>
          <w:b/>
          <w:bCs/>
          <w:sz w:val="24"/>
          <w:szCs w:val="24"/>
        </w:rPr>
        <w:t>格式见附件</w:t>
      </w:r>
      <w:r>
        <w:rPr>
          <w:bCs/>
          <w:sz w:val="24"/>
          <w:szCs w:val="24"/>
        </w:rPr>
        <w:t>）</w:t>
      </w:r>
    </w:p>
    <w:p w14:paraId="4E0F84EE">
      <w:pPr>
        <w:tabs>
          <w:tab w:val="left" w:pos="525"/>
          <w:tab w:val="left" w:pos="945"/>
        </w:tabs>
        <w:spacing w:line="360" w:lineRule="auto"/>
        <w:ind w:left="1" w:firstLine="523"/>
        <w:rPr>
          <w:bCs/>
          <w:sz w:val="24"/>
          <w:szCs w:val="24"/>
        </w:rPr>
      </w:pPr>
      <w:r>
        <w:rPr>
          <w:rFonts w:ascii="宋体" w:hAnsi="宋体" w:cs="宋体"/>
          <w:sz w:val="24"/>
          <w:szCs w:val="24"/>
        </w:rPr>
        <w:t>2.</w:t>
      </w:r>
      <w:r>
        <w:rPr>
          <w:bCs/>
          <w:sz w:val="24"/>
          <w:szCs w:val="24"/>
        </w:rPr>
        <w:t>资格、资信证明文件（</w:t>
      </w:r>
      <w:r>
        <w:rPr>
          <w:b/>
          <w:bCs/>
          <w:sz w:val="24"/>
          <w:szCs w:val="24"/>
        </w:rPr>
        <w:t>扫描后上传，身份证应为正、反面</w:t>
      </w:r>
      <w:r>
        <w:rPr>
          <w:bCs/>
          <w:sz w:val="24"/>
          <w:szCs w:val="24"/>
        </w:rPr>
        <w:t>）：</w:t>
      </w:r>
    </w:p>
    <w:p w14:paraId="15AAFA4A">
      <w:pPr>
        <w:pStyle w:val="314"/>
        <w:numPr>
          <w:ilvl w:val="1"/>
          <w:numId w:val="0"/>
        </w:numPr>
        <w:tabs>
          <w:tab w:val="left" w:pos="1276"/>
        </w:tabs>
        <w:spacing w:line="360" w:lineRule="auto"/>
        <w:ind w:firstLine="567"/>
        <w:rPr>
          <w:bCs/>
          <w:sz w:val="24"/>
          <w:szCs w:val="24"/>
        </w:rPr>
      </w:pPr>
      <w:r>
        <w:rPr>
          <w:rFonts w:ascii="宋体" w:hAnsi="宋体"/>
          <w:bCs/>
          <w:color w:val="000000"/>
          <w:sz w:val="24"/>
          <w:szCs w:val="24"/>
        </w:rPr>
        <w:t>（1）</w:t>
      </w:r>
      <w:r>
        <w:rPr>
          <w:bCs/>
          <w:sz w:val="24"/>
          <w:szCs w:val="24"/>
        </w:rPr>
        <w:t>关于资格的声明函（</w:t>
      </w:r>
      <w:r>
        <w:rPr>
          <w:b/>
          <w:bCs/>
          <w:sz w:val="24"/>
          <w:szCs w:val="24"/>
        </w:rPr>
        <w:t>格式见附件</w:t>
      </w:r>
      <w:r>
        <w:rPr>
          <w:bCs/>
          <w:sz w:val="24"/>
          <w:szCs w:val="24"/>
        </w:rPr>
        <w:t>）</w:t>
      </w:r>
      <w:r>
        <w:rPr>
          <w:rFonts w:hint="eastAsia"/>
          <w:bCs/>
          <w:sz w:val="24"/>
          <w:szCs w:val="24"/>
        </w:rPr>
        <w:t>；</w:t>
      </w:r>
    </w:p>
    <w:p w14:paraId="4F988A35">
      <w:pPr>
        <w:pStyle w:val="314"/>
        <w:numPr>
          <w:ilvl w:val="1"/>
          <w:numId w:val="0"/>
        </w:numPr>
        <w:tabs>
          <w:tab w:val="left" w:pos="1276"/>
        </w:tabs>
        <w:spacing w:line="360" w:lineRule="auto"/>
        <w:ind w:firstLine="567"/>
        <w:rPr>
          <w:bCs/>
          <w:sz w:val="24"/>
          <w:szCs w:val="24"/>
        </w:rPr>
      </w:pPr>
      <w:r>
        <w:rPr>
          <w:rFonts w:ascii="宋体" w:hAnsi="宋体"/>
          <w:bCs/>
          <w:color w:val="000000"/>
          <w:sz w:val="24"/>
          <w:szCs w:val="24"/>
        </w:rPr>
        <w:t>（2）</w:t>
      </w:r>
      <w:r>
        <w:rPr>
          <w:bCs/>
          <w:sz w:val="24"/>
          <w:szCs w:val="24"/>
        </w:rPr>
        <w:t>具有独立承担民事责任能力的投标供应商营业执照或相关部门的登记证明文件（投标供应商</w:t>
      </w:r>
      <w:r>
        <w:rPr>
          <w:rFonts w:hint="eastAsia"/>
          <w:bCs/>
          <w:sz w:val="24"/>
          <w:szCs w:val="24"/>
        </w:rPr>
        <w:t>如</w:t>
      </w:r>
      <w:r>
        <w:rPr>
          <w:sz w:val="24"/>
          <w:szCs w:val="24"/>
        </w:rPr>
        <w:t>允许以分支机构身份参加投标的，提供投标供应商分支机构的营业执照</w:t>
      </w:r>
      <w:r>
        <w:rPr>
          <w:bCs/>
          <w:sz w:val="24"/>
          <w:szCs w:val="24"/>
        </w:rPr>
        <w:t>）；</w:t>
      </w:r>
    </w:p>
    <w:p w14:paraId="55284C85">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（3）</w:t>
      </w:r>
      <w:r>
        <w:rPr>
          <w:bCs/>
          <w:sz w:val="24"/>
          <w:szCs w:val="24"/>
        </w:rPr>
        <w:t>投标供应商法定代表人授权委托书</w:t>
      </w:r>
      <w:r>
        <w:rPr>
          <w:sz w:val="24"/>
          <w:szCs w:val="24"/>
        </w:rPr>
        <w:t>（</w:t>
      </w:r>
      <w:r>
        <w:rPr>
          <w:b/>
          <w:bCs/>
          <w:sz w:val="24"/>
          <w:szCs w:val="24"/>
        </w:rPr>
        <w:t>格式见附件，法定代表人亲自参加投标的</w:t>
      </w:r>
      <w:r>
        <w:rPr>
          <w:rFonts w:hint="eastAsia"/>
          <w:b/>
          <w:bCs/>
          <w:sz w:val="24"/>
          <w:szCs w:val="24"/>
        </w:rPr>
        <w:t>、投标人如是自然人情形的，可不提供</w:t>
      </w:r>
      <w:r>
        <w:rPr>
          <w:sz w:val="24"/>
          <w:szCs w:val="24"/>
        </w:rPr>
        <w:t>）（投标供应商</w:t>
      </w:r>
      <w:r>
        <w:rPr>
          <w:rFonts w:hint="eastAsia"/>
          <w:sz w:val="24"/>
          <w:szCs w:val="24"/>
        </w:rPr>
        <w:t>如</w:t>
      </w:r>
      <w:r>
        <w:rPr>
          <w:sz w:val="24"/>
          <w:szCs w:val="24"/>
        </w:rPr>
        <w:t>允许以分支机构身份参加投标的，请自行将“法定代表人”更改为“负责人”，分支机构投标时</w:t>
      </w:r>
      <w:r>
        <w:rPr>
          <w:rFonts w:hint="eastAsia"/>
          <w:sz w:val="24"/>
          <w:szCs w:val="24"/>
        </w:rPr>
        <w:t>涉及</w:t>
      </w:r>
      <w:r>
        <w:rPr>
          <w:sz w:val="24"/>
          <w:szCs w:val="24"/>
        </w:rPr>
        <w:t>招标文件“法定代表人”要求的部分，其具体要求视同本条规定</w:t>
      </w:r>
      <w:r>
        <w:rPr>
          <w:rFonts w:hint="eastAsia"/>
          <w:sz w:val="24"/>
          <w:szCs w:val="24"/>
        </w:rPr>
        <w:t>；投标人如是自然人情形的，提供有效身份证扫描件</w:t>
      </w:r>
      <w:r>
        <w:rPr>
          <w:sz w:val="24"/>
          <w:szCs w:val="24"/>
        </w:rPr>
        <w:t>）；</w:t>
      </w:r>
    </w:p>
    <w:p w14:paraId="4996A3DD">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（4）</w:t>
      </w:r>
      <w:r>
        <w:rPr>
          <w:bCs/>
          <w:sz w:val="24"/>
          <w:szCs w:val="24"/>
        </w:rPr>
        <w:t>投标供应商法定代表人身份证；</w:t>
      </w:r>
    </w:p>
    <w:p w14:paraId="669BAEF2">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（5）</w:t>
      </w:r>
      <w:r>
        <w:rPr>
          <w:bCs/>
          <w:sz w:val="24"/>
          <w:szCs w:val="24"/>
        </w:rPr>
        <w:t>投标供应商法定代表人授权代表身份证（</w:t>
      </w:r>
      <w:r>
        <w:rPr>
          <w:b/>
          <w:bCs/>
          <w:sz w:val="24"/>
          <w:szCs w:val="24"/>
        </w:rPr>
        <w:t>法定代表人亲自参加投标的</w:t>
      </w:r>
      <w:r>
        <w:rPr>
          <w:rFonts w:hint="eastAsia"/>
          <w:b/>
          <w:bCs/>
          <w:sz w:val="24"/>
          <w:szCs w:val="24"/>
        </w:rPr>
        <w:t>除外</w:t>
      </w:r>
      <w:r>
        <w:rPr>
          <w:bCs/>
          <w:sz w:val="24"/>
          <w:szCs w:val="24"/>
        </w:rPr>
        <w:t>）</w:t>
      </w:r>
      <w:r>
        <w:rPr>
          <w:sz w:val="24"/>
          <w:szCs w:val="24"/>
        </w:rPr>
        <w:t>；</w:t>
      </w:r>
    </w:p>
    <w:p w14:paraId="67E8C4E9">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（6）</w:t>
      </w:r>
      <w:r>
        <w:rPr>
          <w:bCs/>
          <w:sz w:val="24"/>
          <w:szCs w:val="24"/>
        </w:rPr>
        <w:t>投标供应商</w:t>
      </w:r>
      <w:r>
        <w:rPr>
          <w:rFonts w:hint="eastAsia"/>
          <w:bCs/>
          <w:sz w:val="24"/>
          <w:szCs w:val="24"/>
        </w:rPr>
        <w:t>近一年中任意一个月份（不含投标当月）</w:t>
      </w:r>
      <w:r>
        <w:rPr>
          <w:bCs/>
          <w:sz w:val="24"/>
          <w:szCs w:val="24"/>
        </w:rPr>
        <w:t>为其法定代表人授权代表缴纳社保的证明（</w:t>
      </w:r>
      <w:r>
        <w:rPr>
          <w:b/>
          <w:bCs/>
          <w:sz w:val="24"/>
          <w:szCs w:val="24"/>
        </w:rPr>
        <w:t>由相关主管部门出具，新成立公司除外、法定代表人亲自参加投标的除外</w:t>
      </w:r>
      <w:r>
        <w:rPr>
          <w:bCs/>
          <w:sz w:val="24"/>
          <w:szCs w:val="24"/>
        </w:rPr>
        <w:t>）；</w:t>
      </w:r>
    </w:p>
    <w:p w14:paraId="338AF040">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（7）</w:t>
      </w:r>
      <w:r>
        <w:rPr>
          <w:bCs/>
          <w:sz w:val="24"/>
          <w:szCs w:val="24"/>
        </w:rPr>
        <w:t>投标供</w:t>
      </w:r>
      <w:r>
        <w:rPr>
          <w:rFonts w:hint="eastAsia" w:ascii="宋体" w:hAnsi="宋体" w:cs="宋体"/>
          <w:bCs/>
          <w:sz w:val="24"/>
          <w:szCs w:val="24"/>
        </w:rPr>
        <w:t>应商近一年中任意一个月份（不含投标当月）的财务状况报告（资产负债表和利润表）或由会计师事务所出具的2024</w:t>
      </w:r>
      <w:r>
        <w:rPr>
          <w:bCs/>
          <w:sz w:val="24"/>
          <w:szCs w:val="24"/>
        </w:rPr>
        <w:t>年度的审计报告和所附已审财务报告</w:t>
      </w:r>
      <w:r>
        <w:rPr>
          <w:rFonts w:hint="eastAsia"/>
          <w:bCs/>
          <w:sz w:val="24"/>
          <w:szCs w:val="24"/>
        </w:rPr>
        <w:t>（新成立企业只需提供从成立之年份起经审计的财务报告，投标人如是自然人情形的，没有经审计的财务报告的，可以提供银行出具的资信证明）</w:t>
      </w:r>
      <w:r>
        <w:rPr>
          <w:bCs/>
          <w:sz w:val="24"/>
          <w:szCs w:val="24"/>
        </w:rPr>
        <w:t>；</w:t>
      </w:r>
    </w:p>
    <w:p w14:paraId="3F6CB1E3">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（8）</w:t>
      </w:r>
      <w:r>
        <w:rPr>
          <w:bCs/>
          <w:sz w:val="24"/>
          <w:szCs w:val="24"/>
        </w:rPr>
        <w:t>投标供应商</w:t>
      </w:r>
      <w:r>
        <w:rPr>
          <w:rFonts w:hint="eastAsia"/>
          <w:bCs/>
          <w:sz w:val="24"/>
          <w:szCs w:val="24"/>
        </w:rPr>
        <w:t>近一年中任意一个月份（不含投标当月）</w:t>
      </w:r>
      <w:r>
        <w:rPr>
          <w:bCs/>
          <w:sz w:val="24"/>
          <w:szCs w:val="24"/>
        </w:rPr>
        <w:t>的依法缴纳税收的相关材料（提供相关主管部门证明或银行代扣证明）；</w:t>
      </w:r>
    </w:p>
    <w:p w14:paraId="605FB415">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（9）</w:t>
      </w:r>
      <w:r>
        <w:rPr>
          <w:bCs/>
          <w:sz w:val="24"/>
          <w:szCs w:val="24"/>
        </w:rPr>
        <w:t>投标供应商</w:t>
      </w:r>
      <w:r>
        <w:rPr>
          <w:rFonts w:hint="eastAsia"/>
          <w:bCs/>
          <w:sz w:val="24"/>
          <w:szCs w:val="24"/>
        </w:rPr>
        <w:t>近一年中任意一个月份（不含投标当月）</w:t>
      </w:r>
      <w:r>
        <w:rPr>
          <w:bCs/>
          <w:sz w:val="24"/>
          <w:szCs w:val="24"/>
        </w:rPr>
        <w:t>的依法缴纳社会保障资金的相关材料（提供相关主管部门证明或银行代扣证明）；</w:t>
      </w:r>
    </w:p>
    <w:p w14:paraId="461279DB">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（10）</w:t>
      </w:r>
      <w:r>
        <w:rPr>
          <w:rFonts w:hint="eastAsia"/>
          <w:bCs/>
          <w:sz w:val="24"/>
          <w:szCs w:val="24"/>
        </w:rPr>
        <w:t>承诺书</w:t>
      </w:r>
      <w:r>
        <w:rPr>
          <w:bCs/>
          <w:sz w:val="24"/>
          <w:szCs w:val="24"/>
        </w:rPr>
        <w:t>（</w:t>
      </w:r>
      <w:r>
        <w:rPr>
          <w:b/>
          <w:bCs/>
          <w:sz w:val="24"/>
          <w:szCs w:val="24"/>
        </w:rPr>
        <w:t>格式见附件</w:t>
      </w:r>
      <w:r>
        <w:rPr>
          <w:bCs/>
          <w:sz w:val="24"/>
          <w:szCs w:val="24"/>
        </w:rPr>
        <w:t>）；</w:t>
      </w:r>
    </w:p>
    <w:p w14:paraId="79C64BCF">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（11）</w:t>
      </w:r>
      <w:r>
        <w:rPr>
          <w:rFonts w:hint="eastAsia" w:ascii="宋体" w:hAnsi="宋体" w:cs="宋体"/>
          <w:sz w:val="24"/>
          <w:lang w:eastAsia="zh-CN"/>
        </w:rPr>
        <w:t>三标段</w:t>
      </w:r>
      <w:r>
        <w:rPr>
          <w:rFonts w:hint="eastAsia" w:ascii="宋体" w:hAnsi="宋体" w:cs="宋体"/>
          <w:sz w:val="24"/>
        </w:rPr>
        <w:t>、</w:t>
      </w:r>
      <w:r>
        <w:rPr>
          <w:rFonts w:hint="eastAsia" w:ascii="宋体" w:hAnsi="宋体" w:cs="宋体"/>
          <w:sz w:val="24"/>
          <w:lang w:eastAsia="zh-CN"/>
        </w:rPr>
        <w:t>四标段</w:t>
      </w:r>
      <w:r>
        <w:rPr>
          <w:rFonts w:hint="eastAsia" w:ascii="宋体" w:hAnsi="宋体"/>
          <w:bCs/>
          <w:sz w:val="24"/>
          <w:szCs w:val="24"/>
        </w:rPr>
        <w:t>投标供应商提供《中小企业声明函》或《残疾人福利性单位声明函》（格式见附件，如为监狱企业需由省级以上监狱管理局、戒毒管理局出具的证明文件）。</w:t>
      </w:r>
    </w:p>
    <w:p w14:paraId="45E06D91">
      <w:pPr>
        <w:numPr>
          <w:ilvl w:val="1"/>
          <w:numId w:val="0"/>
        </w:numPr>
        <w:tabs>
          <w:tab w:val="left" w:pos="945"/>
          <w:tab w:val="left" w:pos="1276"/>
        </w:tabs>
        <w:spacing w:line="360" w:lineRule="auto"/>
        <w:ind w:firstLine="523"/>
        <w:rPr>
          <w:bCs/>
          <w:sz w:val="24"/>
          <w:szCs w:val="24"/>
        </w:rPr>
      </w:pPr>
      <w:r>
        <w:rPr>
          <w:rFonts w:ascii="宋体" w:hAnsi="宋体"/>
          <w:bCs/>
          <w:color w:val="000000"/>
          <w:sz w:val="24"/>
          <w:szCs w:val="24"/>
        </w:rPr>
        <w:t>（12）</w:t>
      </w:r>
      <w:r>
        <w:rPr>
          <w:bCs/>
          <w:sz w:val="24"/>
          <w:szCs w:val="24"/>
        </w:rPr>
        <w:t>采购人要求的特定资质证明</w:t>
      </w:r>
      <w:r>
        <w:rPr>
          <w:rFonts w:hint="eastAsia"/>
          <w:bCs/>
          <w:sz w:val="24"/>
          <w:szCs w:val="24"/>
        </w:rPr>
        <w:t>扫描件</w:t>
      </w:r>
      <w:r>
        <w:rPr>
          <w:bCs/>
          <w:sz w:val="24"/>
          <w:szCs w:val="24"/>
        </w:rPr>
        <w:t>（</w:t>
      </w:r>
      <w:r>
        <w:rPr>
          <w:b/>
          <w:bCs/>
          <w:sz w:val="24"/>
          <w:szCs w:val="24"/>
        </w:rPr>
        <w:t>详见“投标邀请函”</w:t>
      </w:r>
      <w:r>
        <w:rPr>
          <w:rFonts w:hint="eastAsia"/>
          <w:b/>
          <w:bCs/>
          <w:sz w:val="24"/>
          <w:szCs w:val="24"/>
        </w:rPr>
        <w:t>－</w:t>
      </w:r>
      <w:r>
        <w:rPr>
          <w:b/>
          <w:bCs/>
          <w:sz w:val="24"/>
          <w:szCs w:val="24"/>
        </w:rPr>
        <w:t>“投标供应商资格要求”之3中要求）</w:t>
      </w:r>
      <w:r>
        <w:rPr>
          <w:bCs/>
          <w:sz w:val="24"/>
          <w:szCs w:val="24"/>
        </w:rPr>
        <w:t>。</w:t>
      </w:r>
    </w:p>
    <w:p w14:paraId="29EADCCA">
      <w:pPr>
        <w:tabs>
          <w:tab w:val="left" w:pos="945"/>
        </w:tabs>
        <w:spacing w:line="360" w:lineRule="auto"/>
        <w:ind w:firstLine="480"/>
        <w:rPr>
          <w:bCs/>
          <w:sz w:val="24"/>
          <w:szCs w:val="24"/>
        </w:rPr>
      </w:pPr>
      <w:r>
        <w:rPr>
          <w:sz w:val="24"/>
          <w:szCs w:val="24"/>
        </w:rPr>
        <w:t>注：按照《</w:t>
      </w:r>
      <w:r>
        <w:rPr>
          <w:rFonts w:hint="eastAsia"/>
          <w:sz w:val="24"/>
          <w:szCs w:val="24"/>
        </w:rPr>
        <w:t>中华人民共和国政府采购法实施条例</w:t>
      </w:r>
      <w:r>
        <w:rPr>
          <w:sz w:val="24"/>
          <w:szCs w:val="24"/>
        </w:rPr>
        <w:t>》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7F4C268">
      <w:pPr>
        <w:tabs>
          <w:tab w:val="left" w:pos="525"/>
          <w:tab w:val="left" w:pos="945"/>
        </w:tabs>
        <w:spacing w:line="360" w:lineRule="auto"/>
        <w:ind w:left="1" w:firstLine="523"/>
        <w:rPr>
          <w:bCs/>
          <w:sz w:val="24"/>
          <w:szCs w:val="24"/>
        </w:rPr>
      </w:pPr>
      <w:r>
        <w:rPr>
          <w:rFonts w:ascii="宋体" w:hAnsi="宋体" w:cs="宋体"/>
          <w:sz w:val="24"/>
          <w:szCs w:val="24"/>
        </w:rPr>
        <w:t>3.</w:t>
      </w:r>
      <w:r>
        <w:rPr>
          <w:bCs/>
          <w:sz w:val="24"/>
          <w:szCs w:val="24"/>
        </w:rPr>
        <w:t>开标一览表（</w:t>
      </w:r>
      <w:r>
        <w:rPr>
          <w:b/>
          <w:bCs/>
          <w:sz w:val="24"/>
          <w:szCs w:val="24"/>
        </w:rPr>
        <w:t>格式见附件</w:t>
      </w:r>
      <w:r>
        <w:rPr>
          <w:bCs/>
          <w:sz w:val="24"/>
          <w:szCs w:val="24"/>
        </w:rPr>
        <w:t>）</w:t>
      </w:r>
    </w:p>
    <w:p w14:paraId="5FF80133">
      <w:pPr>
        <w:tabs>
          <w:tab w:val="left" w:pos="525"/>
          <w:tab w:val="left" w:pos="945"/>
        </w:tabs>
        <w:spacing w:line="360" w:lineRule="auto"/>
        <w:ind w:left="1" w:firstLine="523"/>
        <w:rPr>
          <w:bCs/>
          <w:sz w:val="24"/>
          <w:szCs w:val="24"/>
        </w:rPr>
      </w:pPr>
      <w:r>
        <w:rPr>
          <w:rFonts w:ascii="宋体" w:hAnsi="宋体" w:cs="宋体"/>
          <w:sz w:val="24"/>
          <w:szCs w:val="24"/>
        </w:rPr>
        <w:t>4.</w:t>
      </w:r>
      <w:r>
        <w:rPr>
          <w:rFonts w:hint="eastAsia" w:ascii="宋体" w:hAnsi="宋体"/>
          <w:bCs/>
          <w:sz w:val="24"/>
          <w:szCs w:val="24"/>
        </w:rPr>
        <w:t>项目团队人员配置表（</w:t>
      </w:r>
      <w:r>
        <w:rPr>
          <w:rFonts w:hint="eastAsia" w:ascii="宋体" w:hAnsi="宋体"/>
          <w:b/>
          <w:bCs/>
          <w:sz w:val="24"/>
          <w:szCs w:val="24"/>
        </w:rPr>
        <w:t>格式见附件</w:t>
      </w:r>
      <w:r>
        <w:rPr>
          <w:rFonts w:hint="eastAsia" w:ascii="宋体" w:hAnsi="宋体"/>
          <w:bCs/>
          <w:sz w:val="24"/>
          <w:szCs w:val="24"/>
        </w:rPr>
        <w:t>）</w:t>
      </w:r>
    </w:p>
    <w:p w14:paraId="0C334A0A">
      <w:pPr>
        <w:tabs>
          <w:tab w:val="left" w:pos="525"/>
          <w:tab w:val="left" w:pos="945"/>
        </w:tabs>
        <w:spacing w:line="360" w:lineRule="auto"/>
        <w:ind w:left="1" w:firstLine="523"/>
        <w:rPr>
          <w:rFonts w:ascii="宋体" w:hAnsi="宋体" w:cs="宋体"/>
          <w:bCs/>
          <w:sz w:val="24"/>
          <w:szCs w:val="24"/>
        </w:rPr>
      </w:pPr>
      <w:r>
        <w:rPr>
          <w:rFonts w:hint="eastAsia" w:ascii="宋体" w:hAnsi="宋体" w:cs="宋体"/>
          <w:sz w:val="24"/>
          <w:szCs w:val="24"/>
        </w:rPr>
        <w:t>5.</w:t>
      </w:r>
      <w:r>
        <w:rPr>
          <w:rFonts w:hint="eastAsia" w:ascii="宋体" w:hAnsi="宋体"/>
          <w:bCs/>
          <w:sz w:val="24"/>
          <w:szCs w:val="24"/>
        </w:rPr>
        <w:t>投标偏离表</w:t>
      </w:r>
      <w:r>
        <w:rPr>
          <w:rFonts w:hint="eastAsia" w:ascii="宋体" w:hAnsi="宋体"/>
          <w:b/>
          <w:bCs/>
          <w:sz w:val="24"/>
          <w:szCs w:val="24"/>
        </w:rPr>
        <w:t>（格式见附件）</w:t>
      </w:r>
    </w:p>
    <w:p w14:paraId="1C85833B">
      <w:pPr>
        <w:tabs>
          <w:tab w:val="left" w:pos="525"/>
          <w:tab w:val="left" w:pos="945"/>
        </w:tabs>
        <w:spacing w:line="360" w:lineRule="auto"/>
        <w:ind w:left="1" w:firstLine="523"/>
        <w:rPr>
          <w:bCs/>
          <w:sz w:val="24"/>
          <w:szCs w:val="24"/>
        </w:rPr>
      </w:pPr>
      <w:r>
        <w:rPr>
          <w:rFonts w:ascii="宋体" w:hAnsi="宋体" w:cs="宋体"/>
          <w:sz w:val="24"/>
          <w:szCs w:val="24"/>
        </w:rPr>
        <w:t>6.</w:t>
      </w:r>
      <w:r>
        <w:rPr>
          <w:rFonts w:hint="eastAsia"/>
          <w:bCs/>
          <w:sz w:val="24"/>
          <w:szCs w:val="24"/>
        </w:rPr>
        <w:t>中标标段优先顺序承诺函</w:t>
      </w:r>
      <w:r>
        <w:rPr>
          <w:rFonts w:hint="eastAsia" w:ascii="宋体" w:hAnsi="宋体"/>
          <w:b/>
          <w:bCs/>
          <w:sz w:val="24"/>
          <w:szCs w:val="24"/>
        </w:rPr>
        <w:t>（格式见附件）</w:t>
      </w:r>
    </w:p>
    <w:p w14:paraId="1484E1C0">
      <w:pPr>
        <w:tabs>
          <w:tab w:val="left" w:pos="525"/>
          <w:tab w:val="left" w:pos="945"/>
        </w:tabs>
        <w:spacing w:line="360" w:lineRule="auto"/>
        <w:ind w:left="1" w:firstLine="523"/>
        <w:rPr>
          <w:bCs/>
          <w:sz w:val="24"/>
          <w:szCs w:val="24"/>
        </w:rPr>
      </w:pPr>
      <w:r>
        <w:rPr>
          <w:rFonts w:ascii="宋体" w:hAnsi="宋体" w:cs="宋体"/>
          <w:sz w:val="24"/>
          <w:szCs w:val="24"/>
        </w:rPr>
        <w:t>7.</w:t>
      </w:r>
      <w:r>
        <w:rPr>
          <w:bCs/>
          <w:sz w:val="24"/>
          <w:szCs w:val="24"/>
        </w:rPr>
        <w:t>评分标准中对应</w:t>
      </w:r>
      <w:r>
        <w:rPr>
          <w:rFonts w:hint="eastAsia"/>
          <w:bCs/>
          <w:sz w:val="24"/>
          <w:szCs w:val="24"/>
        </w:rPr>
        <w:t>的其他</w:t>
      </w:r>
      <w:r>
        <w:rPr>
          <w:bCs/>
          <w:sz w:val="24"/>
          <w:szCs w:val="24"/>
        </w:rPr>
        <w:t>所需证明材料（</w:t>
      </w:r>
      <w:r>
        <w:rPr>
          <w:b/>
          <w:bCs/>
          <w:sz w:val="24"/>
          <w:szCs w:val="24"/>
        </w:rPr>
        <w:t>如有自行添加</w:t>
      </w:r>
      <w:r>
        <w:rPr>
          <w:bCs/>
          <w:sz w:val="24"/>
          <w:szCs w:val="24"/>
        </w:rPr>
        <w:t>）</w:t>
      </w:r>
    </w:p>
    <w:p w14:paraId="2E22092F">
      <w:pPr>
        <w:tabs>
          <w:tab w:val="left" w:pos="525"/>
          <w:tab w:val="left" w:pos="945"/>
        </w:tabs>
        <w:spacing w:line="360" w:lineRule="auto"/>
        <w:ind w:left="1" w:firstLine="523"/>
        <w:rPr>
          <w:b/>
          <w:bCs/>
          <w:sz w:val="24"/>
          <w:szCs w:val="24"/>
        </w:rPr>
      </w:pPr>
      <w:r>
        <w:rPr>
          <w:rFonts w:hint="eastAsia" w:ascii="宋体" w:hAnsi="宋体" w:cs="宋体"/>
          <w:sz w:val="24"/>
          <w:szCs w:val="24"/>
        </w:rPr>
        <w:t>8.</w:t>
      </w:r>
      <w:r>
        <w:rPr>
          <w:bCs/>
          <w:sz w:val="24"/>
          <w:szCs w:val="24"/>
        </w:rPr>
        <w:t>技术文件</w:t>
      </w:r>
      <w:r>
        <w:rPr>
          <w:rFonts w:hint="eastAsia"/>
          <w:b/>
          <w:bCs/>
          <w:sz w:val="24"/>
          <w:szCs w:val="24"/>
        </w:rPr>
        <w:t>（暗标，内容参照评标办法）</w:t>
      </w:r>
    </w:p>
    <w:p w14:paraId="39B68273">
      <w:pPr>
        <w:tabs>
          <w:tab w:val="left" w:pos="525"/>
          <w:tab w:val="left" w:pos="945"/>
        </w:tabs>
        <w:spacing w:line="360" w:lineRule="auto"/>
        <w:ind w:firstLine="480"/>
        <w:rPr>
          <w:b/>
          <w:bCs/>
          <w:sz w:val="24"/>
          <w:szCs w:val="24"/>
        </w:rPr>
      </w:pPr>
      <w:r>
        <w:rPr>
          <w:rFonts w:hint="eastAsia"/>
          <w:b/>
          <w:bCs/>
          <w:sz w:val="24"/>
          <w:szCs w:val="24"/>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45FA8AF1">
      <w:pPr>
        <w:tabs>
          <w:tab w:val="left" w:pos="525"/>
          <w:tab w:val="left" w:pos="945"/>
        </w:tabs>
        <w:spacing w:line="360" w:lineRule="auto"/>
        <w:ind w:firstLine="480"/>
        <w:rPr>
          <w:b/>
          <w:bCs/>
          <w:sz w:val="24"/>
          <w:szCs w:val="24"/>
        </w:rPr>
      </w:pPr>
      <w:r>
        <w:rPr>
          <w:rFonts w:hint="eastAsia"/>
          <w:b/>
          <w:bCs/>
          <w:sz w:val="24"/>
          <w:szCs w:val="24"/>
        </w:rPr>
        <w:t>不得有体现投标人身份的内容是指：①技术部分不得出现能够体现投标人身份、名称的相关描述、材料、文件等内容；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不得有其他体现投标人身份的内容。</w:t>
      </w:r>
    </w:p>
    <w:p w14:paraId="1F944752">
      <w:pPr>
        <w:tabs>
          <w:tab w:val="left" w:pos="525"/>
          <w:tab w:val="left" w:pos="945"/>
        </w:tabs>
        <w:spacing w:line="360" w:lineRule="auto"/>
        <w:ind w:left="1" w:firstLine="523"/>
        <w:rPr>
          <w:rFonts w:ascii="宋体" w:hAnsi="宋体" w:cs="宋体"/>
          <w:bCs/>
          <w:sz w:val="24"/>
          <w:szCs w:val="24"/>
        </w:rPr>
      </w:pPr>
      <w:r>
        <w:rPr>
          <w:rFonts w:hint="eastAsia" w:ascii="宋体" w:hAnsi="宋体" w:cs="宋体"/>
          <w:sz w:val="24"/>
          <w:szCs w:val="24"/>
        </w:rPr>
        <w:t>9.</w:t>
      </w:r>
      <w:r>
        <w:rPr>
          <w:rFonts w:hint="eastAsia" w:ascii="宋体" w:hAnsi="宋体" w:cs="宋体"/>
          <w:bCs/>
          <w:sz w:val="24"/>
          <w:szCs w:val="24"/>
        </w:rPr>
        <w:t>要求采购人提供的配合（</w:t>
      </w:r>
      <w:r>
        <w:rPr>
          <w:rFonts w:hint="eastAsia" w:ascii="宋体" w:hAnsi="宋体" w:cs="宋体"/>
          <w:b/>
          <w:bCs/>
          <w:sz w:val="24"/>
          <w:szCs w:val="24"/>
        </w:rPr>
        <w:t>如有自拟并自行添加</w:t>
      </w:r>
      <w:r>
        <w:rPr>
          <w:rFonts w:hint="eastAsia" w:ascii="宋体" w:hAnsi="宋体" w:cs="宋体"/>
          <w:bCs/>
          <w:sz w:val="24"/>
          <w:szCs w:val="24"/>
        </w:rPr>
        <w:t>）</w:t>
      </w:r>
    </w:p>
    <w:p w14:paraId="322D47D9">
      <w:pPr>
        <w:tabs>
          <w:tab w:val="left" w:pos="525"/>
          <w:tab w:val="left" w:pos="945"/>
        </w:tabs>
        <w:spacing w:line="360" w:lineRule="auto"/>
        <w:ind w:left="1" w:firstLine="523"/>
        <w:rPr>
          <w:rFonts w:ascii="宋体" w:hAnsi="宋体" w:cs="宋体"/>
          <w:bCs/>
          <w:sz w:val="24"/>
          <w:szCs w:val="24"/>
        </w:rPr>
      </w:pPr>
      <w:r>
        <w:rPr>
          <w:rFonts w:hint="eastAsia" w:ascii="宋体" w:hAnsi="宋体" w:cs="宋体"/>
          <w:sz w:val="24"/>
          <w:szCs w:val="24"/>
        </w:rPr>
        <w:t>10.</w:t>
      </w:r>
      <w:r>
        <w:rPr>
          <w:rFonts w:hint="eastAsia" w:ascii="宋体" w:hAnsi="宋体" w:cs="宋体"/>
          <w:bCs/>
          <w:sz w:val="24"/>
          <w:szCs w:val="24"/>
        </w:rPr>
        <w:t>其他（</w:t>
      </w:r>
      <w:r>
        <w:rPr>
          <w:rFonts w:hint="eastAsia" w:ascii="宋体" w:hAnsi="宋体" w:cs="宋体"/>
          <w:b/>
          <w:bCs/>
          <w:sz w:val="24"/>
          <w:szCs w:val="24"/>
        </w:rPr>
        <w:t>投标供应商认为有必要提供的声明和文件，如有自拟并自行添加</w:t>
      </w:r>
      <w:r>
        <w:rPr>
          <w:rFonts w:hint="eastAsia" w:ascii="宋体" w:hAnsi="宋体" w:cs="宋体"/>
          <w:bCs/>
          <w:sz w:val="24"/>
          <w:szCs w:val="24"/>
        </w:rPr>
        <w:t>）</w:t>
      </w:r>
    </w:p>
    <w:p w14:paraId="7CDA9406">
      <w:pPr>
        <w:tabs>
          <w:tab w:val="left" w:pos="945"/>
        </w:tabs>
        <w:spacing w:line="360" w:lineRule="auto"/>
        <w:ind w:firstLine="480"/>
        <w:rPr>
          <w:bCs/>
          <w:sz w:val="24"/>
          <w:szCs w:val="24"/>
        </w:rPr>
      </w:pPr>
      <w:r>
        <w:rPr>
          <w:rFonts w:hint="eastAsia" w:ascii="宋体" w:hAnsi="宋体" w:cs="宋体"/>
          <w:bCs/>
          <w:sz w:val="24"/>
          <w:szCs w:val="24"/>
        </w:rPr>
        <w:t>上述1-6项投标供应商必须按要求全部提供，否则投标文件无效。</w:t>
      </w:r>
      <w:r>
        <w:rPr>
          <w:rFonts w:hint="eastAsia" w:ascii="宋体" w:hAnsi="宋体" w:cs="宋体"/>
          <w:sz w:val="24"/>
          <w:szCs w:val="24"/>
        </w:rPr>
        <w:t>如上述资格证明文件遇年检、换证，则必须提供法定年检、换证单位出具的有效证明扫描件。如上述资格证明文件第（6）（7）（8）（9）四项遇有国家相关政策规定可不具备的，必</w:t>
      </w:r>
      <w:r>
        <w:rPr>
          <w:sz w:val="24"/>
          <w:szCs w:val="24"/>
        </w:rPr>
        <w:t>须提供相关政策规定或相关单位出具的有效证明</w:t>
      </w:r>
      <w:r>
        <w:rPr>
          <w:rFonts w:hint="eastAsia"/>
          <w:sz w:val="24"/>
          <w:szCs w:val="24"/>
        </w:rPr>
        <w:t>扫描件</w:t>
      </w:r>
      <w:r>
        <w:rPr>
          <w:sz w:val="24"/>
          <w:szCs w:val="24"/>
        </w:rPr>
        <w:t>。</w:t>
      </w:r>
      <w:r>
        <w:rPr>
          <w:bCs/>
          <w:sz w:val="24"/>
          <w:szCs w:val="24"/>
        </w:rPr>
        <w:t>投标供应商法定代表人或法定代表人授权代表为外籍、港、澳、台地区人士的，其身份证明须提供有效的护照或港澳同胞来往内地通行证、台湾同胞来往大陆通行证，</w:t>
      </w:r>
      <w:r>
        <w:rPr>
          <w:rFonts w:hint="eastAsia"/>
          <w:bCs/>
          <w:sz w:val="24"/>
          <w:szCs w:val="24"/>
        </w:rPr>
        <w:t>或其他</w:t>
      </w:r>
      <w:r>
        <w:rPr>
          <w:bCs/>
          <w:sz w:val="24"/>
          <w:szCs w:val="24"/>
        </w:rPr>
        <w:t>可在中国大陆有效居留的许可证明。</w:t>
      </w:r>
    </w:p>
    <w:p w14:paraId="2C681A80">
      <w:pPr>
        <w:spacing w:line="360" w:lineRule="auto"/>
        <w:ind w:firstLine="480"/>
        <w:rPr>
          <w:rFonts w:eastAsia="黑体"/>
          <w:bCs/>
          <w:sz w:val="24"/>
          <w:szCs w:val="24"/>
        </w:rPr>
      </w:pPr>
      <w:r>
        <w:rPr>
          <w:rFonts w:eastAsia="黑体"/>
          <w:bCs/>
          <w:sz w:val="24"/>
          <w:szCs w:val="24"/>
        </w:rPr>
        <w:t>（七）投标文件的制作：</w:t>
      </w:r>
    </w:p>
    <w:p w14:paraId="400FAEEA">
      <w:pPr>
        <w:numPr>
          <w:ilvl w:val="0"/>
          <w:numId w:val="5"/>
        </w:numPr>
        <w:tabs>
          <w:tab w:val="left" w:pos="525"/>
          <w:tab w:val="left" w:pos="945"/>
        </w:tabs>
        <w:spacing w:line="360" w:lineRule="auto"/>
        <w:ind w:left="0" w:firstLine="523"/>
        <w:rPr>
          <w:bCs/>
          <w:sz w:val="24"/>
          <w:szCs w:val="24"/>
        </w:rPr>
      </w:pPr>
      <w:r>
        <w:rPr>
          <w:bCs/>
          <w:sz w:val="24"/>
          <w:szCs w:val="24"/>
        </w:rPr>
        <w:t>所有文件、往来函件均应使用简体中文（规格、型号辅助符号例外）。</w:t>
      </w:r>
    </w:p>
    <w:p w14:paraId="69B18F9A">
      <w:pPr>
        <w:numPr>
          <w:ilvl w:val="0"/>
          <w:numId w:val="5"/>
        </w:numPr>
        <w:tabs>
          <w:tab w:val="left" w:pos="525"/>
          <w:tab w:val="left" w:pos="945"/>
        </w:tabs>
        <w:spacing w:line="360" w:lineRule="auto"/>
        <w:ind w:left="0" w:firstLine="523"/>
        <w:rPr>
          <w:bCs/>
          <w:sz w:val="24"/>
          <w:szCs w:val="24"/>
        </w:rPr>
      </w:pPr>
      <w:r>
        <w:rPr>
          <w:bCs/>
          <w:sz w:val="24"/>
          <w:szCs w:val="24"/>
        </w:rPr>
        <w:t>投标文件由投标供应商按要求如实填写，须有投标供应商（签章）、法定代表人或法定代表人授权代表签章，方为有效，未尽事宜可自行补充。</w:t>
      </w:r>
    </w:p>
    <w:p w14:paraId="2F36176B">
      <w:pPr>
        <w:numPr>
          <w:ilvl w:val="0"/>
          <w:numId w:val="5"/>
        </w:numPr>
        <w:tabs>
          <w:tab w:val="left" w:pos="525"/>
          <w:tab w:val="left" w:pos="945"/>
        </w:tabs>
        <w:spacing w:line="360" w:lineRule="auto"/>
        <w:ind w:left="0" w:firstLine="523"/>
        <w:rPr>
          <w:bCs/>
          <w:sz w:val="24"/>
          <w:szCs w:val="24"/>
        </w:rPr>
      </w:pPr>
      <w:r>
        <w:rPr>
          <w:sz w:val="24"/>
          <w:szCs w:val="24"/>
          <w:lang w:val="zh-CN"/>
        </w:rPr>
        <w:t>如无特别说明，</w:t>
      </w:r>
      <w:r>
        <w:rPr>
          <w:bCs/>
          <w:sz w:val="24"/>
          <w:szCs w:val="24"/>
        </w:rPr>
        <w:t>投标供应商报价一律以人民币为投标结算货币</w:t>
      </w:r>
      <w:r>
        <w:rPr>
          <w:rFonts w:hint="eastAsia"/>
          <w:bCs/>
          <w:sz w:val="24"/>
          <w:szCs w:val="24"/>
        </w:rPr>
        <w:t>，</w:t>
      </w:r>
      <w:r>
        <w:rPr>
          <w:bCs/>
          <w:sz w:val="24"/>
          <w:szCs w:val="24"/>
        </w:rPr>
        <w:t>结算单位为“元”。</w:t>
      </w:r>
    </w:p>
    <w:p w14:paraId="0238508C">
      <w:pPr>
        <w:numPr>
          <w:ilvl w:val="0"/>
          <w:numId w:val="5"/>
        </w:numPr>
        <w:tabs>
          <w:tab w:val="left" w:pos="525"/>
          <w:tab w:val="left" w:pos="945"/>
        </w:tabs>
        <w:spacing w:line="360" w:lineRule="auto"/>
        <w:ind w:left="0" w:firstLine="523"/>
        <w:rPr>
          <w:bCs/>
          <w:sz w:val="24"/>
          <w:szCs w:val="24"/>
        </w:rPr>
      </w:pPr>
      <w:r>
        <w:rPr>
          <w:bCs/>
          <w:sz w:val="24"/>
          <w:szCs w:val="24"/>
        </w:rPr>
        <w:t>投标费用自理。</w:t>
      </w:r>
    </w:p>
    <w:p w14:paraId="61649BB2">
      <w:pPr>
        <w:tabs>
          <w:tab w:val="left" w:pos="945"/>
        </w:tabs>
        <w:spacing w:line="360" w:lineRule="auto"/>
        <w:ind w:firstLine="480"/>
        <w:rPr>
          <w:rFonts w:eastAsia="黑体"/>
          <w:bCs/>
          <w:sz w:val="24"/>
          <w:szCs w:val="24"/>
        </w:rPr>
      </w:pPr>
      <w:r>
        <w:rPr>
          <w:rFonts w:eastAsia="黑体"/>
          <w:bCs/>
          <w:sz w:val="24"/>
          <w:szCs w:val="24"/>
        </w:rPr>
        <w:t>（八）网上投标</w:t>
      </w:r>
    </w:p>
    <w:p w14:paraId="768E4F96">
      <w:pPr>
        <w:tabs>
          <w:tab w:val="left" w:pos="525"/>
          <w:tab w:val="left" w:pos="945"/>
        </w:tabs>
        <w:spacing w:line="360" w:lineRule="auto"/>
        <w:ind w:left="1" w:firstLine="523"/>
        <w:rPr>
          <w:bCs/>
          <w:sz w:val="24"/>
          <w:szCs w:val="24"/>
        </w:rPr>
      </w:pPr>
      <w:r>
        <w:rPr>
          <w:rFonts w:ascii="宋体" w:hAnsi="宋体" w:cs="宋体"/>
          <w:bCs/>
          <w:sz w:val="24"/>
          <w:szCs w:val="24"/>
        </w:rPr>
        <w:t>1.</w:t>
      </w:r>
      <w:r>
        <w:rPr>
          <w:bCs/>
          <w:sz w:val="24"/>
          <w:szCs w:val="24"/>
        </w:rPr>
        <w:t>投标供应商应由其法定代表人或法定代表人授权代表在规定的网上投标时间内，</w:t>
      </w:r>
      <w:r>
        <w:rPr>
          <w:rFonts w:hint="eastAsia" w:ascii="宋体" w:hAnsi="宋体" w:cs="宋体"/>
          <w:bCs/>
          <w:sz w:val="24"/>
          <w:szCs w:val="24"/>
        </w:rPr>
        <w:t>凭CA数字证书登陆苏采云平台获取招标文件，在投标客户端制作投标文件（电子数据），并在投标</w:t>
      </w:r>
      <w:r>
        <w:rPr>
          <w:bCs/>
          <w:sz w:val="24"/>
          <w:szCs w:val="24"/>
        </w:rPr>
        <w:t>截止时间之前上传投标文件。</w:t>
      </w:r>
    </w:p>
    <w:p w14:paraId="299D8D13">
      <w:pPr>
        <w:tabs>
          <w:tab w:val="left" w:pos="525"/>
          <w:tab w:val="left" w:pos="945"/>
        </w:tabs>
        <w:spacing w:line="360" w:lineRule="auto"/>
        <w:ind w:left="1" w:firstLine="523"/>
        <w:rPr>
          <w:rFonts w:ascii="宋体" w:hAnsi="宋体" w:cs="宋体"/>
          <w:bCs/>
          <w:sz w:val="24"/>
          <w:szCs w:val="24"/>
        </w:rPr>
      </w:pPr>
      <w:r>
        <w:rPr>
          <w:rFonts w:hint="eastAsia" w:ascii="宋体" w:hAnsi="宋体" w:cs="宋体"/>
          <w:bCs/>
          <w:sz w:val="24"/>
          <w:szCs w:val="24"/>
        </w:rPr>
        <w:t>2.</w:t>
      </w:r>
      <w:r>
        <w:rPr>
          <w:bCs/>
          <w:sz w:val="24"/>
          <w:szCs w:val="24"/>
        </w:rPr>
        <w:t>投标供应商</w:t>
      </w:r>
      <w:r>
        <w:rPr>
          <w:rFonts w:hint="eastAsia" w:ascii="宋体" w:hAnsi="宋体" w:cs="宋体"/>
          <w:bCs/>
          <w:sz w:val="24"/>
          <w:szCs w:val="24"/>
        </w:rPr>
        <w:t>应对CA数字证书妥善保管，如被他人盗用投标，后果自负。</w:t>
      </w:r>
    </w:p>
    <w:p w14:paraId="4E891F25">
      <w:pPr>
        <w:tabs>
          <w:tab w:val="left" w:pos="525"/>
          <w:tab w:val="left" w:pos="945"/>
        </w:tabs>
        <w:spacing w:line="360" w:lineRule="auto"/>
        <w:ind w:left="1" w:firstLine="523"/>
        <w:rPr>
          <w:rFonts w:ascii="宋体" w:hAnsi="宋体" w:cs="宋体"/>
          <w:bCs/>
          <w:sz w:val="24"/>
          <w:szCs w:val="24"/>
        </w:rPr>
      </w:pPr>
      <w:r>
        <w:rPr>
          <w:rFonts w:hint="eastAsia" w:ascii="宋体" w:hAnsi="宋体" w:cs="宋体"/>
          <w:bCs/>
          <w:sz w:val="24"/>
          <w:szCs w:val="24"/>
        </w:rPr>
        <w:t>3.投标供应商按招标文件规定的</w:t>
      </w:r>
      <w:r>
        <w:rPr>
          <w:rFonts w:hint="eastAsia" w:ascii="宋体" w:hAnsi="宋体" w:cs="宋体"/>
          <w:sz w:val="24"/>
          <w:szCs w:val="24"/>
        </w:rPr>
        <w:t>网上解密时间</w:t>
      </w:r>
      <w:r>
        <w:rPr>
          <w:rFonts w:hint="eastAsia" w:ascii="宋体" w:hAnsi="宋体" w:cs="宋体"/>
          <w:bCs/>
          <w:sz w:val="24"/>
          <w:szCs w:val="24"/>
        </w:rPr>
        <w:t>进行解密，如未按时解密后果自负。</w:t>
      </w:r>
    </w:p>
    <w:p w14:paraId="2E789AE8">
      <w:pPr>
        <w:tabs>
          <w:tab w:val="left" w:pos="525"/>
          <w:tab w:val="left" w:pos="945"/>
        </w:tabs>
        <w:spacing w:line="360" w:lineRule="auto"/>
        <w:ind w:left="1" w:firstLine="523"/>
        <w:rPr>
          <w:bCs/>
          <w:sz w:val="24"/>
          <w:szCs w:val="24"/>
        </w:rPr>
      </w:pPr>
      <w:r>
        <w:rPr>
          <w:rFonts w:ascii="宋体" w:hAnsi="宋体" w:cs="宋体"/>
          <w:bCs/>
          <w:sz w:val="24"/>
          <w:szCs w:val="24"/>
        </w:rPr>
        <w:t>4.</w:t>
      </w:r>
      <w:r>
        <w:rPr>
          <w:rFonts w:hint="eastAsia" w:ascii="宋体" w:hAnsi="宋体" w:cs="宋体"/>
          <w:bCs/>
          <w:sz w:val="24"/>
          <w:szCs w:val="24"/>
        </w:rPr>
        <w:t>投标供应商应当对招标文件提出的</w:t>
      </w:r>
      <w:r>
        <w:rPr>
          <w:bCs/>
          <w:sz w:val="24"/>
          <w:szCs w:val="24"/>
        </w:rPr>
        <w:t>要求和条件作出实质性响应，并在电子投标系统逐条应答。</w:t>
      </w:r>
    </w:p>
    <w:p w14:paraId="2AC94FE0">
      <w:pPr>
        <w:tabs>
          <w:tab w:val="left" w:pos="525"/>
          <w:tab w:val="left" w:pos="945"/>
        </w:tabs>
        <w:spacing w:line="360" w:lineRule="auto"/>
        <w:ind w:left="1" w:firstLine="523"/>
        <w:rPr>
          <w:bCs/>
          <w:sz w:val="24"/>
          <w:szCs w:val="24"/>
        </w:rPr>
      </w:pPr>
      <w:r>
        <w:rPr>
          <w:rFonts w:ascii="宋体" w:hAnsi="宋体" w:cs="宋体"/>
          <w:bCs/>
          <w:sz w:val="24"/>
          <w:szCs w:val="24"/>
        </w:rPr>
        <w:t>5.</w:t>
      </w:r>
      <w:r>
        <w:rPr>
          <w:bCs/>
          <w:sz w:val="24"/>
          <w:szCs w:val="24"/>
        </w:rPr>
        <w:t>投标供应商应对要求提供的资格证明文件（如资质证书、资格证书）、技术资料（如白皮书、彩页、手册、检测报告等）扫描上传至投标系统。</w:t>
      </w:r>
    </w:p>
    <w:p w14:paraId="3E3A891A">
      <w:pPr>
        <w:tabs>
          <w:tab w:val="left" w:pos="525"/>
          <w:tab w:val="left" w:pos="945"/>
        </w:tabs>
        <w:spacing w:line="360" w:lineRule="auto"/>
        <w:ind w:left="1" w:firstLine="523"/>
        <w:rPr>
          <w:sz w:val="24"/>
          <w:szCs w:val="24"/>
        </w:rPr>
      </w:pPr>
      <w:r>
        <w:rPr>
          <w:rFonts w:ascii="宋体" w:hAnsi="宋体" w:cs="宋体"/>
          <w:sz w:val="24"/>
          <w:szCs w:val="24"/>
        </w:rPr>
        <w:t>6.</w:t>
      </w:r>
      <w:r>
        <w:rPr>
          <w:bCs/>
          <w:sz w:val="24"/>
          <w:szCs w:val="24"/>
        </w:rPr>
        <w:t>投标供应商进行网上</w:t>
      </w:r>
      <w:r>
        <w:rPr>
          <w:sz w:val="24"/>
          <w:szCs w:val="24"/>
        </w:rPr>
        <w:t>投标</w:t>
      </w:r>
      <w:r>
        <w:rPr>
          <w:bCs/>
          <w:sz w:val="24"/>
          <w:szCs w:val="24"/>
        </w:rPr>
        <w:t>请参照《</w:t>
      </w:r>
      <w:r>
        <w:rPr>
          <w:sz w:val="24"/>
          <w:szCs w:val="24"/>
        </w:rPr>
        <w:t>政府采购项目电子交易管理操作指南</w:t>
      </w:r>
      <w:r>
        <w:rPr>
          <w:rFonts w:hint="eastAsia"/>
          <w:sz w:val="24"/>
          <w:szCs w:val="24"/>
        </w:rPr>
        <w:t>－</w:t>
      </w:r>
      <w:r>
        <w:rPr>
          <w:sz w:val="24"/>
          <w:szCs w:val="24"/>
        </w:rPr>
        <w:t>供应商》。</w:t>
      </w:r>
    </w:p>
    <w:p w14:paraId="0D19737E">
      <w:pPr>
        <w:tabs>
          <w:tab w:val="left" w:pos="525"/>
          <w:tab w:val="left" w:pos="945"/>
        </w:tabs>
        <w:spacing w:line="360" w:lineRule="auto"/>
        <w:ind w:left="1" w:firstLine="523"/>
        <w:rPr>
          <w:bCs/>
          <w:sz w:val="24"/>
          <w:szCs w:val="24"/>
        </w:rPr>
      </w:pPr>
      <w:r>
        <w:rPr>
          <w:rFonts w:ascii="宋体" w:hAnsi="宋体" w:cs="宋体"/>
          <w:bCs/>
          <w:sz w:val="24"/>
          <w:szCs w:val="24"/>
        </w:rPr>
        <w:t>7.</w:t>
      </w:r>
      <w:r>
        <w:rPr>
          <w:sz w:val="24"/>
          <w:szCs w:val="24"/>
        </w:rPr>
        <w:t>因投标供应商原因造成投标文件未解密的，视为撤销其投标文件，部分投标文件未解密的，其他投标文件的开标可以继续进行。</w:t>
      </w:r>
    </w:p>
    <w:p w14:paraId="5845EA98">
      <w:pPr>
        <w:tabs>
          <w:tab w:val="left" w:pos="525"/>
          <w:tab w:val="left" w:pos="945"/>
        </w:tabs>
        <w:spacing w:line="360" w:lineRule="auto"/>
        <w:ind w:left="1" w:firstLine="523"/>
        <w:rPr>
          <w:bCs/>
          <w:sz w:val="24"/>
          <w:szCs w:val="24"/>
        </w:rPr>
      </w:pPr>
      <w:r>
        <w:rPr>
          <w:rFonts w:ascii="宋体" w:hAnsi="宋体" w:cs="宋体"/>
          <w:bCs/>
          <w:sz w:val="24"/>
          <w:szCs w:val="24"/>
        </w:rPr>
        <w:t>8.</w:t>
      </w:r>
      <w:r>
        <w:rPr>
          <w:rFonts w:hint="eastAsia" w:ascii="宋体" w:hAnsi="宋体"/>
          <w:b/>
          <w:sz w:val="24"/>
          <w:szCs w:val="24"/>
        </w:rPr>
        <w:t>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p>
    <w:p w14:paraId="0E01AE5F">
      <w:pPr>
        <w:tabs>
          <w:tab w:val="left" w:pos="945"/>
        </w:tabs>
        <w:spacing w:line="360" w:lineRule="auto"/>
        <w:ind w:firstLine="480"/>
        <w:rPr>
          <w:rFonts w:eastAsia="黑体"/>
          <w:bCs/>
          <w:sz w:val="24"/>
          <w:szCs w:val="24"/>
        </w:rPr>
      </w:pPr>
      <w:r>
        <w:rPr>
          <w:rFonts w:eastAsia="黑体"/>
          <w:bCs/>
          <w:sz w:val="24"/>
          <w:szCs w:val="24"/>
        </w:rPr>
        <w:t>（九）无效投标文件的确认：</w:t>
      </w:r>
    </w:p>
    <w:p w14:paraId="7045BC11">
      <w:pPr>
        <w:tabs>
          <w:tab w:val="left" w:pos="945"/>
        </w:tabs>
        <w:spacing w:line="360" w:lineRule="auto"/>
        <w:ind w:firstLine="480"/>
        <w:rPr>
          <w:rFonts w:eastAsia="黑体"/>
          <w:bCs/>
          <w:sz w:val="24"/>
          <w:szCs w:val="24"/>
        </w:rPr>
      </w:pPr>
      <w:r>
        <w:rPr>
          <w:bCs/>
          <w:sz w:val="24"/>
          <w:szCs w:val="24"/>
        </w:rPr>
        <w:t>投标供应商有下列情况之一者，投标文件无效：</w:t>
      </w:r>
    </w:p>
    <w:p w14:paraId="14C5415F">
      <w:pPr>
        <w:numPr>
          <w:ilvl w:val="0"/>
          <w:numId w:val="6"/>
        </w:numPr>
        <w:tabs>
          <w:tab w:val="left" w:pos="945"/>
        </w:tabs>
        <w:spacing w:line="360" w:lineRule="auto"/>
        <w:rPr>
          <w:bCs/>
          <w:sz w:val="24"/>
          <w:szCs w:val="24"/>
        </w:rPr>
      </w:pPr>
      <w:r>
        <w:rPr>
          <w:sz w:val="24"/>
          <w:szCs w:val="24"/>
        </w:rPr>
        <w:t>未按规定在江苏省政府采购（苏采云）平台注册的；</w:t>
      </w:r>
    </w:p>
    <w:p w14:paraId="0C863CC7">
      <w:pPr>
        <w:numPr>
          <w:ilvl w:val="0"/>
          <w:numId w:val="6"/>
        </w:numPr>
        <w:tabs>
          <w:tab w:val="left" w:pos="945"/>
        </w:tabs>
        <w:spacing w:line="360" w:lineRule="auto"/>
        <w:ind w:left="1" w:firstLine="523"/>
        <w:rPr>
          <w:bCs/>
          <w:sz w:val="24"/>
          <w:szCs w:val="24"/>
        </w:rPr>
      </w:pPr>
      <w:r>
        <w:rPr>
          <w:bCs/>
          <w:sz w:val="24"/>
          <w:szCs w:val="24"/>
        </w:rPr>
        <w:t>电子投标文件未按规定期限投标的，纸质投标文件（如有）未按规定的期限、地点送达的；</w:t>
      </w:r>
    </w:p>
    <w:p w14:paraId="687B46BA">
      <w:pPr>
        <w:numPr>
          <w:ilvl w:val="0"/>
          <w:numId w:val="6"/>
        </w:numPr>
        <w:tabs>
          <w:tab w:val="left" w:pos="945"/>
        </w:tabs>
        <w:spacing w:line="360" w:lineRule="auto"/>
        <w:ind w:left="1" w:firstLine="523"/>
        <w:rPr>
          <w:bCs/>
          <w:sz w:val="24"/>
          <w:szCs w:val="24"/>
        </w:rPr>
      </w:pPr>
      <w:r>
        <w:rPr>
          <w:bCs/>
          <w:sz w:val="24"/>
          <w:szCs w:val="24"/>
        </w:rPr>
        <w:t>电子投标文件未按招标文件要求签章的；</w:t>
      </w:r>
    </w:p>
    <w:p w14:paraId="0E70B428">
      <w:pPr>
        <w:numPr>
          <w:ilvl w:val="0"/>
          <w:numId w:val="6"/>
        </w:numPr>
        <w:tabs>
          <w:tab w:val="left" w:pos="945"/>
        </w:tabs>
        <w:spacing w:line="360" w:lineRule="auto"/>
        <w:ind w:left="1" w:firstLine="523"/>
        <w:rPr>
          <w:bCs/>
          <w:sz w:val="24"/>
          <w:szCs w:val="24"/>
        </w:rPr>
      </w:pPr>
      <w:r>
        <w:rPr>
          <w:bCs/>
          <w:sz w:val="24"/>
          <w:szCs w:val="24"/>
        </w:rPr>
        <w:t>投标供应商未按招标文件要求解密电子投标文件的；</w:t>
      </w:r>
    </w:p>
    <w:p w14:paraId="52C8426B">
      <w:pPr>
        <w:numPr>
          <w:ilvl w:val="0"/>
          <w:numId w:val="6"/>
        </w:numPr>
        <w:tabs>
          <w:tab w:val="left" w:pos="945"/>
        </w:tabs>
        <w:spacing w:line="360" w:lineRule="auto"/>
        <w:ind w:left="1" w:firstLine="523"/>
        <w:rPr>
          <w:bCs/>
          <w:sz w:val="24"/>
          <w:szCs w:val="24"/>
        </w:rPr>
      </w:pPr>
      <w:r>
        <w:rPr>
          <w:bCs/>
          <w:sz w:val="24"/>
          <w:szCs w:val="24"/>
        </w:rPr>
        <w:t>投标供应商的法定代表人授权代表，无法定代表人授权委托书的；</w:t>
      </w:r>
    </w:p>
    <w:p w14:paraId="5A2E2AB4">
      <w:pPr>
        <w:numPr>
          <w:ilvl w:val="0"/>
          <w:numId w:val="6"/>
        </w:numPr>
        <w:tabs>
          <w:tab w:val="left" w:pos="945"/>
        </w:tabs>
        <w:spacing w:line="360" w:lineRule="auto"/>
        <w:ind w:left="1" w:firstLine="523"/>
        <w:rPr>
          <w:bCs/>
          <w:sz w:val="24"/>
          <w:szCs w:val="24"/>
        </w:rPr>
      </w:pPr>
      <w:r>
        <w:rPr>
          <w:bCs/>
          <w:sz w:val="24"/>
          <w:szCs w:val="24"/>
        </w:rPr>
        <w:t>不具备招标文件中规定的资格要求或未按招标文件规定的要求提供资格、资信证明文件的；</w:t>
      </w:r>
    </w:p>
    <w:p w14:paraId="5F64DFBB">
      <w:pPr>
        <w:numPr>
          <w:ilvl w:val="0"/>
          <w:numId w:val="6"/>
        </w:numPr>
        <w:tabs>
          <w:tab w:val="left" w:pos="945"/>
        </w:tabs>
        <w:spacing w:line="360" w:lineRule="auto"/>
        <w:ind w:left="1" w:firstLine="523"/>
        <w:rPr>
          <w:bCs/>
          <w:sz w:val="24"/>
          <w:szCs w:val="24"/>
        </w:rPr>
      </w:pPr>
      <w:r>
        <w:rPr>
          <w:sz w:val="24"/>
          <w:szCs w:val="24"/>
        </w:rPr>
        <w:t>被“信用中国”网站（</w:t>
      </w:r>
      <w:r>
        <w:fldChar w:fldCharType="begin"/>
      </w:r>
      <w:r>
        <w:instrText xml:space="preserve"> HYPERLINK "http://www.creditchina.gov.cn" </w:instrText>
      </w:r>
      <w:r>
        <w:fldChar w:fldCharType="separate"/>
      </w:r>
      <w:r>
        <w:rPr>
          <w:sz w:val="24"/>
          <w:szCs w:val="24"/>
        </w:rPr>
        <w:t>www.creditchina.gov.cn</w:t>
      </w:r>
      <w:r>
        <w:rPr>
          <w:sz w:val="24"/>
          <w:szCs w:val="24"/>
        </w:rPr>
        <w:fldChar w:fldCharType="end"/>
      </w:r>
      <w:r>
        <w:rPr>
          <w:sz w:val="24"/>
          <w:szCs w:val="24"/>
        </w:rPr>
        <w:t>）、中国政府采购网</w:t>
      </w:r>
      <w:r>
        <w:rPr>
          <w:rFonts w:hint="eastAsia"/>
          <w:sz w:val="24"/>
          <w:szCs w:val="24"/>
        </w:rPr>
        <w:t>（</w:t>
      </w:r>
      <w:r>
        <w:rPr>
          <w:sz w:val="24"/>
          <w:szCs w:val="24"/>
        </w:rPr>
        <w:t>www.ccgp.gov.cn</w:t>
      </w:r>
      <w:r>
        <w:rPr>
          <w:rFonts w:hint="eastAsia"/>
          <w:sz w:val="24"/>
          <w:szCs w:val="24"/>
        </w:rPr>
        <w:t>）</w:t>
      </w:r>
      <w:r>
        <w:rPr>
          <w:sz w:val="24"/>
          <w:szCs w:val="24"/>
        </w:rPr>
        <w:t>列入失信被执行人、重大税收违法案件当事人名单、政府采购严重违法失信行为记录名单的；</w:t>
      </w:r>
    </w:p>
    <w:p w14:paraId="43A6B993">
      <w:pPr>
        <w:numPr>
          <w:ilvl w:val="0"/>
          <w:numId w:val="6"/>
        </w:numPr>
        <w:tabs>
          <w:tab w:val="left" w:pos="945"/>
        </w:tabs>
        <w:spacing w:line="360" w:lineRule="auto"/>
        <w:ind w:left="1" w:firstLine="523"/>
        <w:rPr>
          <w:bCs/>
          <w:sz w:val="24"/>
          <w:szCs w:val="24"/>
        </w:rPr>
      </w:pPr>
      <w:r>
        <w:rPr>
          <w:bCs/>
          <w:sz w:val="24"/>
          <w:szCs w:val="24"/>
        </w:rPr>
        <w:t>投标文件未按招标文件规定的内容和要求填写的；没有在投标系统指定位置上传对应文件、材料的；</w:t>
      </w:r>
    </w:p>
    <w:p w14:paraId="74C97E34">
      <w:pPr>
        <w:numPr>
          <w:ilvl w:val="0"/>
          <w:numId w:val="6"/>
        </w:numPr>
        <w:tabs>
          <w:tab w:val="left" w:pos="945"/>
        </w:tabs>
        <w:spacing w:line="360" w:lineRule="auto"/>
        <w:ind w:left="1" w:firstLine="523"/>
        <w:rPr>
          <w:bCs/>
          <w:sz w:val="24"/>
          <w:szCs w:val="24"/>
        </w:rPr>
      </w:pPr>
      <w:r>
        <w:rPr>
          <w:bCs/>
          <w:sz w:val="24"/>
          <w:szCs w:val="24"/>
        </w:rPr>
        <w:t>电子投标文件图片、字迹模糊不清、无法辨认的；</w:t>
      </w:r>
    </w:p>
    <w:p w14:paraId="0A20D430">
      <w:pPr>
        <w:numPr>
          <w:ilvl w:val="0"/>
          <w:numId w:val="6"/>
        </w:numPr>
        <w:tabs>
          <w:tab w:val="left" w:pos="945"/>
        </w:tabs>
        <w:spacing w:line="360" w:lineRule="auto"/>
        <w:ind w:left="1" w:firstLine="523"/>
        <w:rPr>
          <w:bCs/>
          <w:sz w:val="24"/>
          <w:szCs w:val="24"/>
        </w:rPr>
      </w:pPr>
      <w:r>
        <w:rPr>
          <w:bCs/>
          <w:sz w:val="24"/>
          <w:szCs w:val="24"/>
        </w:rPr>
        <w:t>电子投标</w:t>
      </w:r>
      <w:r>
        <w:rPr>
          <w:rFonts w:hint="eastAsia"/>
          <w:bCs/>
          <w:sz w:val="24"/>
          <w:szCs w:val="24"/>
        </w:rPr>
        <w:t>文件中技术文件暗标部分有体现投标人身份的内容；</w:t>
      </w:r>
    </w:p>
    <w:p w14:paraId="6157A12B">
      <w:pPr>
        <w:numPr>
          <w:ilvl w:val="0"/>
          <w:numId w:val="6"/>
        </w:numPr>
        <w:tabs>
          <w:tab w:val="left" w:pos="945"/>
        </w:tabs>
        <w:spacing w:line="360" w:lineRule="auto"/>
        <w:ind w:left="1" w:firstLine="523"/>
        <w:rPr>
          <w:bCs/>
          <w:sz w:val="24"/>
          <w:szCs w:val="24"/>
        </w:rPr>
      </w:pPr>
      <w:r>
        <w:rPr>
          <w:bCs/>
          <w:sz w:val="24"/>
          <w:szCs w:val="24"/>
        </w:rPr>
        <w:t>投标文件中有招标文件未允许提供的选择性内容；</w:t>
      </w:r>
    </w:p>
    <w:p w14:paraId="140CB0A2">
      <w:pPr>
        <w:numPr>
          <w:ilvl w:val="0"/>
          <w:numId w:val="6"/>
        </w:numPr>
        <w:tabs>
          <w:tab w:val="left" w:pos="945"/>
        </w:tabs>
        <w:spacing w:line="360" w:lineRule="auto"/>
        <w:ind w:left="1" w:firstLine="523"/>
        <w:rPr>
          <w:bCs/>
          <w:sz w:val="24"/>
          <w:szCs w:val="24"/>
        </w:rPr>
      </w:pPr>
      <w:r>
        <w:rPr>
          <w:bCs/>
          <w:sz w:val="24"/>
          <w:szCs w:val="24"/>
        </w:rPr>
        <w:t>不同投标供应商委托同一单位或者个人办理投标事宜的；</w:t>
      </w:r>
    </w:p>
    <w:p w14:paraId="26158CDD">
      <w:pPr>
        <w:numPr>
          <w:ilvl w:val="0"/>
          <w:numId w:val="6"/>
        </w:numPr>
        <w:tabs>
          <w:tab w:val="left" w:pos="945"/>
        </w:tabs>
        <w:spacing w:line="360" w:lineRule="auto"/>
        <w:ind w:left="1" w:firstLine="523"/>
        <w:rPr>
          <w:bCs/>
          <w:sz w:val="24"/>
          <w:szCs w:val="24"/>
        </w:rPr>
      </w:pPr>
      <w:r>
        <w:rPr>
          <w:bCs/>
          <w:sz w:val="24"/>
          <w:szCs w:val="24"/>
        </w:rPr>
        <w:t>不同投标供应商的单位负责人为同一人或者存在直接控股、管理关系的；</w:t>
      </w:r>
    </w:p>
    <w:p w14:paraId="2C6181E9">
      <w:pPr>
        <w:numPr>
          <w:ilvl w:val="0"/>
          <w:numId w:val="6"/>
        </w:numPr>
        <w:tabs>
          <w:tab w:val="left" w:pos="945"/>
        </w:tabs>
        <w:spacing w:line="360" w:lineRule="auto"/>
        <w:ind w:left="1" w:firstLine="523"/>
        <w:rPr>
          <w:bCs/>
          <w:sz w:val="24"/>
          <w:szCs w:val="24"/>
        </w:rPr>
      </w:pPr>
      <w:r>
        <w:rPr>
          <w:bCs/>
          <w:sz w:val="24"/>
          <w:szCs w:val="24"/>
        </w:rPr>
        <w:t>不同投标供应商的投标文件的上传形式、目录序号、排版格式、文字风格等存在明显的相似性或一致性，特征显示由同一单位或者同一个人编制的；</w:t>
      </w:r>
    </w:p>
    <w:p w14:paraId="6027913C">
      <w:pPr>
        <w:numPr>
          <w:ilvl w:val="0"/>
          <w:numId w:val="6"/>
        </w:numPr>
        <w:tabs>
          <w:tab w:val="left" w:pos="945"/>
        </w:tabs>
        <w:spacing w:line="360" w:lineRule="auto"/>
        <w:ind w:left="1" w:firstLine="523"/>
        <w:rPr>
          <w:bCs/>
          <w:sz w:val="24"/>
          <w:szCs w:val="24"/>
        </w:rPr>
      </w:pPr>
      <w:r>
        <w:rPr>
          <w:bCs/>
          <w:sz w:val="24"/>
          <w:szCs w:val="24"/>
        </w:rPr>
        <w:t>不同投标供应商投标文件内容存在非正常一致、项目组成员出现同一人、投标文件中错误（或异常）一致或雷同、电子文档信息一致或雷同的、投标报价呈规律性差异的；</w:t>
      </w:r>
    </w:p>
    <w:p w14:paraId="5140091E">
      <w:pPr>
        <w:numPr>
          <w:ilvl w:val="0"/>
          <w:numId w:val="6"/>
        </w:numPr>
        <w:tabs>
          <w:tab w:val="left" w:pos="945"/>
        </w:tabs>
        <w:spacing w:line="360" w:lineRule="auto"/>
        <w:ind w:left="1" w:firstLine="523"/>
        <w:rPr>
          <w:bCs/>
          <w:sz w:val="24"/>
          <w:szCs w:val="24"/>
        </w:rPr>
      </w:pPr>
      <w:r>
        <w:rPr>
          <w:bCs/>
          <w:sz w:val="24"/>
          <w:szCs w:val="24"/>
        </w:rPr>
        <w:t>不同投标供应商的投标资料相互混装、不同投标供应商的委托代理人、项目负责人以及其他相关人员有在同一个单位缴纳社会保险、同一投标文件中单位名称落款与公章不是同一单位的；</w:t>
      </w:r>
    </w:p>
    <w:p w14:paraId="5DDEB750">
      <w:pPr>
        <w:numPr>
          <w:ilvl w:val="0"/>
          <w:numId w:val="6"/>
        </w:numPr>
        <w:tabs>
          <w:tab w:val="left" w:pos="945"/>
        </w:tabs>
        <w:spacing w:line="360" w:lineRule="auto"/>
        <w:ind w:left="1" w:firstLine="523"/>
        <w:rPr>
          <w:bCs/>
          <w:sz w:val="24"/>
          <w:szCs w:val="24"/>
        </w:rPr>
      </w:pPr>
      <w:r>
        <w:rPr>
          <w:bCs/>
          <w:sz w:val="24"/>
          <w:szCs w:val="24"/>
        </w:rPr>
        <w:t>项目（标段）投标总价超过本项目（标段）预算或最高限价的；</w:t>
      </w:r>
    </w:p>
    <w:p w14:paraId="332A0008">
      <w:pPr>
        <w:numPr>
          <w:ilvl w:val="0"/>
          <w:numId w:val="6"/>
        </w:numPr>
        <w:tabs>
          <w:tab w:val="left" w:pos="945"/>
        </w:tabs>
        <w:spacing w:line="360" w:lineRule="auto"/>
        <w:ind w:left="1" w:firstLine="523"/>
        <w:rPr>
          <w:bCs/>
          <w:sz w:val="24"/>
          <w:szCs w:val="24"/>
        </w:rPr>
      </w:pPr>
      <w:r>
        <w:rPr>
          <w:bCs/>
          <w:sz w:val="24"/>
          <w:szCs w:val="24"/>
        </w:rPr>
        <w:t>提供虚假材料的（包括工商营业执照、财务报表、资格证明文件等）；</w:t>
      </w:r>
    </w:p>
    <w:p w14:paraId="41054EA7">
      <w:pPr>
        <w:numPr>
          <w:ilvl w:val="0"/>
          <w:numId w:val="6"/>
        </w:numPr>
        <w:tabs>
          <w:tab w:val="left" w:pos="945"/>
        </w:tabs>
        <w:spacing w:line="360" w:lineRule="auto"/>
        <w:ind w:left="1" w:firstLine="523"/>
        <w:rPr>
          <w:bCs/>
          <w:sz w:val="24"/>
          <w:szCs w:val="24"/>
        </w:rPr>
      </w:pPr>
      <w:r>
        <w:rPr>
          <w:bCs/>
          <w:sz w:val="24"/>
          <w:szCs w:val="24"/>
        </w:rPr>
        <w:t>投标文件含有采购人不能接受的附加条件的；</w:t>
      </w:r>
    </w:p>
    <w:p w14:paraId="444077EE">
      <w:pPr>
        <w:numPr>
          <w:ilvl w:val="0"/>
          <w:numId w:val="6"/>
        </w:numPr>
        <w:tabs>
          <w:tab w:val="left" w:pos="945"/>
        </w:tabs>
        <w:spacing w:line="360" w:lineRule="auto"/>
        <w:ind w:left="1" w:firstLine="523"/>
        <w:rPr>
          <w:rFonts w:ascii="宋体" w:hAnsi="宋体"/>
          <w:sz w:val="24"/>
          <w:szCs w:val="24"/>
        </w:rPr>
      </w:pPr>
      <w:r>
        <w:rPr>
          <w:rFonts w:hint="eastAsia" w:ascii="宋体" w:hAnsi="宋体"/>
          <w:sz w:val="24"/>
          <w:szCs w:val="24"/>
        </w:rPr>
        <w:t>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6AC38B10">
      <w:pPr>
        <w:tabs>
          <w:tab w:val="left" w:pos="945"/>
        </w:tabs>
        <w:spacing w:line="360" w:lineRule="auto"/>
        <w:ind w:firstLine="480"/>
        <w:rPr>
          <w:rFonts w:ascii="宋体" w:hAnsi="宋体"/>
          <w:sz w:val="24"/>
          <w:szCs w:val="24"/>
        </w:rPr>
      </w:pPr>
      <w:r>
        <w:rPr>
          <w:rFonts w:hint="eastAsia" w:ascii="宋体" w:hAnsi="宋体"/>
          <w:sz w:val="24"/>
          <w:szCs w:val="24"/>
        </w:rPr>
        <w:t>评标委员会启动异常低价投标（响应）审查的情形和具体要求，包括：</w:t>
      </w:r>
    </w:p>
    <w:p w14:paraId="2B98A7E4">
      <w:pPr>
        <w:tabs>
          <w:tab w:val="left" w:pos="945"/>
        </w:tabs>
        <w:spacing w:line="360" w:lineRule="auto"/>
        <w:ind w:firstLine="480"/>
        <w:rPr>
          <w:rFonts w:ascii="宋体" w:hAnsi="宋体"/>
          <w:sz w:val="24"/>
          <w:szCs w:val="24"/>
        </w:rPr>
      </w:pPr>
      <w:r>
        <w:rPr>
          <w:rFonts w:hint="eastAsia" w:ascii="宋体" w:hAnsi="宋体"/>
          <w:sz w:val="24"/>
          <w:szCs w:val="24"/>
        </w:rPr>
        <w:t>（1）评审过程中出现下列情形之一的，评标委员会应当启动异常低价投标（响应）审查程序：</w:t>
      </w:r>
    </w:p>
    <w:p w14:paraId="47E7A477">
      <w:pPr>
        <w:tabs>
          <w:tab w:val="left" w:pos="945"/>
        </w:tabs>
        <w:spacing w:line="360" w:lineRule="auto"/>
        <w:ind w:firstLine="480"/>
        <w:rPr>
          <w:rFonts w:ascii="宋体" w:hAnsi="宋体"/>
          <w:sz w:val="24"/>
          <w:szCs w:val="24"/>
        </w:rPr>
      </w:pPr>
      <w:r>
        <w:rPr>
          <w:rFonts w:hint="eastAsia" w:ascii="宋体" w:hAnsi="宋体"/>
          <w:sz w:val="24"/>
          <w:szCs w:val="24"/>
        </w:rPr>
        <w:t>①投标（响应）报价低于采购项目预算50%的，即投标（响应）报价＜采购项目预算×50%；</w:t>
      </w:r>
    </w:p>
    <w:p w14:paraId="3B114286">
      <w:pPr>
        <w:tabs>
          <w:tab w:val="left" w:pos="945"/>
        </w:tabs>
        <w:spacing w:line="360" w:lineRule="auto"/>
        <w:ind w:firstLine="480"/>
        <w:rPr>
          <w:rFonts w:ascii="宋体" w:hAnsi="宋体"/>
          <w:sz w:val="24"/>
          <w:szCs w:val="24"/>
        </w:rPr>
      </w:pPr>
      <w:r>
        <w:rPr>
          <w:rFonts w:hint="eastAsia" w:ascii="宋体" w:hAnsi="宋体"/>
          <w:sz w:val="24"/>
          <w:szCs w:val="24"/>
        </w:rPr>
        <w:t>②投标（响应）报价低于采购项目最高限价45%的，即投标（响应）报价＜采购项目最高限价×45%；</w:t>
      </w:r>
    </w:p>
    <w:p w14:paraId="5B0623FB">
      <w:pPr>
        <w:tabs>
          <w:tab w:val="left" w:pos="945"/>
        </w:tabs>
        <w:spacing w:line="360" w:lineRule="auto"/>
        <w:ind w:firstLine="480"/>
        <w:rPr>
          <w:rFonts w:ascii="宋体" w:hAnsi="宋体"/>
          <w:sz w:val="24"/>
          <w:szCs w:val="24"/>
        </w:rPr>
      </w:pPr>
      <w:r>
        <w:rPr>
          <w:rFonts w:hint="eastAsia" w:ascii="宋体" w:hAnsi="宋体"/>
          <w:sz w:val="24"/>
          <w:szCs w:val="24"/>
        </w:rPr>
        <w:t>③评标委员会认定的供应商报价过低、有可能影响产品质量或者不能诚信履约的其他情形。</w:t>
      </w:r>
    </w:p>
    <w:p w14:paraId="00DA4759">
      <w:pPr>
        <w:tabs>
          <w:tab w:val="left" w:pos="945"/>
        </w:tabs>
        <w:spacing w:line="360" w:lineRule="auto"/>
        <w:ind w:firstLine="480" w:firstLineChars="200"/>
        <w:rPr>
          <w:bCs/>
          <w:sz w:val="24"/>
          <w:szCs w:val="24"/>
        </w:rPr>
      </w:pPr>
      <w:r>
        <w:rPr>
          <w:rFonts w:hint="eastAsia" w:ascii="宋体" w:hAnsi="宋体"/>
          <w:sz w:val="24"/>
          <w:szCs w:val="24"/>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12357B0E">
      <w:pPr>
        <w:numPr>
          <w:ilvl w:val="0"/>
          <w:numId w:val="6"/>
        </w:numPr>
        <w:tabs>
          <w:tab w:val="left" w:pos="945"/>
        </w:tabs>
        <w:spacing w:line="360" w:lineRule="auto"/>
        <w:ind w:left="1" w:firstLine="523"/>
        <w:rPr>
          <w:bCs/>
          <w:sz w:val="24"/>
          <w:szCs w:val="24"/>
        </w:rPr>
      </w:pPr>
      <w:r>
        <w:rPr>
          <w:bCs/>
          <w:sz w:val="24"/>
          <w:szCs w:val="24"/>
        </w:rPr>
        <w:t>除单一来源采购项目外，为采购项目提供整体设计、规范编制或者项目管理、监理、检测等服务的；</w:t>
      </w:r>
    </w:p>
    <w:p w14:paraId="59AD18B8">
      <w:pPr>
        <w:numPr>
          <w:ilvl w:val="0"/>
          <w:numId w:val="6"/>
        </w:numPr>
        <w:tabs>
          <w:tab w:val="left" w:pos="945"/>
        </w:tabs>
        <w:spacing w:line="360" w:lineRule="auto"/>
        <w:ind w:left="1" w:firstLine="523"/>
        <w:rPr>
          <w:bCs/>
          <w:sz w:val="24"/>
          <w:szCs w:val="24"/>
        </w:rPr>
      </w:pPr>
      <w:r>
        <w:rPr>
          <w:bCs/>
          <w:sz w:val="24"/>
          <w:szCs w:val="24"/>
        </w:rPr>
        <w:t>投标文件内容不全或不符合招标文件中规定</w:t>
      </w:r>
      <w:r>
        <w:rPr>
          <w:rFonts w:hint="eastAsia"/>
          <w:bCs/>
          <w:sz w:val="24"/>
          <w:szCs w:val="24"/>
        </w:rPr>
        <w:t>的其他</w:t>
      </w:r>
      <w:r>
        <w:rPr>
          <w:bCs/>
          <w:sz w:val="24"/>
          <w:szCs w:val="24"/>
        </w:rPr>
        <w:t>实质性要求的；</w:t>
      </w:r>
    </w:p>
    <w:p w14:paraId="57B80F8D">
      <w:pPr>
        <w:numPr>
          <w:ilvl w:val="0"/>
          <w:numId w:val="6"/>
        </w:numPr>
        <w:tabs>
          <w:tab w:val="left" w:pos="945"/>
        </w:tabs>
        <w:spacing w:line="360" w:lineRule="auto"/>
        <w:ind w:left="1" w:firstLine="523"/>
        <w:rPr>
          <w:bCs/>
          <w:sz w:val="24"/>
          <w:szCs w:val="24"/>
        </w:rPr>
      </w:pPr>
      <w:r>
        <w:rPr>
          <w:bCs/>
          <w:sz w:val="24"/>
          <w:szCs w:val="24"/>
        </w:rPr>
        <w:t>法律法规和招标文件规定</w:t>
      </w:r>
      <w:r>
        <w:rPr>
          <w:rFonts w:hint="eastAsia"/>
          <w:bCs/>
          <w:sz w:val="24"/>
          <w:szCs w:val="24"/>
        </w:rPr>
        <w:t>的其他</w:t>
      </w:r>
      <w:r>
        <w:rPr>
          <w:bCs/>
          <w:sz w:val="24"/>
          <w:szCs w:val="24"/>
        </w:rPr>
        <w:t>无效情形。</w:t>
      </w:r>
    </w:p>
    <w:p w14:paraId="4AB79A34">
      <w:pPr>
        <w:tabs>
          <w:tab w:val="left" w:pos="945"/>
        </w:tabs>
        <w:spacing w:line="360" w:lineRule="auto"/>
        <w:ind w:firstLine="480"/>
        <w:rPr>
          <w:rFonts w:eastAsia="黑体"/>
          <w:bCs/>
          <w:sz w:val="24"/>
          <w:szCs w:val="24"/>
        </w:rPr>
      </w:pPr>
      <w:r>
        <w:rPr>
          <w:rFonts w:eastAsia="黑体"/>
          <w:bCs/>
          <w:sz w:val="24"/>
          <w:szCs w:val="24"/>
        </w:rPr>
        <w:t>（十）开标、评标：</w:t>
      </w:r>
    </w:p>
    <w:p w14:paraId="319D5620">
      <w:pPr>
        <w:numPr>
          <w:ilvl w:val="1"/>
          <w:numId w:val="0"/>
        </w:numPr>
        <w:tabs>
          <w:tab w:val="left" w:pos="525"/>
          <w:tab w:val="left" w:pos="945"/>
        </w:tabs>
        <w:spacing w:line="360" w:lineRule="auto"/>
        <w:ind w:left="1" w:firstLine="523"/>
        <w:rPr>
          <w:bCs/>
          <w:sz w:val="24"/>
          <w:szCs w:val="24"/>
        </w:rPr>
      </w:pPr>
      <w:r>
        <w:rPr>
          <w:rFonts w:ascii="宋体" w:hAnsi="宋体" w:cs="宋体"/>
          <w:bCs/>
          <w:sz w:val="24"/>
          <w:szCs w:val="24"/>
        </w:rPr>
        <w:t>1．</w:t>
      </w:r>
      <w:r>
        <w:rPr>
          <w:bCs/>
          <w:sz w:val="24"/>
          <w:szCs w:val="24"/>
        </w:rPr>
        <w:t>所有投标单位在招标文件规定的时间内解密各自投标文件；</w:t>
      </w:r>
    </w:p>
    <w:p w14:paraId="7B3368DE">
      <w:pPr>
        <w:numPr>
          <w:ilvl w:val="1"/>
          <w:numId w:val="0"/>
        </w:numPr>
        <w:tabs>
          <w:tab w:val="left" w:pos="525"/>
          <w:tab w:val="left" w:pos="945"/>
        </w:tabs>
        <w:spacing w:line="360" w:lineRule="auto"/>
        <w:ind w:left="1" w:firstLine="523"/>
        <w:rPr>
          <w:bCs/>
          <w:sz w:val="24"/>
          <w:szCs w:val="24"/>
        </w:rPr>
      </w:pPr>
      <w:r>
        <w:rPr>
          <w:rFonts w:ascii="宋体" w:hAnsi="宋体" w:cs="宋体"/>
          <w:bCs/>
          <w:sz w:val="24"/>
          <w:szCs w:val="24"/>
        </w:rPr>
        <w:t>2．</w:t>
      </w:r>
      <w:r>
        <w:rPr>
          <w:bCs/>
          <w:sz w:val="24"/>
          <w:szCs w:val="24"/>
        </w:rPr>
        <w:t>投标截止时间后参加投标的供应商或解密投标文件的供应商不足三家的，不开标；开标后，所有投标供应商可在线上开标大厅中看到所有投标供应商的投标报价；</w:t>
      </w:r>
    </w:p>
    <w:p w14:paraId="6AF36B56">
      <w:pPr>
        <w:numPr>
          <w:ilvl w:val="1"/>
          <w:numId w:val="0"/>
        </w:numPr>
        <w:tabs>
          <w:tab w:val="left" w:pos="525"/>
          <w:tab w:val="left" w:pos="945"/>
        </w:tabs>
        <w:spacing w:line="360" w:lineRule="auto"/>
        <w:ind w:left="1" w:firstLine="523"/>
        <w:rPr>
          <w:bCs/>
          <w:sz w:val="24"/>
          <w:szCs w:val="24"/>
        </w:rPr>
      </w:pPr>
      <w:r>
        <w:rPr>
          <w:rFonts w:ascii="宋体" w:hAnsi="宋体" w:cs="宋体"/>
          <w:bCs/>
          <w:sz w:val="24"/>
          <w:szCs w:val="24"/>
        </w:rPr>
        <w:t>3．</w:t>
      </w:r>
      <w:r>
        <w:rPr>
          <w:bCs/>
          <w:sz w:val="24"/>
          <w:szCs w:val="24"/>
        </w:rPr>
        <w:t>开标时，投标文件报价出现前后不一致的，按照下列规定修正：</w:t>
      </w:r>
    </w:p>
    <w:p w14:paraId="3A96DB22">
      <w:pPr>
        <w:tabs>
          <w:tab w:val="left" w:pos="630"/>
          <w:tab w:val="left" w:pos="945"/>
          <w:tab w:val="left" w:pos="1155"/>
          <w:tab w:val="left" w:pos="1554"/>
        </w:tabs>
        <w:spacing w:line="360" w:lineRule="auto"/>
        <w:ind w:firstLine="480"/>
        <w:rPr>
          <w:bCs/>
          <w:sz w:val="24"/>
          <w:szCs w:val="24"/>
        </w:rPr>
      </w:pPr>
      <w:r>
        <w:rPr>
          <w:bCs/>
          <w:sz w:val="24"/>
          <w:szCs w:val="24"/>
        </w:rPr>
        <w:t>（一）投标文件中开标一览表（报价表）内容与投标文件中相应内容不一致的，以开标一览表（报价表）为准；</w:t>
      </w:r>
    </w:p>
    <w:p w14:paraId="6717F7AE">
      <w:pPr>
        <w:tabs>
          <w:tab w:val="left" w:pos="630"/>
          <w:tab w:val="left" w:pos="945"/>
          <w:tab w:val="left" w:pos="1155"/>
        </w:tabs>
        <w:spacing w:line="360" w:lineRule="auto"/>
        <w:ind w:firstLine="480"/>
        <w:rPr>
          <w:bCs/>
          <w:sz w:val="24"/>
          <w:szCs w:val="24"/>
        </w:rPr>
      </w:pPr>
      <w:r>
        <w:rPr>
          <w:bCs/>
          <w:sz w:val="24"/>
          <w:szCs w:val="24"/>
        </w:rPr>
        <w:t>（二）大写金额和小写金额不一致的，以大写金额为准；</w:t>
      </w:r>
    </w:p>
    <w:p w14:paraId="1ABCF7B9">
      <w:pPr>
        <w:tabs>
          <w:tab w:val="left" w:pos="630"/>
          <w:tab w:val="left" w:pos="945"/>
          <w:tab w:val="left" w:pos="1155"/>
        </w:tabs>
        <w:spacing w:line="360" w:lineRule="auto"/>
        <w:ind w:firstLine="480"/>
        <w:rPr>
          <w:bCs/>
          <w:sz w:val="24"/>
          <w:szCs w:val="24"/>
        </w:rPr>
      </w:pPr>
      <w:r>
        <w:rPr>
          <w:bCs/>
          <w:sz w:val="24"/>
          <w:szCs w:val="24"/>
        </w:rPr>
        <w:t>（三）单价金额小数点或者百分比有明显错位的，以开标一览表的总价为准，并修改单价；</w:t>
      </w:r>
    </w:p>
    <w:p w14:paraId="37A5C9B6">
      <w:pPr>
        <w:tabs>
          <w:tab w:val="left" w:pos="630"/>
          <w:tab w:val="left" w:pos="945"/>
          <w:tab w:val="left" w:pos="1155"/>
        </w:tabs>
        <w:spacing w:line="360" w:lineRule="auto"/>
        <w:ind w:firstLine="480"/>
        <w:rPr>
          <w:bCs/>
          <w:sz w:val="24"/>
          <w:szCs w:val="24"/>
        </w:rPr>
      </w:pPr>
      <w:r>
        <w:rPr>
          <w:bCs/>
          <w:sz w:val="24"/>
          <w:szCs w:val="24"/>
        </w:rPr>
        <w:t>（四）总价金额与按单价汇总金额不一致的，以单价金额计算结果为准。</w:t>
      </w:r>
    </w:p>
    <w:p w14:paraId="4C7D507E">
      <w:pPr>
        <w:tabs>
          <w:tab w:val="left" w:pos="945"/>
        </w:tabs>
        <w:spacing w:line="360" w:lineRule="auto"/>
        <w:ind w:firstLine="480"/>
        <w:rPr>
          <w:bCs/>
          <w:sz w:val="24"/>
          <w:szCs w:val="24"/>
        </w:rPr>
      </w:pPr>
      <w:r>
        <w:rPr>
          <w:bCs/>
          <w:sz w:val="24"/>
          <w:szCs w:val="24"/>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17BC8E04">
      <w:pPr>
        <w:numPr>
          <w:ilvl w:val="1"/>
          <w:numId w:val="0"/>
        </w:numPr>
        <w:tabs>
          <w:tab w:val="left" w:pos="525"/>
          <w:tab w:val="left" w:pos="945"/>
        </w:tabs>
        <w:spacing w:line="360" w:lineRule="auto"/>
        <w:ind w:left="1" w:firstLine="523"/>
        <w:rPr>
          <w:bCs/>
          <w:sz w:val="24"/>
          <w:szCs w:val="24"/>
        </w:rPr>
      </w:pPr>
      <w:r>
        <w:rPr>
          <w:rFonts w:ascii="宋体" w:hAnsi="宋体" w:cs="宋体"/>
          <w:bCs/>
          <w:sz w:val="24"/>
          <w:szCs w:val="24"/>
        </w:rPr>
        <w:t>4．</w:t>
      </w:r>
      <w:r>
        <w:rPr>
          <w:bCs/>
          <w:sz w:val="24"/>
          <w:szCs w:val="24"/>
        </w:rPr>
        <w:t>电子投标文件与纸质投标文件（如有）不符的，以电子投标文件为准。</w:t>
      </w:r>
    </w:p>
    <w:p w14:paraId="552D5671">
      <w:pPr>
        <w:numPr>
          <w:ilvl w:val="1"/>
          <w:numId w:val="0"/>
        </w:numPr>
        <w:tabs>
          <w:tab w:val="left" w:pos="525"/>
          <w:tab w:val="left" w:pos="945"/>
        </w:tabs>
        <w:spacing w:line="360" w:lineRule="auto"/>
        <w:ind w:left="1" w:firstLine="523"/>
        <w:rPr>
          <w:bCs/>
          <w:sz w:val="24"/>
          <w:szCs w:val="24"/>
        </w:rPr>
      </w:pPr>
      <w:r>
        <w:rPr>
          <w:rFonts w:ascii="宋体" w:hAnsi="宋体" w:cs="宋体"/>
          <w:bCs/>
          <w:sz w:val="24"/>
          <w:szCs w:val="24"/>
        </w:rPr>
        <w:t>5．</w:t>
      </w:r>
      <w:r>
        <w:rPr>
          <w:bCs/>
          <w:sz w:val="24"/>
          <w:szCs w:val="24"/>
        </w:rPr>
        <w:t>投标供应商未参加开标的，视同认可开标结果。</w:t>
      </w:r>
    </w:p>
    <w:p w14:paraId="7D2E466F">
      <w:pPr>
        <w:numPr>
          <w:ilvl w:val="1"/>
          <w:numId w:val="0"/>
        </w:numPr>
        <w:tabs>
          <w:tab w:val="left" w:pos="525"/>
          <w:tab w:val="left" w:pos="945"/>
        </w:tabs>
        <w:spacing w:line="360" w:lineRule="auto"/>
        <w:ind w:left="1" w:firstLine="523"/>
        <w:rPr>
          <w:bCs/>
          <w:sz w:val="24"/>
          <w:szCs w:val="24"/>
        </w:rPr>
      </w:pPr>
      <w:r>
        <w:rPr>
          <w:rFonts w:ascii="宋体" w:hAnsi="宋体" w:cs="宋体"/>
          <w:bCs/>
          <w:sz w:val="24"/>
          <w:szCs w:val="24"/>
        </w:rPr>
        <w:t>6．</w:t>
      </w:r>
      <w:r>
        <w:rPr>
          <w:bCs/>
          <w:sz w:val="24"/>
          <w:szCs w:val="24"/>
        </w:rPr>
        <w:t>评标程序</w:t>
      </w:r>
    </w:p>
    <w:p w14:paraId="7BF7441C">
      <w:pPr>
        <w:tabs>
          <w:tab w:val="left" w:pos="945"/>
        </w:tabs>
        <w:spacing w:line="360" w:lineRule="auto"/>
        <w:ind w:firstLine="523"/>
        <w:rPr>
          <w:bCs/>
          <w:sz w:val="24"/>
          <w:szCs w:val="24"/>
        </w:rPr>
      </w:pPr>
      <w:r>
        <w:rPr>
          <w:bCs/>
          <w:sz w:val="24"/>
          <w:szCs w:val="24"/>
        </w:rPr>
        <w:t>评标工作由</w:t>
      </w:r>
      <w:r>
        <w:rPr>
          <w:rFonts w:hint="eastAsia"/>
          <w:bCs/>
          <w:sz w:val="24"/>
          <w:szCs w:val="24"/>
        </w:rPr>
        <w:t>江苏智汇锡建工程项目管理有限公司</w:t>
      </w:r>
      <w:r>
        <w:rPr>
          <w:bCs/>
          <w:sz w:val="24"/>
          <w:szCs w:val="24"/>
        </w:rPr>
        <w:t>负责组织，具体评标事务由依法组建的评标委员会负责。</w:t>
      </w:r>
    </w:p>
    <w:p w14:paraId="75407A53">
      <w:pPr>
        <w:numPr>
          <w:ilvl w:val="0"/>
          <w:numId w:val="7"/>
        </w:numPr>
        <w:tabs>
          <w:tab w:val="left" w:pos="630"/>
          <w:tab w:val="left" w:pos="945"/>
          <w:tab w:val="left" w:pos="1155"/>
        </w:tabs>
        <w:spacing w:line="360" w:lineRule="auto"/>
        <w:ind w:left="0" w:firstLine="523"/>
        <w:rPr>
          <w:bCs/>
          <w:sz w:val="24"/>
          <w:szCs w:val="24"/>
        </w:rPr>
      </w:pPr>
      <w:r>
        <w:rPr>
          <w:bCs/>
          <w:sz w:val="24"/>
          <w:szCs w:val="24"/>
        </w:rPr>
        <w:t>投标文件初审。初审分为资格性检查和符合性检查。</w:t>
      </w:r>
    </w:p>
    <w:p w14:paraId="58FE329C">
      <w:pPr>
        <w:tabs>
          <w:tab w:val="left" w:pos="525"/>
          <w:tab w:val="left" w:pos="630"/>
          <w:tab w:val="left" w:pos="945"/>
          <w:tab w:val="left" w:pos="1365"/>
        </w:tabs>
        <w:spacing w:line="360" w:lineRule="auto"/>
        <w:ind w:firstLine="523"/>
        <w:rPr>
          <w:bCs/>
          <w:sz w:val="24"/>
          <w:szCs w:val="24"/>
        </w:rPr>
      </w:pPr>
      <w:r>
        <w:rPr>
          <w:rFonts w:ascii="宋体" w:hAnsi="宋体"/>
          <w:bCs/>
          <w:sz w:val="24"/>
          <w:szCs w:val="24"/>
        </w:rPr>
        <w:t>①</w:t>
      </w:r>
      <w:r>
        <w:rPr>
          <w:bCs/>
          <w:sz w:val="24"/>
          <w:szCs w:val="24"/>
        </w:rPr>
        <w:t>资格性检查。</w:t>
      </w:r>
      <w:r>
        <w:rPr>
          <w:rFonts w:hint="eastAsia"/>
          <w:bCs/>
          <w:sz w:val="24"/>
          <w:szCs w:val="24"/>
        </w:rPr>
        <w:t>采购人和代理机构</w:t>
      </w:r>
      <w:r>
        <w:rPr>
          <w:bCs/>
          <w:sz w:val="24"/>
          <w:szCs w:val="24"/>
        </w:rPr>
        <w:t>依据法律法规和招标文件的规定，对投标文件中的资格证明、投标（报价）承诺函等进行审查；通过“信用中国”网站（</w:t>
      </w:r>
      <w:r>
        <w:fldChar w:fldCharType="begin"/>
      </w:r>
      <w:r>
        <w:instrText xml:space="preserve"> HYPERLINK "http://www.creditchina.gov.cn" </w:instrText>
      </w:r>
      <w:r>
        <w:fldChar w:fldCharType="separate"/>
      </w:r>
      <w:r>
        <w:rPr>
          <w:bCs/>
          <w:sz w:val="24"/>
          <w:szCs w:val="24"/>
        </w:rPr>
        <w:t>www.creditchina.gov.cn</w:t>
      </w:r>
      <w:r>
        <w:rPr>
          <w:bCs/>
          <w:sz w:val="24"/>
          <w:szCs w:val="24"/>
        </w:rPr>
        <w:fldChar w:fldCharType="end"/>
      </w:r>
      <w:r>
        <w:rPr>
          <w:bCs/>
          <w:sz w:val="24"/>
          <w:szCs w:val="24"/>
        </w:rPr>
        <w:t>）、</w:t>
      </w:r>
      <w:r>
        <w:rPr>
          <w:sz w:val="24"/>
          <w:szCs w:val="24"/>
        </w:rPr>
        <w:t>中国政府采购网</w:t>
      </w:r>
      <w:r>
        <w:rPr>
          <w:rFonts w:hint="eastAsia"/>
          <w:sz w:val="24"/>
          <w:szCs w:val="24"/>
        </w:rPr>
        <w:t>（</w:t>
      </w:r>
      <w:r>
        <w:rPr>
          <w:sz w:val="24"/>
          <w:szCs w:val="24"/>
        </w:rPr>
        <w:t>www.ccgp.gov.cn</w:t>
      </w:r>
      <w:r>
        <w:rPr>
          <w:rFonts w:hint="eastAsia"/>
          <w:sz w:val="24"/>
          <w:szCs w:val="24"/>
        </w:rPr>
        <w:t>）</w:t>
      </w:r>
      <w:r>
        <w:rPr>
          <w:bCs/>
          <w:sz w:val="24"/>
          <w:szCs w:val="24"/>
        </w:rPr>
        <w:t>查询投标供应商在投标截止时间之前，是否被列入</w:t>
      </w:r>
      <w:r>
        <w:rPr>
          <w:sz w:val="24"/>
          <w:szCs w:val="24"/>
        </w:rPr>
        <w:t>失信被执行人、重大税收违法案件当事人名单、政府采购严重违法失信行为记录名单，</w:t>
      </w:r>
      <w:r>
        <w:rPr>
          <w:bCs/>
          <w:sz w:val="24"/>
          <w:szCs w:val="24"/>
        </w:rPr>
        <w:t>以确定投标供应商是否具备投标资格。信用</w:t>
      </w:r>
      <w:r>
        <w:rPr>
          <w:sz w:val="24"/>
          <w:szCs w:val="24"/>
        </w:rPr>
        <w:t>查询结果以网页打印的形式留存并归档。</w:t>
      </w:r>
    </w:p>
    <w:p w14:paraId="1E2BF7EF">
      <w:pPr>
        <w:tabs>
          <w:tab w:val="left" w:pos="525"/>
          <w:tab w:val="left" w:pos="630"/>
          <w:tab w:val="left" w:pos="945"/>
          <w:tab w:val="left" w:pos="1365"/>
        </w:tabs>
        <w:spacing w:line="360" w:lineRule="auto"/>
        <w:ind w:firstLine="523"/>
        <w:rPr>
          <w:bCs/>
          <w:sz w:val="24"/>
          <w:szCs w:val="24"/>
        </w:rPr>
      </w:pPr>
      <w:r>
        <w:rPr>
          <w:rFonts w:ascii="宋体" w:hAnsi="宋体"/>
          <w:bCs/>
          <w:sz w:val="24"/>
          <w:szCs w:val="24"/>
        </w:rPr>
        <w:t>②</w:t>
      </w:r>
      <w:r>
        <w:rPr>
          <w:bCs/>
          <w:sz w:val="24"/>
          <w:szCs w:val="24"/>
        </w:rPr>
        <w:t>符合性检查。评标委员会依据招标文件的规定，从投标文件的有效性、完整性和对招标文件的响应程度进行审查，以确定是否对招标文件的实质性要求作出响应。</w:t>
      </w:r>
    </w:p>
    <w:p w14:paraId="5B220682">
      <w:pPr>
        <w:numPr>
          <w:ilvl w:val="0"/>
          <w:numId w:val="7"/>
        </w:numPr>
        <w:tabs>
          <w:tab w:val="left" w:pos="525"/>
          <w:tab w:val="left" w:pos="945"/>
          <w:tab w:val="left" w:pos="1155"/>
        </w:tabs>
        <w:spacing w:line="360" w:lineRule="auto"/>
        <w:ind w:left="0" w:firstLine="523"/>
        <w:rPr>
          <w:bCs/>
          <w:sz w:val="24"/>
          <w:szCs w:val="24"/>
        </w:rPr>
      </w:pPr>
      <w:r>
        <w:rPr>
          <w:bCs/>
          <w:sz w:val="24"/>
          <w:szCs w:val="24"/>
        </w:rPr>
        <w:t>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p>
    <w:p w14:paraId="312AC666">
      <w:pPr>
        <w:numPr>
          <w:ilvl w:val="0"/>
          <w:numId w:val="7"/>
        </w:numPr>
        <w:tabs>
          <w:tab w:val="left" w:pos="945"/>
          <w:tab w:val="left" w:pos="1155"/>
          <w:tab w:val="left" w:pos="1365"/>
        </w:tabs>
        <w:spacing w:line="360" w:lineRule="auto"/>
        <w:ind w:left="0" w:firstLine="523"/>
        <w:rPr>
          <w:bCs/>
          <w:sz w:val="24"/>
          <w:szCs w:val="24"/>
        </w:rPr>
      </w:pPr>
      <w:r>
        <w:rPr>
          <w:bCs/>
          <w:sz w:val="24"/>
        </w:rPr>
        <w:t>比较与评价。按招标文件中规定的评标方法和标准，对资格性检查和符合性检查合格的投标文件进行商务和技术评估，综合比较与评价</w:t>
      </w:r>
      <w:r>
        <w:rPr>
          <w:bCs/>
          <w:sz w:val="24"/>
          <w:szCs w:val="24"/>
        </w:rPr>
        <w:t>。</w:t>
      </w:r>
    </w:p>
    <w:p w14:paraId="6CC9EB09">
      <w:pPr>
        <w:numPr>
          <w:ilvl w:val="1"/>
          <w:numId w:val="0"/>
        </w:numPr>
        <w:tabs>
          <w:tab w:val="left" w:pos="525"/>
          <w:tab w:val="left" w:pos="945"/>
        </w:tabs>
        <w:spacing w:line="360" w:lineRule="auto"/>
        <w:ind w:left="1" w:firstLine="523"/>
        <w:rPr>
          <w:bCs/>
          <w:sz w:val="24"/>
          <w:szCs w:val="24"/>
        </w:rPr>
      </w:pPr>
      <w:r>
        <w:rPr>
          <w:rFonts w:ascii="宋体" w:hAnsi="宋体" w:cs="宋体"/>
          <w:bCs/>
          <w:sz w:val="24"/>
          <w:szCs w:val="24"/>
        </w:rPr>
        <w:t>7．</w:t>
      </w:r>
      <w:r>
        <w:rPr>
          <w:bCs/>
          <w:sz w:val="24"/>
          <w:szCs w:val="24"/>
        </w:rPr>
        <w:t>评标方法</w:t>
      </w:r>
    </w:p>
    <w:p w14:paraId="56F29387">
      <w:pPr>
        <w:tabs>
          <w:tab w:val="left" w:pos="945"/>
        </w:tabs>
        <w:spacing w:line="360" w:lineRule="auto"/>
        <w:ind w:firstLine="523"/>
        <w:rPr>
          <w:bCs/>
          <w:sz w:val="24"/>
          <w:szCs w:val="24"/>
        </w:rPr>
      </w:pPr>
      <w:r>
        <w:rPr>
          <w:bCs/>
          <w:sz w:val="24"/>
          <w:szCs w:val="24"/>
        </w:rPr>
        <w:t>投标供应商通过初审的，方可进入</w:t>
      </w:r>
      <w:r>
        <w:rPr>
          <w:bCs/>
          <w:sz w:val="24"/>
        </w:rPr>
        <w:t>比较与评价程序</w:t>
      </w:r>
      <w:r>
        <w:rPr>
          <w:bCs/>
          <w:sz w:val="24"/>
          <w:szCs w:val="24"/>
        </w:rPr>
        <w:t>。</w:t>
      </w:r>
    </w:p>
    <w:p w14:paraId="5B2E4B4D">
      <w:pPr>
        <w:tabs>
          <w:tab w:val="left" w:pos="945"/>
        </w:tabs>
        <w:spacing w:line="360" w:lineRule="auto"/>
        <w:ind w:firstLine="523"/>
        <w:rPr>
          <w:bCs/>
          <w:sz w:val="24"/>
          <w:szCs w:val="24"/>
        </w:rPr>
      </w:pPr>
      <w:r>
        <w:rPr>
          <w:bCs/>
          <w:sz w:val="24"/>
        </w:rPr>
        <w:t>比较与评价</w:t>
      </w:r>
      <w:r>
        <w:rPr>
          <w:bCs/>
          <w:sz w:val="24"/>
          <w:szCs w:val="24"/>
        </w:rPr>
        <w:t xml:space="preserve">采用综合评分法。 </w:t>
      </w:r>
    </w:p>
    <w:p w14:paraId="1F0CE30A">
      <w:pPr>
        <w:tabs>
          <w:tab w:val="left" w:pos="945"/>
        </w:tabs>
        <w:spacing w:line="360" w:lineRule="auto"/>
        <w:ind w:firstLine="523"/>
        <w:rPr>
          <w:bCs/>
          <w:sz w:val="24"/>
          <w:szCs w:val="24"/>
        </w:rPr>
      </w:pPr>
      <w:r>
        <w:rPr>
          <w:bCs/>
          <w:sz w:val="24"/>
          <w:szCs w:val="24"/>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p>
    <w:p w14:paraId="7F2D9F15">
      <w:pPr>
        <w:numPr>
          <w:ilvl w:val="1"/>
          <w:numId w:val="0"/>
        </w:numPr>
        <w:tabs>
          <w:tab w:val="left" w:pos="525"/>
          <w:tab w:val="left" w:pos="945"/>
        </w:tabs>
        <w:spacing w:line="360" w:lineRule="auto"/>
        <w:ind w:left="1" w:firstLine="523"/>
        <w:rPr>
          <w:bCs/>
          <w:sz w:val="24"/>
          <w:szCs w:val="24"/>
        </w:rPr>
      </w:pPr>
      <w:r>
        <w:rPr>
          <w:rFonts w:ascii="宋体" w:hAnsi="宋体" w:cs="宋体"/>
          <w:bCs/>
          <w:sz w:val="24"/>
          <w:szCs w:val="24"/>
        </w:rPr>
        <w:t>8．</w:t>
      </w:r>
      <w:r>
        <w:rPr>
          <w:bCs/>
          <w:sz w:val="24"/>
          <w:szCs w:val="24"/>
        </w:rPr>
        <w:t>评分标准</w:t>
      </w:r>
    </w:p>
    <w:p w14:paraId="01BF9DCB">
      <w:pPr>
        <w:tabs>
          <w:tab w:val="left" w:pos="525"/>
          <w:tab w:val="left" w:pos="945"/>
        </w:tabs>
        <w:spacing w:line="360" w:lineRule="auto"/>
        <w:ind w:left="524"/>
        <w:rPr>
          <w:bCs/>
          <w:sz w:val="24"/>
          <w:szCs w:val="24"/>
        </w:rPr>
      </w:pPr>
      <w:r>
        <w:rPr>
          <w:bCs/>
          <w:sz w:val="24"/>
          <w:szCs w:val="24"/>
        </w:rPr>
        <w:t>详见附件。</w:t>
      </w:r>
    </w:p>
    <w:p w14:paraId="4CCB24A6">
      <w:pPr>
        <w:tabs>
          <w:tab w:val="left" w:pos="945"/>
        </w:tabs>
        <w:spacing w:line="360" w:lineRule="auto"/>
        <w:ind w:firstLine="480"/>
        <w:rPr>
          <w:rFonts w:eastAsia="黑体"/>
          <w:bCs/>
          <w:sz w:val="24"/>
          <w:szCs w:val="24"/>
        </w:rPr>
      </w:pPr>
      <w:r>
        <w:rPr>
          <w:rFonts w:eastAsia="黑体"/>
          <w:bCs/>
          <w:sz w:val="24"/>
          <w:szCs w:val="24"/>
        </w:rPr>
        <w:t>（十</w:t>
      </w:r>
      <w:r>
        <w:rPr>
          <w:rFonts w:hint="eastAsia" w:eastAsia="黑体"/>
          <w:bCs/>
          <w:sz w:val="24"/>
          <w:szCs w:val="24"/>
        </w:rPr>
        <w:t>一</w:t>
      </w:r>
      <w:r>
        <w:rPr>
          <w:rFonts w:eastAsia="黑体"/>
          <w:bCs/>
          <w:sz w:val="24"/>
          <w:szCs w:val="24"/>
        </w:rPr>
        <w:t>）定标：</w:t>
      </w:r>
    </w:p>
    <w:p w14:paraId="4F4F18CF">
      <w:pPr>
        <w:tabs>
          <w:tab w:val="left" w:pos="525"/>
          <w:tab w:val="left" w:pos="945"/>
          <w:tab w:val="left" w:pos="1155"/>
        </w:tabs>
        <w:spacing w:line="360" w:lineRule="auto"/>
        <w:ind w:firstLine="523"/>
        <w:rPr>
          <w:bCs/>
          <w:sz w:val="24"/>
          <w:szCs w:val="24"/>
        </w:rPr>
      </w:pPr>
      <w:r>
        <w:rPr>
          <w:rFonts w:ascii="宋体" w:hAnsi="宋体" w:cs="宋体"/>
          <w:bCs/>
          <w:sz w:val="24"/>
          <w:szCs w:val="24"/>
        </w:rPr>
        <w:t>1．</w:t>
      </w:r>
      <w:r>
        <w:rPr>
          <w:bCs/>
          <w:sz w:val="24"/>
          <w:szCs w:val="24"/>
        </w:rPr>
        <w:t>评标委员会根据招标文件规定的评标方法和评标标准进行评审，按招标文件的要求依法确定中标供应商。</w:t>
      </w:r>
      <w:r>
        <w:rPr>
          <w:rFonts w:hint="eastAsia"/>
          <w:bCs/>
          <w:sz w:val="24"/>
          <w:szCs w:val="24"/>
        </w:rPr>
        <w:t>江苏智汇锡建工程项目管理有限公司</w:t>
      </w:r>
      <w:r>
        <w:rPr>
          <w:bCs/>
          <w:sz w:val="24"/>
          <w:szCs w:val="24"/>
        </w:rPr>
        <w:t>将在</w:t>
      </w:r>
      <w:r>
        <w:rPr>
          <w:rFonts w:hint="eastAsia"/>
          <w:bCs/>
          <w:sz w:val="24"/>
          <w:szCs w:val="24"/>
        </w:rPr>
        <w:t>江苏政府采购网、中国政府采购网</w:t>
      </w:r>
      <w:r>
        <w:rPr>
          <w:bCs/>
          <w:sz w:val="24"/>
          <w:szCs w:val="24"/>
        </w:rPr>
        <w:t>发布中标公告。如有质疑，应在法定质疑期限内，即</w:t>
      </w:r>
      <w:r>
        <w:rPr>
          <w:sz w:val="24"/>
          <w:szCs w:val="24"/>
        </w:rPr>
        <w:t>中标公告</w:t>
      </w:r>
      <w:r>
        <w:rPr>
          <w:bCs/>
          <w:sz w:val="24"/>
        </w:rPr>
        <w:t>期限届满之日</w:t>
      </w:r>
      <w:r>
        <w:rPr>
          <w:sz w:val="24"/>
          <w:szCs w:val="24"/>
        </w:rPr>
        <w:t>起7个工作日</w:t>
      </w:r>
      <w:r>
        <w:rPr>
          <w:bCs/>
          <w:sz w:val="24"/>
          <w:szCs w:val="24"/>
        </w:rPr>
        <w:t>内，以书面形式（原件）送达</w:t>
      </w:r>
      <w:r>
        <w:rPr>
          <w:rFonts w:hint="eastAsia"/>
          <w:bCs/>
          <w:sz w:val="24"/>
          <w:szCs w:val="24"/>
        </w:rPr>
        <w:t>江苏智汇锡建工程项目管理有限公司</w:t>
      </w:r>
      <w:r>
        <w:rPr>
          <w:bCs/>
          <w:sz w:val="24"/>
          <w:szCs w:val="24"/>
        </w:rPr>
        <w:t>，并且针对同一采购程序环节的质疑，须在法定质疑期内一次性提出。质疑函的质疑事项应具体、明确，并有必要的事实依据和法律依据（格式详见中国政府采购网《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bCs/>
          <w:sz w:val="24"/>
          <w:szCs w:val="24"/>
        </w:rPr>
        <w:t>政府采购供应商质疑函范本</w:t>
      </w:r>
      <w:r>
        <w:rPr>
          <w:bCs/>
          <w:sz w:val="24"/>
          <w:szCs w:val="24"/>
        </w:rPr>
        <w:fldChar w:fldCharType="end"/>
      </w:r>
      <w:r>
        <w:rPr>
          <w:bCs/>
          <w:sz w:val="24"/>
          <w:szCs w:val="24"/>
        </w:rPr>
        <w:t>》）。</w:t>
      </w:r>
      <w:r>
        <w:rPr>
          <w:rFonts w:hint="eastAsia"/>
          <w:bCs/>
          <w:sz w:val="24"/>
          <w:szCs w:val="24"/>
        </w:rPr>
        <w:t>江苏智汇锡建工程项目管理有限公司</w:t>
      </w:r>
      <w:r>
        <w:rPr>
          <w:bCs/>
          <w:sz w:val="24"/>
          <w:szCs w:val="24"/>
        </w:rPr>
        <w:t>将在收到符合上述要求的书面质疑后七个工作日内，对质疑内容</w:t>
      </w:r>
      <w:r>
        <w:rPr>
          <w:rFonts w:hint="eastAsia"/>
          <w:bCs/>
          <w:sz w:val="24"/>
          <w:szCs w:val="24"/>
        </w:rPr>
        <w:t>作出</w:t>
      </w:r>
      <w:r>
        <w:rPr>
          <w:bCs/>
          <w:sz w:val="24"/>
          <w:szCs w:val="24"/>
        </w:rPr>
        <w:t>答复。投标供应商在法定质疑期限外送达的质疑函或法定质疑期限内送达的质疑函不符合上述要求的均为无效质疑，</w:t>
      </w:r>
      <w:r>
        <w:rPr>
          <w:rFonts w:hint="eastAsia"/>
          <w:bCs/>
          <w:sz w:val="24"/>
          <w:szCs w:val="24"/>
        </w:rPr>
        <w:t>江苏智汇锡建工程项目管理有限公司</w:t>
      </w:r>
      <w:r>
        <w:rPr>
          <w:bCs/>
          <w:sz w:val="24"/>
          <w:szCs w:val="24"/>
        </w:rPr>
        <w:t>对无效质疑不予受理。如质疑查无实据或投标供应商捏造事实，提供虚假材料进行恶意举报，不配合或采用不正当手段干扰政府采购</w:t>
      </w:r>
      <w:r>
        <w:rPr>
          <w:rFonts w:hint="eastAsia"/>
          <w:bCs/>
          <w:sz w:val="24"/>
          <w:szCs w:val="24"/>
        </w:rPr>
        <w:t>事宜</w:t>
      </w:r>
      <w:r>
        <w:rPr>
          <w:bCs/>
          <w:sz w:val="24"/>
          <w:szCs w:val="24"/>
        </w:rPr>
        <w:t>的，将记入投标供应商在江苏省和无锡市的政府采购“供应商诚信记录”，并按相关规定处理。</w:t>
      </w:r>
    </w:p>
    <w:p w14:paraId="14257CFA">
      <w:pPr>
        <w:tabs>
          <w:tab w:val="left" w:pos="525"/>
          <w:tab w:val="left" w:pos="945"/>
          <w:tab w:val="left" w:pos="1155"/>
        </w:tabs>
        <w:spacing w:line="360" w:lineRule="auto"/>
        <w:ind w:firstLine="523"/>
        <w:rPr>
          <w:bCs/>
          <w:sz w:val="24"/>
          <w:szCs w:val="24"/>
        </w:rPr>
      </w:pPr>
      <w:r>
        <w:rPr>
          <w:rFonts w:ascii="宋体" w:hAnsi="宋体" w:cs="宋体"/>
          <w:bCs/>
          <w:sz w:val="24"/>
          <w:szCs w:val="24"/>
        </w:rPr>
        <w:t>2．</w:t>
      </w:r>
      <w:r>
        <w:rPr>
          <w:rFonts w:hint="eastAsia"/>
          <w:bCs/>
          <w:sz w:val="24"/>
          <w:szCs w:val="24"/>
        </w:rPr>
        <w:t>江苏智汇锡建工程项目管理有限公司</w:t>
      </w:r>
      <w:r>
        <w:rPr>
          <w:bCs/>
          <w:sz w:val="24"/>
          <w:szCs w:val="24"/>
        </w:rPr>
        <w:t>向中标供应商</w:t>
      </w:r>
      <w:r>
        <w:rPr>
          <w:rFonts w:hint="eastAsia"/>
          <w:bCs/>
          <w:sz w:val="24"/>
          <w:szCs w:val="24"/>
        </w:rPr>
        <w:t>发出</w:t>
      </w:r>
      <w:r>
        <w:rPr>
          <w:bCs/>
          <w:sz w:val="24"/>
          <w:szCs w:val="24"/>
        </w:rPr>
        <w:t>中标通知书。</w:t>
      </w:r>
    </w:p>
    <w:p w14:paraId="69918C25">
      <w:pPr>
        <w:tabs>
          <w:tab w:val="left" w:pos="525"/>
          <w:tab w:val="left" w:pos="945"/>
          <w:tab w:val="left" w:pos="1155"/>
        </w:tabs>
        <w:spacing w:line="360" w:lineRule="auto"/>
        <w:ind w:firstLine="523"/>
        <w:rPr>
          <w:bCs/>
          <w:sz w:val="24"/>
          <w:szCs w:val="24"/>
        </w:rPr>
      </w:pPr>
      <w:r>
        <w:rPr>
          <w:rFonts w:ascii="宋体" w:hAnsi="宋体" w:cs="宋体"/>
          <w:bCs/>
          <w:sz w:val="24"/>
          <w:szCs w:val="24"/>
        </w:rPr>
        <w:t>3．</w:t>
      </w:r>
      <w:r>
        <w:rPr>
          <w:bCs/>
          <w:sz w:val="24"/>
          <w:szCs w:val="24"/>
        </w:rPr>
        <w:t>投标供应商电子投标文件将作为电子档案保存。</w:t>
      </w:r>
    </w:p>
    <w:p w14:paraId="762CD58B">
      <w:pPr>
        <w:spacing w:line="360" w:lineRule="auto"/>
        <w:ind w:firstLine="480"/>
        <w:rPr>
          <w:rFonts w:eastAsia="黑体"/>
          <w:bCs/>
          <w:sz w:val="24"/>
          <w:szCs w:val="24"/>
        </w:rPr>
      </w:pPr>
      <w:r>
        <w:rPr>
          <w:rFonts w:eastAsia="黑体"/>
          <w:bCs/>
          <w:sz w:val="24"/>
          <w:szCs w:val="24"/>
        </w:rPr>
        <w:t>（十</w:t>
      </w:r>
      <w:r>
        <w:rPr>
          <w:rFonts w:hint="eastAsia" w:eastAsia="黑体"/>
          <w:bCs/>
          <w:sz w:val="24"/>
          <w:szCs w:val="24"/>
        </w:rPr>
        <w:t>二</w:t>
      </w:r>
      <w:r>
        <w:rPr>
          <w:rFonts w:eastAsia="黑体"/>
          <w:bCs/>
          <w:sz w:val="24"/>
          <w:szCs w:val="24"/>
        </w:rPr>
        <w:t>）废标的确认：</w:t>
      </w:r>
    </w:p>
    <w:p w14:paraId="7565EBD5">
      <w:pPr>
        <w:spacing w:line="360" w:lineRule="auto"/>
        <w:ind w:firstLine="480"/>
        <w:rPr>
          <w:bCs/>
          <w:sz w:val="24"/>
          <w:szCs w:val="24"/>
        </w:rPr>
      </w:pPr>
      <w:r>
        <w:rPr>
          <w:bCs/>
          <w:sz w:val="24"/>
          <w:szCs w:val="24"/>
        </w:rPr>
        <w:t>在招标采购中，出现下列情况之一的，应予废标：</w:t>
      </w:r>
    </w:p>
    <w:p w14:paraId="218587DE">
      <w:pPr>
        <w:tabs>
          <w:tab w:val="left" w:pos="525"/>
          <w:tab w:val="left" w:pos="945"/>
          <w:tab w:val="left" w:pos="1260"/>
        </w:tabs>
        <w:spacing w:line="360" w:lineRule="auto"/>
        <w:ind w:firstLine="525"/>
        <w:rPr>
          <w:rFonts w:ascii="宋体" w:hAnsi="宋体" w:cs="宋体"/>
          <w:bCs/>
          <w:sz w:val="24"/>
          <w:szCs w:val="24"/>
        </w:rPr>
      </w:pPr>
      <w:r>
        <w:rPr>
          <w:rFonts w:hint="eastAsia" w:ascii="宋体" w:hAnsi="宋体" w:cs="宋体"/>
          <w:bCs/>
          <w:sz w:val="24"/>
          <w:szCs w:val="24"/>
        </w:rPr>
        <w:t>1．符合专业条件的投标供应商或者对招标文件作出实质性响应的投标供应商不足三家；</w:t>
      </w:r>
    </w:p>
    <w:p w14:paraId="6821E19D">
      <w:pPr>
        <w:tabs>
          <w:tab w:val="left" w:pos="525"/>
          <w:tab w:val="left" w:pos="945"/>
          <w:tab w:val="left" w:pos="1260"/>
        </w:tabs>
        <w:spacing w:line="360" w:lineRule="auto"/>
        <w:ind w:firstLine="525"/>
        <w:rPr>
          <w:rFonts w:ascii="宋体" w:hAnsi="宋体" w:cs="宋体"/>
          <w:bCs/>
          <w:sz w:val="24"/>
          <w:szCs w:val="24"/>
        </w:rPr>
      </w:pPr>
      <w:r>
        <w:rPr>
          <w:rFonts w:hint="eastAsia" w:ascii="宋体" w:hAnsi="宋体" w:cs="宋体"/>
          <w:bCs/>
          <w:sz w:val="24"/>
          <w:szCs w:val="24"/>
        </w:rPr>
        <w:t>2．出现影响采购公正的违法、违规行为；</w:t>
      </w:r>
    </w:p>
    <w:p w14:paraId="39E68749">
      <w:pPr>
        <w:tabs>
          <w:tab w:val="left" w:pos="525"/>
          <w:tab w:val="left" w:pos="945"/>
          <w:tab w:val="left" w:pos="1260"/>
        </w:tabs>
        <w:spacing w:line="360" w:lineRule="auto"/>
        <w:ind w:firstLine="525"/>
        <w:rPr>
          <w:rFonts w:ascii="宋体" w:hAnsi="宋体" w:cs="宋体"/>
          <w:bCs/>
          <w:sz w:val="24"/>
          <w:szCs w:val="24"/>
        </w:rPr>
      </w:pPr>
      <w:r>
        <w:rPr>
          <w:rFonts w:hint="eastAsia" w:ascii="宋体" w:hAnsi="宋体" w:cs="宋体"/>
          <w:bCs/>
          <w:sz w:val="24"/>
          <w:szCs w:val="24"/>
        </w:rPr>
        <w:t>3．投标供应商的报价均超过采购预算，采购人不能支付的；</w:t>
      </w:r>
    </w:p>
    <w:p w14:paraId="06757572">
      <w:pPr>
        <w:tabs>
          <w:tab w:val="right" w:pos="180"/>
          <w:tab w:val="left" w:pos="525"/>
          <w:tab w:val="left" w:pos="945"/>
          <w:tab w:val="left" w:pos="1260"/>
        </w:tabs>
        <w:spacing w:line="360" w:lineRule="auto"/>
        <w:ind w:firstLine="525"/>
        <w:rPr>
          <w:rFonts w:ascii="宋体" w:hAnsi="宋体" w:cs="宋体"/>
          <w:bCs/>
          <w:sz w:val="24"/>
          <w:szCs w:val="24"/>
        </w:rPr>
      </w:pPr>
      <w:r>
        <w:rPr>
          <w:rFonts w:hint="eastAsia" w:ascii="宋体" w:hAnsi="宋体" w:cs="宋体"/>
          <w:bCs/>
          <w:sz w:val="24"/>
          <w:szCs w:val="24"/>
        </w:rPr>
        <w:t>4．因重大变故，采购任务取消。</w:t>
      </w:r>
    </w:p>
    <w:p w14:paraId="32067AD7">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（十三）中标无效的确认：</w:t>
      </w:r>
    </w:p>
    <w:p w14:paraId="7ED90754">
      <w:pPr>
        <w:tabs>
          <w:tab w:val="left" w:pos="420"/>
          <w:tab w:val="left" w:pos="945"/>
          <w:tab w:val="left" w:pos="1155"/>
        </w:tabs>
        <w:spacing w:line="360" w:lineRule="auto"/>
        <w:ind w:firstLine="523"/>
        <w:rPr>
          <w:rFonts w:ascii="宋体" w:hAnsi="宋体" w:cs="宋体"/>
          <w:bCs/>
          <w:sz w:val="24"/>
          <w:szCs w:val="24"/>
        </w:rPr>
      </w:pPr>
      <w:r>
        <w:rPr>
          <w:rFonts w:hint="eastAsia" w:ascii="宋体" w:hAnsi="宋体"/>
          <w:bCs/>
          <w:sz w:val="24"/>
          <w:szCs w:val="24"/>
        </w:rPr>
        <w:t>（1）</w:t>
      </w:r>
      <w:r>
        <w:rPr>
          <w:rFonts w:hint="eastAsia" w:ascii="宋体" w:hAnsi="宋体" w:cs="宋体"/>
          <w:bCs/>
          <w:sz w:val="24"/>
          <w:szCs w:val="24"/>
        </w:rPr>
        <w:t>提供虚假材料谋取中标的；</w:t>
      </w:r>
    </w:p>
    <w:p w14:paraId="2A6A4112">
      <w:pPr>
        <w:tabs>
          <w:tab w:val="left" w:pos="420"/>
          <w:tab w:val="left" w:pos="945"/>
          <w:tab w:val="left" w:pos="1155"/>
        </w:tabs>
        <w:spacing w:line="360" w:lineRule="auto"/>
        <w:ind w:firstLine="523"/>
        <w:rPr>
          <w:rFonts w:ascii="宋体" w:hAnsi="宋体" w:cs="宋体"/>
          <w:bCs/>
          <w:sz w:val="24"/>
          <w:szCs w:val="24"/>
        </w:rPr>
      </w:pPr>
      <w:r>
        <w:rPr>
          <w:rFonts w:hint="eastAsia" w:ascii="宋体" w:hAnsi="宋体"/>
          <w:bCs/>
          <w:sz w:val="24"/>
          <w:szCs w:val="24"/>
        </w:rPr>
        <w:t>（2）</w:t>
      </w:r>
      <w:r>
        <w:rPr>
          <w:rFonts w:hint="eastAsia" w:ascii="宋体" w:hAnsi="宋体" w:cs="宋体"/>
          <w:bCs/>
          <w:sz w:val="24"/>
          <w:szCs w:val="24"/>
        </w:rPr>
        <w:t>采取不正当手段诋毁、排挤其他投标供应商的；</w:t>
      </w:r>
    </w:p>
    <w:p w14:paraId="6089CF4F">
      <w:pPr>
        <w:tabs>
          <w:tab w:val="left" w:pos="420"/>
          <w:tab w:val="left" w:pos="945"/>
          <w:tab w:val="left" w:pos="1155"/>
        </w:tabs>
        <w:spacing w:line="360" w:lineRule="auto"/>
        <w:ind w:firstLine="523"/>
        <w:rPr>
          <w:rFonts w:ascii="宋体" w:hAnsi="宋体" w:cs="宋体"/>
          <w:bCs/>
          <w:sz w:val="24"/>
          <w:szCs w:val="24"/>
        </w:rPr>
      </w:pPr>
      <w:r>
        <w:rPr>
          <w:rFonts w:hint="eastAsia" w:ascii="宋体" w:hAnsi="宋体"/>
          <w:bCs/>
          <w:sz w:val="24"/>
          <w:szCs w:val="24"/>
        </w:rPr>
        <w:t>（3）</w:t>
      </w:r>
      <w:r>
        <w:rPr>
          <w:rFonts w:hint="eastAsia" w:ascii="宋体" w:hAnsi="宋体" w:cs="宋体"/>
          <w:bCs/>
          <w:sz w:val="24"/>
          <w:szCs w:val="24"/>
        </w:rPr>
        <w:t>与招标采购单位、其他投标供应商恶意串通的；</w:t>
      </w:r>
    </w:p>
    <w:p w14:paraId="4A31A491">
      <w:pPr>
        <w:tabs>
          <w:tab w:val="left" w:pos="420"/>
          <w:tab w:val="left" w:pos="945"/>
          <w:tab w:val="left" w:pos="1155"/>
        </w:tabs>
        <w:spacing w:line="360" w:lineRule="auto"/>
        <w:ind w:firstLine="523"/>
        <w:rPr>
          <w:rFonts w:ascii="宋体" w:hAnsi="宋体" w:cs="宋体"/>
          <w:bCs/>
          <w:sz w:val="24"/>
          <w:szCs w:val="24"/>
        </w:rPr>
      </w:pPr>
      <w:r>
        <w:rPr>
          <w:rFonts w:hint="eastAsia" w:ascii="宋体" w:hAnsi="宋体"/>
          <w:bCs/>
          <w:sz w:val="24"/>
          <w:szCs w:val="24"/>
        </w:rPr>
        <w:t>（4）</w:t>
      </w:r>
      <w:r>
        <w:rPr>
          <w:rFonts w:hint="eastAsia" w:ascii="宋体" w:hAnsi="宋体" w:cs="宋体"/>
          <w:bCs/>
          <w:sz w:val="24"/>
          <w:szCs w:val="24"/>
        </w:rPr>
        <w:t>向招标采购单位行贿或者提供其他不正当利益的；</w:t>
      </w:r>
    </w:p>
    <w:p w14:paraId="0E10530A">
      <w:pPr>
        <w:tabs>
          <w:tab w:val="left" w:pos="420"/>
          <w:tab w:val="left" w:pos="945"/>
          <w:tab w:val="left" w:pos="1155"/>
        </w:tabs>
        <w:spacing w:line="360" w:lineRule="auto"/>
        <w:ind w:firstLine="523"/>
        <w:rPr>
          <w:rFonts w:ascii="宋体" w:hAnsi="宋体" w:cs="宋体"/>
          <w:bCs/>
          <w:sz w:val="24"/>
          <w:szCs w:val="24"/>
        </w:rPr>
      </w:pPr>
      <w:r>
        <w:rPr>
          <w:rFonts w:hint="eastAsia" w:ascii="宋体" w:hAnsi="宋体"/>
          <w:bCs/>
          <w:sz w:val="24"/>
          <w:szCs w:val="24"/>
        </w:rPr>
        <w:t>（5）</w:t>
      </w:r>
      <w:r>
        <w:rPr>
          <w:rFonts w:hint="eastAsia" w:ascii="宋体" w:hAnsi="宋体" w:cs="宋体"/>
          <w:bCs/>
          <w:sz w:val="24"/>
          <w:szCs w:val="24"/>
        </w:rPr>
        <w:t>在招标过程中与招标采购单位进行协商谈判、不按照招标文件和中标供应商的投标文件订立合同，或者与采购人另行订立背离合同实质性内容的协议的；</w:t>
      </w:r>
    </w:p>
    <w:p w14:paraId="7546D637">
      <w:pPr>
        <w:tabs>
          <w:tab w:val="left" w:pos="420"/>
          <w:tab w:val="left" w:pos="945"/>
          <w:tab w:val="left" w:pos="1155"/>
        </w:tabs>
        <w:spacing w:line="360" w:lineRule="auto"/>
        <w:ind w:firstLine="523"/>
        <w:rPr>
          <w:rFonts w:ascii="宋体" w:hAnsi="宋体" w:cs="宋体"/>
          <w:bCs/>
          <w:sz w:val="24"/>
          <w:szCs w:val="24"/>
        </w:rPr>
      </w:pPr>
      <w:r>
        <w:rPr>
          <w:rFonts w:hint="eastAsia" w:ascii="宋体" w:hAnsi="宋体"/>
          <w:bCs/>
          <w:sz w:val="24"/>
          <w:szCs w:val="24"/>
        </w:rPr>
        <w:t>（6）</w:t>
      </w:r>
      <w:r>
        <w:rPr>
          <w:rFonts w:hint="eastAsia" w:ascii="宋体" w:hAnsi="宋体" w:cs="宋体"/>
          <w:bCs/>
          <w:sz w:val="24"/>
          <w:szCs w:val="24"/>
        </w:rPr>
        <w:t>拒绝有关部门监督检查或者提供虚假情况的。</w:t>
      </w:r>
    </w:p>
    <w:p w14:paraId="787D77DC">
      <w:pPr>
        <w:tabs>
          <w:tab w:val="left" w:pos="945"/>
        </w:tabs>
        <w:spacing w:line="360" w:lineRule="auto"/>
        <w:ind w:firstLine="480"/>
        <w:rPr>
          <w:rFonts w:ascii="宋体" w:hAnsi="宋体" w:cs="宋体"/>
          <w:bCs/>
          <w:sz w:val="24"/>
          <w:szCs w:val="24"/>
        </w:rPr>
      </w:pPr>
      <w:r>
        <w:rPr>
          <w:rFonts w:hint="eastAsia" w:ascii="宋体" w:hAnsi="宋体" w:cs="宋体"/>
          <w:bCs/>
          <w:sz w:val="24"/>
          <w:szCs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0F81313">
      <w:pPr>
        <w:tabs>
          <w:tab w:val="left" w:pos="945"/>
        </w:tabs>
        <w:spacing w:line="360" w:lineRule="auto"/>
        <w:ind w:firstLine="480"/>
        <w:rPr>
          <w:rFonts w:eastAsia="黑体"/>
          <w:bCs/>
          <w:sz w:val="24"/>
          <w:szCs w:val="24"/>
        </w:rPr>
      </w:pPr>
      <w:r>
        <w:rPr>
          <w:rFonts w:eastAsia="黑体"/>
          <w:bCs/>
          <w:sz w:val="24"/>
          <w:szCs w:val="24"/>
        </w:rPr>
        <w:t>（十</w:t>
      </w:r>
      <w:r>
        <w:rPr>
          <w:rFonts w:hint="eastAsia" w:eastAsia="黑体"/>
          <w:bCs/>
          <w:sz w:val="24"/>
          <w:szCs w:val="24"/>
        </w:rPr>
        <w:t>四</w:t>
      </w:r>
      <w:r>
        <w:rPr>
          <w:rFonts w:eastAsia="黑体"/>
          <w:bCs/>
          <w:sz w:val="24"/>
          <w:szCs w:val="24"/>
        </w:rPr>
        <w:t>）签订</w:t>
      </w:r>
      <w:r>
        <w:rPr>
          <w:rFonts w:eastAsia="黑体"/>
          <w:b/>
          <w:sz w:val="24"/>
          <w:szCs w:val="24"/>
        </w:rPr>
        <w:t>、履行</w:t>
      </w:r>
      <w:r>
        <w:rPr>
          <w:rFonts w:eastAsia="黑体"/>
          <w:bCs/>
          <w:sz w:val="24"/>
          <w:szCs w:val="24"/>
        </w:rPr>
        <w:t>合同：</w:t>
      </w:r>
    </w:p>
    <w:p w14:paraId="69C46BFF">
      <w:pPr>
        <w:tabs>
          <w:tab w:val="left" w:pos="525"/>
          <w:tab w:val="left" w:pos="945"/>
          <w:tab w:val="left" w:pos="1050"/>
        </w:tabs>
        <w:spacing w:line="360" w:lineRule="auto"/>
        <w:ind w:firstLine="525"/>
        <w:rPr>
          <w:rFonts w:ascii="宋体" w:hAnsi="宋体" w:cs="宋体"/>
          <w:bCs/>
          <w:sz w:val="24"/>
          <w:szCs w:val="24"/>
        </w:rPr>
      </w:pPr>
      <w:r>
        <w:rPr>
          <w:rFonts w:hint="eastAsia" w:ascii="宋体" w:hAnsi="宋体" w:cs="宋体"/>
          <w:bCs/>
          <w:sz w:val="24"/>
          <w:szCs w:val="24"/>
        </w:rPr>
        <w:t>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EEB4117">
      <w:pPr>
        <w:tabs>
          <w:tab w:val="left" w:pos="525"/>
          <w:tab w:val="left" w:pos="945"/>
          <w:tab w:val="left" w:pos="1050"/>
        </w:tabs>
        <w:spacing w:line="360" w:lineRule="auto"/>
        <w:ind w:firstLine="525"/>
        <w:rPr>
          <w:rFonts w:ascii="宋体" w:hAnsi="宋体" w:cs="宋体"/>
          <w:bCs/>
          <w:sz w:val="24"/>
          <w:szCs w:val="24"/>
        </w:rPr>
      </w:pPr>
      <w:r>
        <w:rPr>
          <w:rFonts w:hint="eastAsia" w:ascii="宋体" w:hAnsi="宋体" w:cs="宋体"/>
          <w:bCs/>
          <w:sz w:val="24"/>
          <w:szCs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6C858F4">
      <w:pPr>
        <w:tabs>
          <w:tab w:val="left" w:pos="525"/>
          <w:tab w:val="left" w:pos="945"/>
          <w:tab w:val="left" w:pos="1050"/>
        </w:tabs>
        <w:spacing w:line="360" w:lineRule="auto"/>
        <w:ind w:firstLine="525"/>
        <w:rPr>
          <w:bCs/>
          <w:sz w:val="24"/>
          <w:szCs w:val="24"/>
        </w:rPr>
      </w:pPr>
      <w:r>
        <w:rPr>
          <w:rFonts w:hint="eastAsia" w:ascii="宋体" w:hAnsi="宋体" w:cs="宋体"/>
          <w:bCs/>
          <w:sz w:val="24"/>
          <w:szCs w:val="24"/>
        </w:rPr>
        <w:t>2.</w:t>
      </w:r>
      <w:r>
        <w:rPr>
          <w:bCs/>
          <w:sz w:val="24"/>
          <w:szCs w:val="24"/>
        </w:rPr>
        <w:t>中标方非因不可抗力未履行招、投标文件和合同规定的义务，一经查实，</w:t>
      </w:r>
      <w:r>
        <w:rPr>
          <w:rFonts w:hint="eastAsia"/>
          <w:sz w:val="24"/>
        </w:rPr>
        <w:t>江苏智汇锡建工程项目管理有限公司</w:t>
      </w:r>
      <w:r>
        <w:rPr>
          <w:bCs/>
          <w:sz w:val="24"/>
          <w:szCs w:val="24"/>
        </w:rPr>
        <w:t>将根据具体情况提请政府采购管理部门作出相应处理。</w:t>
      </w:r>
    </w:p>
    <w:p w14:paraId="05697B67">
      <w:pPr>
        <w:tabs>
          <w:tab w:val="left" w:pos="945"/>
        </w:tabs>
        <w:spacing w:line="360" w:lineRule="auto"/>
        <w:ind w:firstLine="480"/>
        <w:rPr>
          <w:rFonts w:eastAsia="黑体"/>
          <w:bCs/>
          <w:sz w:val="24"/>
          <w:szCs w:val="24"/>
        </w:rPr>
      </w:pPr>
      <w:r>
        <w:rPr>
          <w:rFonts w:eastAsia="黑体"/>
          <w:bCs/>
          <w:sz w:val="24"/>
          <w:szCs w:val="24"/>
        </w:rPr>
        <w:t>（十</w:t>
      </w:r>
      <w:r>
        <w:rPr>
          <w:rFonts w:hint="eastAsia" w:eastAsia="黑体"/>
          <w:bCs/>
          <w:sz w:val="24"/>
          <w:szCs w:val="24"/>
        </w:rPr>
        <w:t>五</w:t>
      </w:r>
      <w:r>
        <w:rPr>
          <w:rFonts w:eastAsia="黑体"/>
          <w:bCs/>
          <w:sz w:val="24"/>
          <w:szCs w:val="24"/>
        </w:rPr>
        <w:t>）注意事项：</w:t>
      </w:r>
    </w:p>
    <w:p w14:paraId="117AE5C7">
      <w:pPr>
        <w:tabs>
          <w:tab w:val="left" w:pos="945"/>
        </w:tabs>
        <w:spacing w:line="360" w:lineRule="auto"/>
        <w:ind w:firstLine="480"/>
        <w:rPr>
          <w:bCs/>
          <w:sz w:val="24"/>
          <w:szCs w:val="24"/>
        </w:rPr>
      </w:pPr>
      <w:r>
        <w:rPr>
          <w:bCs/>
          <w:sz w:val="24"/>
          <w:szCs w:val="24"/>
        </w:rPr>
        <w:t>中标供应商有下列情形之一的，情节严重的，由财政部门将其列入不良行为记录名单，在一至三年内禁止参加政府采购活动，并予以通报：</w:t>
      </w:r>
    </w:p>
    <w:p w14:paraId="4D888818">
      <w:pPr>
        <w:numPr>
          <w:ilvl w:val="3"/>
          <w:numId w:val="0"/>
        </w:numPr>
        <w:tabs>
          <w:tab w:val="left" w:pos="735"/>
          <w:tab w:val="left" w:pos="945"/>
          <w:tab w:val="left" w:pos="1155"/>
        </w:tabs>
        <w:spacing w:line="360" w:lineRule="auto"/>
        <w:ind w:firstLine="523"/>
        <w:rPr>
          <w:bCs/>
          <w:sz w:val="24"/>
          <w:szCs w:val="24"/>
        </w:rPr>
      </w:pPr>
      <w:r>
        <w:rPr>
          <w:rFonts w:ascii="宋体" w:hAnsi="宋体"/>
          <w:bCs/>
          <w:sz w:val="24"/>
          <w:szCs w:val="24"/>
        </w:rPr>
        <w:t>（1）</w:t>
      </w:r>
      <w:r>
        <w:rPr>
          <w:bCs/>
          <w:sz w:val="24"/>
          <w:szCs w:val="24"/>
        </w:rPr>
        <w:t>中标后无正当理由不与采购人签订合同的；</w:t>
      </w:r>
    </w:p>
    <w:p w14:paraId="6E01F58A">
      <w:pPr>
        <w:numPr>
          <w:ilvl w:val="3"/>
          <w:numId w:val="0"/>
        </w:numPr>
        <w:tabs>
          <w:tab w:val="left" w:pos="735"/>
          <w:tab w:val="left" w:pos="945"/>
          <w:tab w:val="left" w:pos="1155"/>
        </w:tabs>
        <w:spacing w:line="360" w:lineRule="auto"/>
        <w:ind w:firstLine="523"/>
        <w:rPr>
          <w:bCs/>
          <w:sz w:val="24"/>
          <w:szCs w:val="24"/>
        </w:rPr>
      </w:pPr>
      <w:r>
        <w:rPr>
          <w:rFonts w:ascii="宋体" w:hAnsi="宋体"/>
          <w:bCs/>
          <w:sz w:val="24"/>
          <w:szCs w:val="24"/>
        </w:rPr>
        <w:t>（2）</w:t>
      </w:r>
      <w:r>
        <w:rPr>
          <w:bCs/>
          <w:sz w:val="24"/>
          <w:szCs w:val="24"/>
        </w:rPr>
        <w:t>将中标项目转让给他人，或者在投标文件中未说明，且未经过采购人同意，将中标项目分包给他人的；</w:t>
      </w:r>
    </w:p>
    <w:p w14:paraId="021976F9">
      <w:pPr>
        <w:numPr>
          <w:ilvl w:val="3"/>
          <w:numId w:val="0"/>
        </w:numPr>
        <w:tabs>
          <w:tab w:val="left" w:pos="735"/>
          <w:tab w:val="left" w:pos="945"/>
          <w:tab w:val="left" w:pos="1155"/>
        </w:tabs>
        <w:spacing w:line="360" w:lineRule="auto"/>
        <w:ind w:firstLine="523"/>
        <w:rPr>
          <w:bCs/>
          <w:sz w:val="24"/>
          <w:szCs w:val="24"/>
        </w:rPr>
      </w:pPr>
      <w:r>
        <w:rPr>
          <w:rFonts w:ascii="宋体" w:hAnsi="宋体"/>
          <w:bCs/>
          <w:sz w:val="24"/>
          <w:szCs w:val="24"/>
        </w:rPr>
        <w:t>（3）</w:t>
      </w:r>
      <w:r>
        <w:rPr>
          <w:bCs/>
          <w:sz w:val="24"/>
          <w:szCs w:val="24"/>
        </w:rPr>
        <w:t>拒绝履行合同义务的。</w:t>
      </w:r>
    </w:p>
    <w:p w14:paraId="7B5A2F81">
      <w:pPr>
        <w:spacing w:line="360" w:lineRule="auto"/>
        <w:ind w:firstLine="480"/>
        <w:rPr>
          <w:rFonts w:eastAsia="黑体"/>
          <w:bCs/>
          <w:sz w:val="24"/>
          <w:szCs w:val="24"/>
        </w:rPr>
      </w:pPr>
      <w:r>
        <w:rPr>
          <w:rFonts w:eastAsia="黑体"/>
          <w:bCs/>
          <w:sz w:val="24"/>
          <w:szCs w:val="24"/>
        </w:rPr>
        <w:t>（十</w:t>
      </w:r>
      <w:r>
        <w:rPr>
          <w:rFonts w:hint="eastAsia" w:eastAsia="黑体"/>
          <w:bCs/>
          <w:sz w:val="24"/>
          <w:szCs w:val="24"/>
        </w:rPr>
        <w:t>六</w:t>
      </w:r>
      <w:r>
        <w:rPr>
          <w:rFonts w:eastAsia="黑体"/>
          <w:bCs/>
          <w:sz w:val="24"/>
          <w:szCs w:val="24"/>
        </w:rPr>
        <w:t>）中标服务费：</w:t>
      </w:r>
    </w:p>
    <w:p w14:paraId="70F3DDA8">
      <w:pPr>
        <w:tabs>
          <w:tab w:val="left" w:pos="1140"/>
        </w:tabs>
        <w:spacing w:line="360" w:lineRule="auto"/>
        <w:ind w:firstLine="480"/>
        <w:rPr>
          <w:rFonts w:ascii="宋体" w:hAnsi="宋体" w:cs="宋体"/>
          <w:bCs/>
          <w:sz w:val="24"/>
        </w:rPr>
      </w:pPr>
      <w:r>
        <w:rPr>
          <w:rFonts w:hint="eastAsia" w:ascii="宋体" w:hAnsi="宋体" w:cs="宋体"/>
          <w:sz w:val="24"/>
        </w:rPr>
        <w:t>1.本项目招标代理服务费以各标段预算金额为计费基础，按差额定率累进法计算：100万以下费率为1.5%，100万－500万费率为1.1%；在此基础上打8折计取。</w:t>
      </w:r>
    </w:p>
    <w:p w14:paraId="404768B7">
      <w:pPr>
        <w:tabs>
          <w:tab w:val="left" w:pos="1140"/>
        </w:tabs>
        <w:spacing w:line="360" w:lineRule="auto"/>
        <w:ind w:firstLine="480"/>
        <w:rPr>
          <w:rFonts w:ascii="宋体" w:hAnsi="宋体" w:cs="宋体"/>
          <w:bCs/>
          <w:sz w:val="24"/>
        </w:rPr>
      </w:pPr>
      <w:r>
        <w:rPr>
          <w:rFonts w:hint="eastAsia" w:ascii="宋体" w:hAnsi="宋体" w:cs="宋体"/>
          <w:bCs/>
          <w:sz w:val="24"/>
        </w:rPr>
        <w:t>2.领取中标通知书时由中标供应商向采购代理机构一次性付清。</w:t>
      </w:r>
    </w:p>
    <w:p w14:paraId="1283D3B0">
      <w:pPr>
        <w:tabs>
          <w:tab w:val="left" w:pos="1140"/>
        </w:tabs>
        <w:spacing w:line="360" w:lineRule="auto"/>
        <w:ind w:firstLine="480"/>
        <w:rPr>
          <w:bCs/>
          <w:sz w:val="24"/>
        </w:rPr>
      </w:pPr>
      <w:r>
        <w:rPr>
          <w:rFonts w:hint="eastAsia" w:ascii="宋体" w:hAnsi="宋体" w:cs="宋体"/>
          <w:bCs/>
          <w:sz w:val="24"/>
        </w:rPr>
        <w:t>3.中标供应商如果未按规定缴纳采购代理服务费，采购代理机构将保留诉讼的权利</w:t>
      </w:r>
      <w:r>
        <w:rPr>
          <w:bCs/>
          <w:sz w:val="24"/>
        </w:rPr>
        <w:t>。</w:t>
      </w:r>
    </w:p>
    <w:p w14:paraId="4BA8F8AE">
      <w:pPr>
        <w:spacing w:line="360" w:lineRule="auto"/>
        <w:ind w:firstLine="480"/>
        <w:rPr>
          <w:rFonts w:eastAsia="黑体"/>
          <w:bCs/>
          <w:sz w:val="24"/>
          <w:szCs w:val="24"/>
        </w:rPr>
      </w:pPr>
      <w:r>
        <w:rPr>
          <w:rFonts w:eastAsia="黑体"/>
          <w:bCs/>
          <w:sz w:val="24"/>
          <w:szCs w:val="24"/>
        </w:rPr>
        <w:t>（十</w:t>
      </w:r>
      <w:r>
        <w:rPr>
          <w:rFonts w:hint="eastAsia" w:eastAsia="黑体"/>
          <w:bCs/>
          <w:sz w:val="24"/>
          <w:szCs w:val="24"/>
        </w:rPr>
        <w:t>七</w:t>
      </w:r>
      <w:r>
        <w:rPr>
          <w:rFonts w:eastAsia="黑体"/>
          <w:bCs/>
          <w:sz w:val="24"/>
          <w:szCs w:val="24"/>
        </w:rPr>
        <w:t>）合同融资、履约担保</w:t>
      </w:r>
    </w:p>
    <w:p w14:paraId="364790E4">
      <w:pPr>
        <w:tabs>
          <w:tab w:val="left" w:pos="630"/>
          <w:tab w:val="left" w:pos="735"/>
          <w:tab w:val="left" w:pos="945"/>
        </w:tabs>
        <w:spacing w:line="360" w:lineRule="auto"/>
        <w:ind w:firstLine="480"/>
        <w:rPr>
          <w:rFonts w:ascii="宋体" w:hAnsi="宋体" w:cs="宋体"/>
          <w:bCs/>
          <w:sz w:val="24"/>
          <w:szCs w:val="24"/>
        </w:rPr>
      </w:pPr>
      <w:r>
        <w:rPr>
          <w:rFonts w:hint="eastAsia" w:ascii="宋体" w:hAnsi="宋体" w:cs="宋体"/>
          <w:bCs/>
          <w:sz w:val="24"/>
          <w:szCs w:val="24"/>
        </w:rPr>
        <w:t>1.中标、成交供应商可采用合同融资形式，中标人可凭政府采购合同办理融资贷款，详见无锡市政府采购网“政采贷”专栏。</w:t>
      </w:r>
    </w:p>
    <w:p w14:paraId="2A26CFDA">
      <w:pPr>
        <w:tabs>
          <w:tab w:val="left" w:pos="630"/>
          <w:tab w:val="left" w:pos="735"/>
          <w:tab w:val="left" w:pos="945"/>
        </w:tabs>
        <w:spacing w:line="360" w:lineRule="auto"/>
        <w:ind w:firstLine="480"/>
        <w:rPr>
          <w:rFonts w:ascii="宋体" w:hAnsi="宋体" w:cs="宋体"/>
          <w:bCs/>
          <w:sz w:val="24"/>
          <w:szCs w:val="24"/>
        </w:rPr>
      </w:pPr>
      <w:r>
        <w:rPr>
          <w:rFonts w:hint="eastAsia" w:ascii="宋体" w:hAnsi="宋体" w:cs="宋体"/>
          <w:bCs/>
          <w:sz w:val="24"/>
          <w:szCs w:val="24"/>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4B2EEBC5">
      <w:pPr>
        <w:tabs>
          <w:tab w:val="left" w:pos="630"/>
          <w:tab w:val="left" w:pos="735"/>
          <w:tab w:val="left" w:pos="945"/>
        </w:tabs>
        <w:spacing w:line="360" w:lineRule="auto"/>
        <w:ind w:firstLine="480"/>
        <w:rPr>
          <w:bCs/>
          <w:sz w:val="24"/>
          <w:szCs w:val="24"/>
        </w:rPr>
      </w:pPr>
      <w:r>
        <w:rPr>
          <w:rFonts w:hint="eastAsia" w:ascii="宋体" w:hAnsi="宋体" w:cs="宋体"/>
          <w:bCs/>
          <w:sz w:val="24"/>
          <w:szCs w:val="24"/>
        </w:rPr>
        <w:t>中标、成交供应商可以采用电子履约保函形式，具体操作可登录江苏政府采购网的保险保函模块进行办理，也可通过无锡市政府采购网、“苏采云”系统链接访问（首次使用需注册）。</w:t>
      </w:r>
    </w:p>
    <w:p w14:paraId="0B1B1106">
      <w:pPr>
        <w:spacing w:line="360" w:lineRule="auto"/>
        <w:jc w:val="center"/>
        <w:outlineLvl w:val="0"/>
        <w:rPr>
          <w:rFonts w:eastAsia="黑体"/>
          <w:bCs/>
          <w:sz w:val="30"/>
          <w:szCs w:val="30"/>
        </w:rPr>
      </w:pPr>
      <w:r>
        <w:rPr>
          <w:rFonts w:eastAsia="黑体"/>
          <w:bCs/>
          <w:sz w:val="30"/>
          <w:szCs w:val="30"/>
        </w:rPr>
        <w:br w:type="page" w:clear="all"/>
      </w:r>
      <w:bookmarkStart w:id="5" w:name="_Toc7800"/>
      <w:bookmarkStart w:id="6" w:name="_Toc560"/>
      <w:r>
        <w:rPr>
          <w:rFonts w:eastAsia="黑体"/>
          <w:bCs/>
          <w:sz w:val="30"/>
          <w:szCs w:val="30"/>
        </w:rPr>
        <w:t>三．</w:t>
      </w:r>
      <w:r>
        <w:rPr>
          <w:rFonts w:eastAsia="黑体"/>
          <w:b/>
          <w:sz w:val="30"/>
          <w:szCs w:val="30"/>
        </w:rPr>
        <w:t>项目技术要求和有关说明</w:t>
      </w:r>
      <w:bookmarkEnd w:id="5"/>
      <w:bookmarkEnd w:id="6"/>
    </w:p>
    <w:p w14:paraId="46E1BD6B">
      <w:pPr>
        <w:tabs>
          <w:tab w:val="left" w:pos="525"/>
          <w:tab w:val="left" w:pos="945"/>
          <w:tab w:val="left" w:pos="1050"/>
        </w:tabs>
        <w:spacing w:line="360" w:lineRule="auto"/>
        <w:ind w:firstLine="480"/>
        <w:rPr>
          <w:rFonts w:ascii="宋体" w:hAnsi="宋体"/>
          <w:sz w:val="24"/>
          <w:szCs w:val="24"/>
        </w:rPr>
      </w:pPr>
      <w:r>
        <w:rPr>
          <w:rFonts w:hint="eastAsia" w:ascii="宋体" w:hAnsi="宋体" w:cs="宋体"/>
          <w:bCs/>
          <w:sz w:val="24"/>
          <w:szCs w:val="24"/>
        </w:rPr>
        <w:t>本项目为</w:t>
      </w:r>
      <w:r>
        <w:rPr>
          <w:rFonts w:hint="eastAsia" w:ascii="宋体" w:hAnsi="宋体" w:cs="宋体"/>
          <w:b/>
          <w:bCs/>
          <w:sz w:val="24"/>
          <w:szCs w:val="24"/>
          <w:lang w:eastAsia="zh-CN"/>
        </w:rPr>
        <w:t>无锡市公安局滨湖分局2026年食堂原材料配送定点单位采购项目（第二次）</w:t>
      </w:r>
      <w:r>
        <w:rPr>
          <w:rFonts w:hint="eastAsia" w:ascii="宋体" w:hAnsi="宋体" w:cs="宋体"/>
          <w:bCs/>
          <w:sz w:val="24"/>
          <w:szCs w:val="24"/>
        </w:rPr>
        <w:t>，具体要求如下，投标人须提供满足以下要求的服务，不得有负偏离。</w:t>
      </w:r>
    </w:p>
    <w:p w14:paraId="0E7D4A0D">
      <w:pPr>
        <w:spacing w:line="360" w:lineRule="auto"/>
        <w:ind w:firstLine="602"/>
        <w:rPr>
          <w:rFonts w:ascii="宋体" w:hAnsi="宋体" w:cs="宋体"/>
          <w:sz w:val="24"/>
        </w:rPr>
      </w:pPr>
      <w:r>
        <w:rPr>
          <w:rFonts w:hint="eastAsia" w:ascii="宋体" w:hAnsi="宋体" w:cs="宋体"/>
          <w:b/>
          <w:sz w:val="24"/>
        </w:rPr>
        <w:t>1.采购标的需实现的功能或者目标，以及为落实政府采购政策需满足的要求：</w:t>
      </w:r>
    </w:p>
    <w:p w14:paraId="744F8A05">
      <w:pPr>
        <w:spacing w:line="360" w:lineRule="auto"/>
        <w:ind w:firstLine="480"/>
        <w:rPr>
          <w:rFonts w:ascii="宋体" w:hAnsi="宋体" w:cs="宋体"/>
          <w:sz w:val="24"/>
        </w:rPr>
      </w:pPr>
      <w:r>
        <w:rPr>
          <w:rFonts w:hint="eastAsia" w:ascii="宋体" w:hAnsi="宋体" w:cs="宋体"/>
          <w:sz w:val="24"/>
        </w:rPr>
        <w:t>为进一步规范采购工作，建立竞争机制，降低采购成本，确保食品安全，对分局机关、梅园保障基地、南泉执法办案管理中心（民警训练基地）三处食堂2026年度所需各类原材料（粮油、调料、蔬菜、豆制品、禽类及蛋类、副食品、面食、奶类、水果类、水产、冻品、肉类等各类食材）进行公开招标。</w:t>
      </w:r>
    </w:p>
    <w:p w14:paraId="1357512A">
      <w:pPr>
        <w:spacing w:line="360" w:lineRule="auto"/>
        <w:ind w:firstLine="482"/>
        <w:rPr>
          <w:rFonts w:ascii="宋体" w:hAnsi="宋体" w:cs="宋体"/>
          <w:sz w:val="24"/>
        </w:rPr>
      </w:pPr>
      <w:r>
        <w:rPr>
          <w:rFonts w:hint="eastAsia" w:ascii="宋体" w:hAnsi="宋体" w:cs="宋体"/>
          <w:b/>
          <w:bCs/>
          <w:sz w:val="24"/>
        </w:rPr>
        <w:t>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性法规与国家法规相抵触，</w:t>
      </w:r>
      <w:r>
        <w:rPr>
          <w:rFonts w:hint="eastAsia" w:ascii="宋体" w:hAnsi="宋体" w:cs="宋体"/>
          <w:sz w:val="24"/>
        </w:rPr>
        <w:t>按国家法规执行。</w:t>
      </w:r>
    </w:p>
    <w:p w14:paraId="6B38C76B">
      <w:pPr>
        <w:spacing w:line="360" w:lineRule="auto"/>
        <w:ind w:firstLine="482"/>
        <w:rPr>
          <w:rFonts w:ascii="宋体" w:hAnsi="宋体" w:cs="宋体"/>
          <w:b/>
          <w:sz w:val="24"/>
        </w:rPr>
      </w:pPr>
      <w:r>
        <w:rPr>
          <w:rFonts w:hint="eastAsia" w:ascii="宋体" w:hAnsi="宋体" w:cs="宋体"/>
          <w:b/>
          <w:sz w:val="24"/>
        </w:rPr>
        <w:t>3.本项目需满足的质量、安全、技术规格、物理特性等要求：</w:t>
      </w:r>
    </w:p>
    <w:p w14:paraId="55FACEBC">
      <w:pPr>
        <w:spacing w:line="360" w:lineRule="auto"/>
        <w:ind w:firstLine="480"/>
        <w:rPr>
          <w:rFonts w:ascii="宋体" w:hAnsi="宋体" w:cs="宋体"/>
          <w:sz w:val="24"/>
        </w:rPr>
      </w:pPr>
      <w:r>
        <w:rPr>
          <w:rFonts w:hint="eastAsia" w:ascii="宋体" w:hAnsi="宋体" w:cs="宋体"/>
          <w:sz w:val="24"/>
        </w:rPr>
        <w:t>（1）质量要求：合格产品，符合国家相关食品安全卫生标准；</w:t>
      </w:r>
    </w:p>
    <w:p w14:paraId="776E42F9">
      <w:pPr>
        <w:spacing w:line="360" w:lineRule="auto"/>
        <w:ind w:firstLine="480"/>
        <w:rPr>
          <w:rFonts w:ascii="宋体" w:hAnsi="宋体" w:cs="宋体"/>
          <w:sz w:val="24"/>
        </w:rPr>
      </w:pPr>
      <w:r>
        <w:rPr>
          <w:rFonts w:hint="eastAsia" w:ascii="宋体" w:hAnsi="宋体" w:cs="宋体"/>
          <w:sz w:val="24"/>
        </w:rPr>
        <w:t>（2）安全要求：应满足国家相关法律法规的要求。</w:t>
      </w:r>
    </w:p>
    <w:p w14:paraId="3AB760BA">
      <w:pPr>
        <w:spacing w:line="360" w:lineRule="auto"/>
        <w:ind w:firstLine="482"/>
        <w:rPr>
          <w:rFonts w:ascii="宋体" w:hAnsi="宋体" w:cs="宋体"/>
          <w:b/>
          <w:sz w:val="24"/>
        </w:rPr>
      </w:pPr>
      <w:r>
        <w:rPr>
          <w:rFonts w:hint="eastAsia" w:ascii="宋体" w:hAnsi="宋体" w:cs="宋体"/>
          <w:b/>
          <w:sz w:val="24"/>
        </w:rPr>
        <w:t>4.本项目采购标的的数量、采购项目交付或者实施的时间和地点要求：</w:t>
      </w:r>
    </w:p>
    <w:p w14:paraId="128D8AAD">
      <w:pPr>
        <w:pStyle w:val="38"/>
        <w:spacing w:before="0" w:beforeAutospacing="0" w:after="0" w:afterAutospacing="0" w:line="360" w:lineRule="auto"/>
        <w:ind w:firstLine="480"/>
        <w:rPr>
          <w:rFonts w:cs="宋体"/>
        </w:rPr>
      </w:pPr>
      <w:r>
        <w:rPr>
          <w:rFonts w:hint="eastAsia" w:cs="宋体"/>
        </w:rPr>
        <w:t>（1）采购标的的数量：无锡市公安局滨湖分局2025年食堂原材料供货及相关服务。</w:t>
      </w:r>
      <w:r>
        <w:rPr>
          <w:rFonts w:hint="eastAsia" w:ascii="宋体" w:hAnsi="宋体" w:cs="宋体"/>
          <w:sz w:val="24"/>
          <w:szCs w:val="24"/>
        </w:rPr>
        <w:t>本次采购</w:t>
      </w:r>
      <w:r>
        <w:rPr>
          <w:rFonts w:hint="eastAsia" w:cs="宋体"/>
          <w:lang w:val="en-US" w:eastAsia="zh-CN"/>
        </w:rPr>
        <w:t>分三</w:t>
      </w:r>
      <w:r>
        <w:rPr>
          <w:rFonts w:hint="eastAsia" w:cs="宋体"/>
        </w:rPr>
        <w:t>个标段，一标段配送品种：粮油、调料类，</w:t>
      </w:r>
      <w:r>
        <w:rPr>
          <w:rFonts w:hint="eastAsia" w:cs="宋体"/>
          <w:lang w:eastAsia="zh-CN"/>
        </w:rPr>
        <w:t>三标段</w:t>
      </w:r>
      <w:r>
        <w:rPr>
          <w:rFonts w:hint="eastAsia" w:cs="宋体"/>
        </w:rPr>
        <w:t>配送品种：水产、冻品类，</w:t>
      </w:r>
      <w:r>
        <w:rPr>
          <w:rFonts w:hint="eastAsia" w:cs="宋体"/>
          <w:lang w:eastAsia="zh-CN"/>
        </w:rPr>
        <w:t>四标段</w:t>
      </w:r>
      <w:r>
        <w:rPr>
          <w:rFonts w:hint="eastAsia" w:cs="宋体"/>
        </w:rPr>
        <w:t>配送品种：肉类。</w:t>
      </w:r>
    </w:p>
    <w:p w14:paraId="4ACA8A02">
      <w:pPr>
        <w:pStyle w:val="38"/>
        <w:spacing w:before="0" w:beforeAutospacing="0" w:after="0" w:afterAutospacing="0" w:line="360" w:lineRule="auto"/>
        <w:ind w:firstLine="480"/>
        <w:rPr>
          <w:rFonts w:cs="宋体"/>
        </w:rPr>
      </w:pPr>
      <w:r>
        <w:rPr>
          <w:rFonts w:hint="eastAsia" w:cs="宋体"/>
        </w:rPr>
        <w:t>（2）实施时间：一年（以合同签订日期为准）。</w:t>
      </w:r>
    </w:p>
    <w:p w14:paraId="0C0EA5A5">
      <w:pPr>
        <w:spacing w:line="360" w:lineRule="auto"/>
        <w:ind w:firstLine="480"/>
        <w:rPr>
          <w:rFonts w:ascii="宋体" w:hAnsi="宋体" w:cs="宋体"/>
          <w:sz w:val="24"/>
        </w:rPr>
      </w:pPr>
      <w:r>
        <w:rPr>
          <w:rFonts w:hint="eastAsia" w:ascii="宋体" w:hAnsi="宋体" w:cs="宋体"/>
          <w:sz w:val="24"/>
        </w:rPr>
        <w:t>（3）实施地点：无锡市公安局滨湖分局机关、梅园保障基地、南泉执法办案管理中心（民警训练基地）食堂。</w:t>
      </w:r>
    </w:p>
    <w:p w14:paraId="04C84B8C">
      <w:pPr>
        <w:spacing w:line="360" w:lineRule="auto"/>
        <w:ind w:firstLine="482"/>
        <w:rPr>
          <w:rFonts w:ascii="宋体" w:hAnsi="宋体" w:cs="宋体"/>
          <w:b/>
          <w:sz w:val="24"/>
        </w:rPr>
      </w:pPr>
      <w:r>
        <w:rPr>
          <w:rFonts w:hint="eastAsia" w:ascii="宋体" w:hAnsi="宋体" w:cs="宋体"/>
          <w:b/>
          <w:sz w:val="24"/>
        </w:rPr>
        <w:t>5.本项目采购标的需满足的服务标准、期限、效率等要求：</w:t>
      </w:r>
    </w:p>
    <w:p w14:paraId="26B21ACA">
      <w:pPr>
        <w:pStyle w:val="38"/>
        <w:spacing w:before="0" w:beforeAutospacing="0" w:after="0" w:afterAutospacing="0" w:line="360" w:lineRule="auto"/>
        <w:ind w:firstLine="480"/>
        <w:rPr>
          <w:rFonts w:cs="宋体"/>
        </w:rPr>
      </w:pPr>
      <w:r>
        <w:rPr>
          <w:rFonts w:hint="eastAsia" w:cs="宋体"/>
        </w:rPr>
        <w:t>1.甲方根据实际需求向乙方下达订单，甲方以传真或电话方式直接通知乙方，订单内容包括名称、种类、规格、数量、运送时间、送达地点、订单联系人等具体要求。</w:t>
      </w:r>
    </w:p>
    <w:p w14:paraId="7E77EB20">
      <w:pPr>
        <w:pStyle w:val="38"/>
        <w:spacing w:before="0" w:beforeAutospacing="0" w:after="0" w:afterAutospacing="0" w:line="360" w:lineRule="auto"/>
        <w:ind w:firstLine="480"/>
        <w:rPr>
          <w:rFonts w:cs="宋体"/>
        </w:rPr>
      </w:pPr>
      <w:r>
        <w:rPr>
          <w:rFonts w:hint="eastAsia" w:cs="宋体"/>
        </w:rPr>
        <w:t>2.乙方接到甲方订单后，个别品种因缺货而无法提供的，乙方应在接到订单当天内及时知会甲方并协商好解决方法。</w:t>
      </w:r>
    </w:p>
    <w:p w14:paraId="2329B8B4">
      <w:pPr>
        <w:pStyle w:val="38"/>
        <w:spacing w:before="0" w:beforeAutospacing="0" w:after="0" w:afterAutospacing="0" w:line="360" w:lineRule="auto"/>
        <w:ind w:firstLine="480"/>
        <w:rPr>
          <w:rFonts w:cs="宋体"/>
        </w:rPr>
      </w:pPr>
      <w:r>
        <w:rPr>
          <w:rFonts w:hint="eastAsia" w:cs="宋体"/>
        </w:rPr>
        <w:t>3.乙方当日供应货物经甲方验收后为不合格、不达标、不足量、漏供或错供时，乙方必须进行调换或补充并纳入供货商考核，相关费用由乙方承担。</w:t>
      </w:r>
    </w:p>
    <w:p w14:paraId="248E0DA8">
      <w:pPr>
        <w:pStyle w:val="38"/>
        <w:spacing w:before="0" w:beforeAutospacing="0" w:after="0" w:afterAutospacing="0" w:line="360" w:lineRule="auto"/>
        <w:ind w:firstLine="480"/>
        <w:rPr>
          <w:rFonts w:cs="宋体"/>
        </w:rPr>
      </w:pPr>
      <w:r>
        <w:rPr>
          <w:rFonts w:hint="eastAsia" w:cs="宋体"/>
        </w:rPr>
        <w:t>4.包括非正常工作时间段在内，甲方因特殊情况或任务需要临时增加订单时，乙方应提供应急配送服务。乙方必须于接到通知2小时内将新增的货物保质保量配送至相关食堂。</w:t>
      </w:r>
    </w:p>
    <w:p w14:paraId="5DB9D092">
      <w:pPr>
        <w:pStyle w:val="38"/>
        <w:spacing w:before="0" w:beforeAutospacing="0" w:after="0" w:afterAutospacing="0" w:line="360" w:lineRule="auto"/>
        <w:ind w:firstLine="482"/>
        <w:rPr>
          <w:rFonts w:cs="宋体"/>
        </w:rPr>
      </w:pPr>
      <w:r>
        <w:rPr>
          <w:rFonts w:hint="eastAsia" w:cs="宋体"/>
          <w:b/>
        </w:rPr>
        <w:t>6.本项目验收标准：</w:t>
      </w:r>
      <w:r>
        <w:rPr>
          <w:rFonts w:hint="eastAsia" w:cs="宋体"/>
        </w:rPr>
        <w:t>按国家现行法律法规的要求进行验收，详见本项目合同条款。</w:t>
      </w:r>
    </w:p>
    <w:p w14:paraId="3017F112">
      <w:pPr>
        <w:spacing w:line="360" w:lineRule="auto"/>
        <w:ind w:firstLine="482"/>
        <w:rPr>
          <w:rFonts w:ascii="宋体" w:hAnsi="宋体" w:cs="宋体"/>
          <w:b/>
          <w:sz w:val="24"/>
        </w:rPr>
      </w:pPr>
      <w:r>
        <w:rPr>
          <w:rFonts w:hint="eastAsia" w:ascii="宋体" w:hAnsi="宋体" w:cs="宋体"/>
          <w:b/>
          <w:sz w:val="24"/>
        </w:rPr>
        <w:t>7.其他技术、服务要求：</w:t>
      </w:r>
    </w:p>
    <w:p w14:paraId="3369F0D0">
      <w:pPr>
        <w:pStyle w:val="38"/>
        <w:spacing w:before="0" w:beforeAutospacing="0" w:after="0" w:afterAutospacing="0" w:line="360" w:lineRule="auto"/>
        <w:ind w:firstLine="480"/>
        <w:rPr>
          <w:rFonts w:cs="宋体"/>
        </w:rPr>
      </w:pPr>
      <w:r>
        <w:rPr>
          <w:rFonts w:hint="eastAsia" w:cs="宋体"/>
        </w:rPr>
        <w:t>（1）一标段配送品种：粮油、调料类，</w:t>
      </w:r>
      <w:r>
        <w:rPr>
          <w:rFonts w:hint="eastAsia" w:cs="宋体"/>
          <w:lang w:eastAsia="zh-CN"/>
        </w:rPr>
        <w:t>三标段</w:t>
      </w:r>
      <w:r>
        <w:rPr>
          <w:rFonts w:hint="eastAsia" w:cs="宋体"/>
        </w:rPr>
        <w:t>配送品种：水产、冻品类，</w:t>
      </w:r>
      <w:r>
        <w:rPr>
          <w:rFonts w:hint="eastAsia" w:cs="宋体"/>
          <w:lang w:eastAsia="zh-CN"/>
        </w:rPr>
        <w:t>四标段</w:t>
      </w:r>
      <w:r>
        <w:rPr>
          <w:rFonts w:hint="eastAsia" w:cs="宋体"/>
        </w:rPr>
        <w:t>配送品种：肉类。</w:t>
      </w:r>
    </w:p>
    <w:p w14:paraId="15A369C4">
      <w:pPr>
        <w:pStyle w:val="38"/>
        <w:spacing w:before="0" w:beforeAutospacing="0" w:after="0" w:afterAutospacing="0" w:line="360" w:lineRule="auto"/>
        <w:ind w:firstLine="480"/>
        <w:rPr>
          <w:rFonts w:cs="宋体"/>
        </w:rPr>
      </w:pPr>
      <w:r>
        <w:rPr>
          <w:rFonts w:hint="eastAsia" w:cs="宋体"/>
        </w:rPr>
        <w:t>（2）价格确定：</w:t>
      </w:r>
    </w:p>
    <w:p w14:paraId="0EAC60A6">
      <w:pPr>
        <w:pStyle w:val="38"/>
        <w:spacing w:before="0" w:beforeAutospacing="0" w:after="0" w:afterAutospacing="0" w:line="360" w:lineRule="auto"/>
        <w:ind w:firstLine="480"/>
        <w:rPr>
          <w:rFonts w:cs="宋体"/>
        </w:rPr>
      </w:pPr>
      <w:r>
        <w:rPr>
          <w:rFonts w:hint="eastAsia" w:cs="宋体"/>
        </w:rPr>
        <w:t>1）定价的办法：根据无锡市发展和改革委员会民生价费专栏当日食材价（如果食品价格在该官网没有，则以无锡天惠超市价位为参照）*X（X为投标供应商在本项目的报价折扣率），X在合同执行期间是固定值。</w:t>
      </w:r>
    </w:p>
    <w:p w14:paraId="29282DB3">
      <w:pPr>
        <w:pStyle w:val="38"/>
        <w:spacing w:before="0" w:beforeAutospacing="0" w:after="0" w:afterAutospacing="0" w:line="360" w:lineRule="auto"/>
        <w:ind w:firstLine="480"/>
        <w:rPr>
          <w:rFonts w:cs="宋体"/>
        </w:rPr>
      </w:pPr>
      <w:r>
        <w:rPr>
          <w:rFonts w:hint="eastAsia" w:cs="宋体"/>
        </w:rPr>
        <w:t>2）部分食材等在以上网站没有价格公示，参照市场价调整。</w:t>
      </w:r>
    </w:p>
    <w:p w14:paraId="02E90E15">
      <w:pPr>
        <w:pStyle w:val="38"/>
        <w:spacing w:before="0" w:beforeAutospacing="0" w:after="0" w:afterAutospacing="0" w:line="360" w:lineRule="auto"/>
        <w:ind w:firstLine="480"/>
        <w:rPr>
          <w:rFonts w:cs="宋体"/>
        </w:rPr>
      </w:pPr>
      <w:r>
        <w:rPr>
          <w:rFonts w:hint="eastAsia" w:cs="宋体"/>
        </w:rPr>
        <w:t>3）定价时间：定价周期前一个月20号（如遇节假日则提前至工作日进行），甲方以书面形式确定一个供货周期的价格，结算时以此作为依据。价格经双方确认后，在定价周期内的价格原则保持不变。</w:t>
      </w:r>
    </w:p>
    <w:p w14:paraId="6A352EB8">
      <w:pPr>
        <w:pStyle w:val="38"/>
        <w:spacing w:before="0" w:beforeAutospacing="0" w:after="0" w:afterAutospacing="0" w:line="360" w:lineRule="auto"/>
        <w:ind w:firstLine="480"/>
        <w:rPr>
          <w:rFonts w:cs="宋体"/>
        </w:rPr>
      </w:pPr>
      <w:r>
        <w:rPr>
          <w:rFonts w:hint="eastAsia" w:cs="宋体"/>
        </w:rPr>
        <w:t>4）如有突发情况，需要额外购买少量其他种类货物，则由中标人提出单价，由采购人经市场询价后，根据实际要求定价。需要定价的货物在定价周期内的价格原则保持不变。</w:t>
      </w:r>
    </w:p>
    <w:p w14:paraId="023FFBF8">
      <w:pPr>
        <w:pStyle w:val="38"/>
        <w:spacing w:before="0" w:beforeAutospacing="0" w:after="0" w:afterAutospacing="0" w:line="360" w:lineRule="auto"/>
        <w:ind w:firstLine="480"/>
        <w:rPr>
          <w:rFonts w:cs="宋体"/>
        </w:rPr>
      </w:pPr>
      <w:r>
        <w:rPr>
          <w:rFonts w:hint="eastAsia" w:cs="宋体"/>
        </w:rPr>
        <w:t>5）配送价格应包含乙方所有税费、成本、利润、运输、装卸、各类劳保、保险等一切费用。</w:t>
      </w:r>
    </w:p>
    <w:p w14:paraId="7B3ECD59">
      <w:pPr>
        <w:pStyle w:val="38"/>
        <w:spacing w:before="0" w:beforeAutospacing="0" w:after="0" w:afterAutospacing="0" w:line="360" w:lineRule="auto"/>
        <w:ind w:firstLine="480"/>
        <w:rPr>
          <w:rFonts w:cs="宋体"/>
        </w:rPr>
      </w:pPr>
      <w:r>
        <w:rPr>
          <w:rFonts w:hint="eastAsia" w:cs="宋体"/>
        </w:rPr>
        <w:t>（3）采购计划的确定</w:t>
      </w:r>
    </w:p>
    <w:p w14:paraId="562E6DF3">
      <w:pPr>
        <w:pStyle w:val="38"/>
        <w:spacing w:before="0" w:beforeAutospacing="0" w:after="0" w:afterAutospacing="0" w:line="360" w:lineRule="auto"/>
        <w:ind w:firstLine="480"/>
        <w:rPr>
          <w:rFonts w:cs="宋体"/>
        </w:rPr>
      </w:pPr>
      <w:r>
        <w:rPr>
          <w:rFonts w:hint="eastAsia" w:cs="宋体"/>
        </w:rPr>
        <w:t>1）甲方在每天16:00前，将第二天的采购计划以书面、电子稿形式通知乙方。</w:t>
      </w:r>
    </w:p>
    <w:p w14:paraId="1D68DCFF">
      <w:pPr>
        <w:pStyle w:val="38"/>
        <w:spacing w:before="0" w:beforeAutospacing="0" w:after="0" w:afterAutospacing="0" w:line="360" w:lineRule="auto"/>
        <w:ind w:firstLine="480"/>
        <w:rPr>
          <w:rFonts w:cs="宋体"/>
        </w:rPr>
      </w:pPr>
      <w:r>
        <w:rPr>
          <w:rFonts w:hint="eastAsia" w:cs="宋体"/>
        </w:rPr>
        <w:t>2）原则上，采购计划与实际下达的订单偏差控制在20％以内。</w:t>
      </w:r>
    </w:p>
    <w:p w14:paraId="73F7DAB5">
      <w:pPr>
        <w:pStyle w:val="38"/>
        <w:spacing w:before="0" w:beforeAutospacing="0" w:after="0" w:afterAutospacing="0" w:line="360" w:lineRule="auto"/>
        <w:ind w:firstLine="480"/>
        <w:rPr>
          <w:rFonts w:cs="宋体"/>
        </w:rPr>
      </w:pPr>
      <w:r>
        <w:rPr>
          <w:rFonts w:hint="eastAsia" w:cs="宋体"/>
        </w:rPr>
        <w:t>3）双方可根据实际情况、天气、市场价格情况等协商调整每期采购计划中食材品种和数量。乙方必须能保证提供丰富的品种供甲方选择。</w:t>
      </w:r>
    </w:p>
    <w:p w14:paraId="088C3583">
      <w:pPr>
        <w:pStyle w:val="38"/>
        <w:spacing w:before="0" w:beforeAutospacing="0" w:after="0" w:afterAutospacing="0" w:line="360" w:lineRule="auto"/>
        <w:ind w:firstLine="480"/>
        <w:rPr>
          <w:rFonts w:cs="宋体"/>
        </w:rPr>
      </w:pPr>
      <w:r>
        <w:rPr>
          <w:rFonts w:hint="eastAsia" w:cs="宋体"/>
        </w:rPr>
        <w:t>（4）甲方下订单订货</w:t>
      </w:r>
    </w:p>
    <w:p w14:paraId="774A5F36">
      <w:pPr>
        <w:pStyle w:val="38"/>
        <w:spacing w:before="0" w:beforeAutospacing="0" w:after="0" w:afterAutospacing="0" w:line="360" w:lineRule="auto"/>
        <w:ind w:firstLine="480"/>
        <w:rPr>
          <w:rFonts w:cs="宋体"/>
        </w:rPr>
      </w:pPr>
      <w:r>
        <w:rPr>
          <w:rFonts w:hint="eastAsia" w:cs="宋体"/>
        </w:rPr>
        <w:t>1）甲方根据实际需求向乙方下达订单，甲方以传真或电话方式直接通知乙方，订单内容包括名称、种类、规格、数量、运送时间、送达地点、订单联系人等具体要求。</w:t>
      </w:r>
    </w:p>
    <w:p w14:paraId="75F548D0">
      <w:pPr>
        <w:pStyle w:val="38"/>
        <w:spacing w:before="0" w:beforeAutospacing="0" w:after="0" w:afterAutospacing="0" w:line="360" w:lineRule="auto"/>
        <w:ind w:firstLine="480"/>
        <w:rPr>
          <w:rFonts w:cs="宋体"/>
        </w:rPr>
      </w:pPr>
      <w:r>
        <w:rPr>
          <w:rFonts w:hint="eastAsia" w:cs="宋体"/>
        </w:rPr>
        <w:t>2）乙方接到甲方订单后，个别品种因缺货而无法提供的，乙方应在接到订单当天内及时知会甲方并协商好解决方法。</w:t>
      </w:r>
    </w:p>
    <w:p w14:paraId="6C247756">
      <w:pPr>
        <w:pStyle w:val="38"/>
        <w:spacing w:before="0" w:beforeAutospacing="0" w:after="0" w:afterAutospacing="0" w:line="360" w:lineRule="auto"/>
        <w:ind w:firstLine="480"/>
        <w:rPr>
          <w:rFonts w:cs="宋体"/>
        </w:rPr>
      </w:pPr>
      <w:r>
        <w:rPr>
          <w:rFonts w:hint="eastAsia" w:cs="宋体"/>
        </w:rPr>
        <w:t>（5）交货要求</w:t>
      </w:r>
    </w:p>
    <w:p w14:paraId="5FE5FAD5">
      <w:pPr>
        <w:pStyle w:val="38"/>
        <w:spacing w:before="0" w:beforeAutospacing="0" w:after="0" w:afterAutospacing="0" w:line="360" w:lineRule="auto"/>
        <w:ind w:firstLine="480"/>
        <w:rPr>
          <w:rFonts w:cs="宋体"/>
        </w:rPr>
      </w:pPr>
      <w:r>
        <w:rPr>
          <w:rFonts w:hint="eastAsia" w:cs="宋体"/>
        </w:rPr>
        <w:t>1）乙方按甲方要求的时间将订单内所需货物送到甲方指定的地点并配送完毕，乙方提供《送货清单》一式多份，甲乙双方现场过秤并验收签名，作结算凭证。</w:t>
      </w:r>
    </w:p>
    <w:p w14:paraId="36996EB7">
      <w:pPr>
        <w:pStyle w:val="38"/>
        <w:spacing w:before="0" w:beforeAutospacing="0" w:after="0" w:afterAutospacing="0" w:line="360" w:lineRule="auto"/>
        <w:ind w:firstLine="480"/>
        <w:rPr>
          <w:rFonts w:cs="宋体"/>
        </w:rPr>
      </w:pPr>
      <w:r>
        <w:rPr>
          <w:rFonts w:hint="eastAsia" w:cs="宋体"/>
        </w:rPr>
        <w:t>2）所有品种按除箱净重过磅，最终交易重量以双方确认的过磅数为准。</w:t>
      </w:r>
    </w:p>
    <w:p w14:paraId="2E333FED">
      <w:pPr>
        <w:pStyle w:val="38"/>
        <w:spacing w:before="0" w:beforeAutospacing="0" w:after="0" w:afterAutospacing="0" w:line="360" w:lineRule="auto"/>
        <w:ind w:firstLine="480"/>
        <w:rPr>
          <w:rFonts w:cs="宋体"/>
        </w:rPr>
      </w:pPr>
      <w:r>
        <w:rPr>
          <w:rFonts w:hint="eastAsia" w:cs="宋体"/>
        </w:rPr>
        <w:t>3）乙方送货人员负责将货物从车上搬到秤上过磅，然后放到平板推车上，由甲方食堂人员负责拉到各自使用点。</w:t>
      </w:r>
    </w:p>
    <w:p w14:paraId="66FE55E6">
      <w:pPr>
        <w:pStyle w:val="38"/>
        <w:spacing w:before="0" w:beforeAutospacing="0" w:after="0" w:afterAutospacing="0" w:line="360" w:lineRule="auto"/>
        <w:ind w:firstLine="480"/>
        <w:rPr>
          <w:rFonts w:cs="宋体"/>
        </w:rPr>
      </w:pPr>
      <w:r>
        <w:rPr>
          <w:rFonts w:hint="eastAsia" w:cs="宋体"/>
        </w:rPr>
        <w:t>（6）数量、质量、品质要求</w:t>
      </w:r>
    </w:p>
    <w:p w14:paraId="5B3C29FC">
      <w:pPr>
        <w:pStyle w:val="38"/>
        <w:spacing w:before="0" w:beforeAutospacing="0" w:after="0" w:afterAutospacing="0" w:line="360" w:lineRule="auto"/>
        <w:ind w:firstLine="480"/>
        <w:rPr>
          <w:rFonts w:cs="宋体"/>
        </w:rPr>
      </w:pPr>
      <w:r>
        <w:rPr>
          <w:rFonts w:hint="eastAsia" w:cs="宋体"/>
        </w:rPr>
        <w:t>1）要求乙方实际供应的品种及数量与甲方订单要求相差不能超过5％，各品种数量超出规定的部分由乙方带回，不纳入结算，短缺的部分由乙方补足。</w:t>
      </w:r>
    </w:p>
    <w:p w14:paraId="77EFA9F4">
      <w:pPr>
        <w:pStyle w:val="38"/>
        <w:spacing w:before="0" w:beforeAutospacing="0" w:after="0" w:afterAutospacing="0" w:line="360" w:lineRule="auto"/>
        <w:ind w:firstLine="480"/>
        <w:rPr>
          <w:rFonts w:cs="宋体"/>
        </w:rPr>
      </w:pPr>
      <w:r>
        <w:rPr>
          <w:rFonts w:hint="eastAsia" w:cs="宋体"/>
        </w:rPr>
        <w:t>2）每个品种的重量以双方核准的净重过磅数为准，双方签字确认作为结算凭证。</w:t>
      </w:r>
    </w:p>
    <w:p w14:paraId="45D35AB2">
      <w:pPr>
        <w:pStyle w:val="38"/>
        <w:spacing w:before="0" w:beforeAutospacing="0" w:after="0" w:afterAutospacing="0" w:line="360" w:lineRule="auto"/>
        <w:ind w:firstLine="480"/>
        <w:rPr>
          <w:rFonts w:cs="宋体"/>
        </w:rPr>
      </w:pPr>
      <w:r>
        <w:rPr>
          <w:rFonts w:hint="eastAsia" w:cs="宋体"/>
        </w:rPr>
        <w:t>3）质量必须符合国家相关食品安全卫生标准。甲方可以不定期进行抽检，抽检一次不合格的，罚当天食材供货费用的两倍，抽检不合格满三次的，甲方有权终止合同。</w:t>
      </w:r>
    </w:p>
    <w:p w14:paraId="1BD2569A">
      <w:pPr>
        <w:pStyle w:val="38"/>
        <w:spacing w:before="0" w:beforeAutospacing="0" w:after="0" w:afterAutospacing="0" w:line="360" w:lineRule="auto"/>
        <w:ind w:firstLine="480"/>
        <w:rPr>
          <w:rFonts w:cs="宋体"/>
        </w:rPr>
      </w:pPr>
      <w:r>
        <w:rPr>
          <w:rFonts w:hint="eastAsia" w:cs="宋体"/>
        </w:rPr>
        <w:t>4）质量必须达到本标书所列的要求，并且品质不低于甲方当天在各大批发市场的自购标准。</w:t>
      </w:r>
    </w:p>
    <w:p w14:paraId="2FA66569">
      <w:pPr>
        <w:pStyle w:val="38"/>
        <w:spacing w:before="0" w:beforeAutospacing="0" w:after="0" w:afterAutospacing="0" w:line="360" w:lineRule="auto"/>
        <w:ind w:firstLine="480"/>
        <w:rPr>
          <w:rFonts w:cs="宋体"/>
        </w:rPr>
      </w:pPr>
      <w:r>
        <w:rPr>
          <w:rFonts w:hint="eastAsia" w:cs="宋体"/>
        </w:rPr>
        <w:t>5）所有产品需现场验收，现场验收不合格产品须立即退换，不得影响当日供餐。</w:t>
      </w:r>
    </w:p>
    <w:p w14:paraId="6229CBD4">
      <w:pPr>
        <w:pStyle w:val="38"/>
        <w:spacing w:before="0" w:beforeAutospacing="0" w:after="0" w:afterAutospacing="0" w:line="360" w:lineRule="auto"/>
        <w:ind w:firstLine="480"/>
        <w:rPr>
          <w:rFonts w:cs="宋体"/>
        </w:rPr>
      </w:pPr>
      <w:r>
        <w:rPr>
          <w:rFonts w:hint="eastAsia" w:cs="宋体"/>
        </w:rPr>
        <w:t>（7）配送要求：</w:t>
      </w:r>
    </w:p>
    <w:p w14:paraId="34D992D2">
      <w:pPr>
        <w:pStyle w:val="38"/>
        <w:spacing w:before="0" w:beforeAutospacing="0" w:after="0" w:afterAutospacing="0" w:line="360" w:lineRule="auto"/>
        <w:ind w:firstLine="480"/>
        <w:rPr>
          <w:rFonts w:cs="宋体"/>
        </w:rPr>
      </w:pPr>
      <w:r>
        <w:rPr>
          <w:rFonts w:hint="eastAsia" w:cs="宋体"/>
        </w:rPr>
        <w:t>一标段配送品种：粮油、调料类</w:t>
      </w:r>
    </w:p>
    <w:p w14:paraId="6E20C7B6">
      <w:pPr>
        <w:pStyle w:val="38"/>
        <w:spacing w:before="0" w:beforeAutospacing="0" w:after="0" w:afterAutospacing="0" w:line="360" w:lineRule="auto"/>
        <w:ind w:firstLine="480"/>
        <w:rPr>
          <w:rFonts w:cs="宋体"/>
        </w:rPr>
      </w:pPr>
      <w:r>
        <w:rPr>
          <w:rFonts w:hint="eastAsia" w:cs="宋体"/>
        </w:rPr>
        <w:t>1）大米、面粉必须符合GB1354-86标准，并拥有</w:t>
      </w:r>
      <w:r>
        <w:rPr>
          <w:rStyle w:val="332"/>
          <w:rFonts w:hint="eastAsia" w:cs="宋体"/>
          <w:lang w:val="zh-TW"/>
        </w:rPr>
        <w:t>QS食品质量安全认证</w:t>
      </w:r>
      <w:r>
        <w:rPr>
          <w:rFonts w:hint="eastAsia" w:cs="宋体"/>
        </w:rPr>
        <w:t>，</w:t>
      </w:r>
      <w:r>
        <w:rPr>
          <w:rStyle w:val="332"/>
          <w:rFonts w:hint="eastAsia" w:cs="宋体"/>
          <w:lang w:val="zh-TW"/>
        </w:rPr>
        <w:t>新鲜优质无杂质，无</w:t>
      </w:r>
      <w:r>
        <w:rPr>
          <w:rStyle w:val="332"/>
          <w:rFonts w:hint="eastAsia" w:cs="宋体"/>
        </w:rPr>
        <w:t>异常</w:t>
      </w:r>
      <w:r>
        <w:rPr>
          <w:rStyle w:val="332"/>
          <w:rFonts w:hint="eastAsia" w:cs="宋体"/>
          <w:lang w:val="zh-TW"/>
        </w:rPr>
        <w:t>气味色泽，无发霉生虫。符合国家卫生安全标准并有质量检测报告。</w:t>
      </w:r>
      <w:r>
        <w:rPr>
          <w:rStyle w:val="332"/>
          <w:rFonts w:hint="eastAsia" w:cs="宋体"/>
          <w:lang w:val="zh-TW" w:eastAsia="zh-TW"/>
        </w:rPr>
        <w:t>供货时的剩余质保期不少于三分之二。</w:t>
      </w:r>
    </w:p>
    <w:p w14:paraId="0E927F11">
      <w:pPr>
        <w:pStyle w:val="38"/>
        <w:spacing w:before="0" w:beforeAutospacing="0" w:after="0" w:afterAutospacing="0" w:line="360" w:lineRule="auto"/>
        <w:ind w:firstLine="480"/>
        <w:rPr>
          <w:rFonts w:cs="宋体"/>
        </w:rPr>
      </w:pPr>
      <w:r>
        <w:rPr>
          <w:rFonts w:hint="eastAsia" w:cs="宋体"/>
        </w:rPr>
        <w:t>2）</w:t>
      </w:r>
      <w:r>
        <w:rPr>
          <w:rStyle w:val="332"/>
          <w:rFonts w:hint="eastAsia" w:cs="宋体"/>
          <w:lang w:val="zh-TW" w:eastAsia="zh-TW"/>
        </w:rPr>
        <w:t>食用油配送标准：投标产品必须是非转基因大豆油、花生油，且必须是一级成品油，分别符合</w:t>
      </w:r>
      <w:r>
        <w:rPr>
          <w:rStyle w:val="467"/>
          <w:rFonts w:hint="eastAsia"/>
        </w:rPr>
        <w:t>GB1535-2003</w:t>
      </w:r>
      <w:r>
        <w:rPr>
          <w:rStyle w:val="332"/>
          <w:rFonts w:hint="eastAsia" w:cs="宋体"/>
          <w:lang w:val="zh-TW" w:eastAsia="zh-TW"/>
        </w:rPr>
        <w:t>、</w:t>
      </w:r>
      <w:r>
        <w:rPr>
          <w:rStyle w:val="467"/>
          <w:rFonts w:hint="eastAsia"/>
        </w:rPr>
        <w:t>GB10464-2003</w:t>
      </w:r>
      <w:r>
        <w:rPr>
          <w:rStyle w:val="332"/>
          <w:rFonts w:hint="eastAsia" w:cs="宋体"/>
          <w:lang w:val="zh-TW" w:eastAsia="zh-TW"/>
        </w:rPr>
        <w:t>、</w:t>
      </w:r>
      <w:r>
        <w:rPr>
          <w:rStyle w:val="467"/>
          <w:rFonts w:hint="eastAsia"/>
        </w:rPr>
        <w:t>GB19111-2003</w:t>
      </w:r>
      <w:r>
        <w:rPr>
          <w:rStyle w:val="332"/>
          <w:rFonts w:hint="eastAsia" w:cs="宋体"/>
          <w:lang w:val="zh-TW" w:eastAsia="zh-TW"/>
        </w:rPr>
        <w:t>标准。供货时的剩余质保期不少于三分之二。</w:t>
      </w:r>
    </w:p>
    <w:p w14:paraId="0A6C1298">
      <w:pPr>
        <w:pStyle w:val="38"/>
        <w:spacing w:before="0" w:beforeAutospacing="0" w:after="0" w:afterAutospacing="0" w:line="360" w:lineRule="auto"/>
        <w:ind w:firstLine="480"/>
        <w:rPr>
          <w:rFonts w:cs="宋体"/>
        </w:rPr>
      </w:pPr>
      <w:r>
        <w:rPr>
          <w:rStyle w:val="332"/>
          <w:rFonts w:hint="eastAsia" w:cs="宋体"/>
        </w:rPr>
        <w:t>3）调料需标注有生产厂家，生产日期，有效期，投标供应商必须具备生产、加工企业的销售代理资质，以及生产、加工企业的相关资质证书，产品合格证书。糖、味精、酱油、醋、生粉等必须具有QS食品质量认证标志；符合《中华人民共和国食品安全法》要求；</w:t>
      </w:r>
      <w:r>
        <w:rPr>
          <w:rStyle w:val="332"/>
          <w:rFonts w:hint="eastAsia" w:cs="宋体"/>
          <w:lang w:val="zh-TW" w:eastAsia="zh-TW"/>
        </w:rPr>
        <w:t>供货时的剩余质保期不少于三分之二。</w:t>
      </w:r>
    </w:p>
    <w:p w14:paraId="27BA83D8">
      <w:pPr>
        <w:pStyle w:val="38"/>
        <w:spacing w:before="0" w:beforeAutospacing="0" w:after="0" w:afterAutospacing="0" w:line="360" w:lineRule="auto"/>
        <w:ind w:firstLine="480"/>
        <w:rPr>
          <w:rFonts w:cs="宋体"/>
        </w:rPr>
      </w:pPr>
      <w:r>
        <w:rPr>
          <w:rFonts w:hint="eastAsia" w:cs="宋体"/>
          <w:lang w:eastAsia="zh-CN"/>
        </w:rPr>
        <w:t>三标段</w:t>
      </w:r>
      <w:r>
        <w:rPr>
          <w:rFonts w:hint="eastAsia" w:cs="宋体"/>
        </w:rPr>
        <w:t>配送品种：水产、冻品类</w:t>
      </w:r>
    </w:p>
    <w:p w14:paraId="099A495E">
      <w:pPr>
        <w:pStyle w:val="38"/>
        <w:spacing w:before="0" w:beforeAutospacing="0" w:after="0" w:afterAutospacing="0" w:line="360" w:lineRule="auto"/>
        <w:ind w:firstLine="480"/>
        <w:rPr>
          <w:rFonts w:cs="宋体"/>
        </w:rPr>
      </w:pPr>
      <w:r>
        <w:rPr>
          <w:rFonts w:hint="eastAsia" w:cs="宋体"/>
        </w:rPr>
        <w:t>1）水产</w:t>
      </w:r>
    </w:p>
    <w:p w14:paraId="15FD7808">
      <w:pPr>
        <w:pStyle w:val="38"/>
        <w:spacing w:before="0" w:beforeAutospacing="0" w:after="0" w:afterAutospacing="0" w:line="360" w:lineRule="auto"/>
        <w:ind w:firstLine="480"/>
        <w:rPr>
          <w:rStyle w:val="332"/>
          <w:rFonts w:cs="宋体"/>
          <w:lang w:val="zh-TW"/>
        </w:rPr>
      </w:pPr>
      <w:r>
        <w:rPr>
          <w:rFonts w:hint="eastAsia" w:cs="宋体"/>
        </w:rPr>
        <w:t>水产要求生猛鲜活、无毒无害。如需剖杀的鱼必须做到无鳞，无内脏，无腮，去除腹内黑膜，肉质新鲜，无病无毒，不含有害物质必须做到鱼鳞除干净，去除内脏、鱼鳃、腹内黑膜等（按活鱼重量的8.5折计重）。膳筒去头去尾（按活鳝鱼重量的8折计重），膳片鳝丝去头去尾去骨（按活鳝鱼重量的7折计重）。牛蛙去头去皮去内脏（按活牛蛙重量的6折计重）。生鲜食品应提供相应的检验、检疫合格证明，鲜、冻动物性水产品质量必须符合GB2733-2015食品安全国家标准，水产调味品质量必须符合GB10133-2014食品安全国家标准，腌制生食动物性水产品质量必须符合GB10136-2015食品安全国家标准，藻类及其制品质量必须符合GB19643-2016食品安全国家标准。产品的感官性状、安全、稳定性等指标符合相关规定。</w:t>
      </w:r>
    </w:p>
    <w:p w14:paraId="4E237081">
      <w:pPr>
        <w:pStyle w:val="38"/>
        <w:spacing w:before="0" w:beforeAutospacing="0" w:after="0" w:afterAutospacing="0" w:line="360" w:lineRule="auto"/>
        <w:ind w:firstLine="480"/>
        <w:rPr>
          <w:rFonts w:cs="宋体"/>
        </w:rPr>
      </w:pPr>
      <w:r>
        <w:rPr>
          <w:rFonts w:hint="eastAsia" w:cs="宋体"/>
        </w:rPr>
        <w:t>2）冻品</w:t>
      </w:r>
    </w:p>
    <w:p w14:paraId="11EAADB9">
      <w:pPr>
        <w:pStyle w:val="38"/>
        <w:spacing w:before="0" w:beforeAutospacing="0" w:after="0" w:afterAutospacing="0" w:line="360" w:lineRule="auto"/>
        <w:ind w:firstLine="480"/>
      </w:pPr>
      <w:r>
        <w:rPr>
          <w:rFonts w:hint="eastAsia"/>
        </w:rPr>
        <w:t>所供商品必须符合国家《中华人民共和国食品安全法》品质标准，有动物产品检疫合格证明，包装箱要注明产品名称、生产厂家、厂址、须有出厂日期，保质期，品质优良，包装完好，无异味，无毒无害、无冰、无注水。</w:t>
      </w:r>
    </w:p>
    <w:p w14:paraId="78E2AE89">
      <w:pPr>
        <w:pStyle w:val="38"/>
        <w:spacing w:before="0" w:beforeAutospacing="0" w:after="0" w:afterAutospacing="0" w:line="360" w:lineRule="auto"/>
        <w:ind w:firstLine="480"/>
        <w:rPr>
          <w:rFonts w:cs="宋体"/>
        </w:rPr>
      </w:pPr>
      <w:r>
        <w:rPr>
          <w:rFonts w:hint="eastAsia" w:cs="宋体"/>
          <w:lang w:eastAsia="zh-CN"/>
        </w:rPr>
        <w:t>四标段</w:t>
      </w:r>
      <w:r>
        <w:rPr>
          <w:rFonts w:hint="eastAsia" w:cs="宋体"/>
        </w:rPr>
        <w:t>配送品种：肉类</w:t>
      </w:r>
    </w:p>
    <w:p w14:paraId="05C0D23A">
      <w:pPr>
        <w:pStyle w:val="38"/>
        <w:spacing w:before="0" w:beforeAutospacing="0" w:after="0" w:afterAutospacing="0" w:line="360" w:lineRule="auto"/>
        <w:ind w:firstLine="480"/>
        <w:rPr>
          <w:rStyle w:val="332"/>
          <w:rFonts w:cs="宋体"/>
        </w:rPr>
      </w:pPr>
      <w:r>
        <w:rPr>
          <w:rFonts w:hint="eastAsia" w:cs="宋体"/>
        </w:rPr>
        <w:t>所供肉类必须是新鲜肉或冷鲜肉，杜绝冷冻肉。</w:t>
      </w:r>
    </w:p>
    <w:p w14:paraId="4BB95E5D">
      <w:pPr>
        <w:pStyle w:val="38"/>
        <w:spacing w:before="0" w:beforeAutospacing="0" w:after="0" w:afterAutospacing="0" w:line="360" w:lineRule="auto"/>
        <w:ind w:firstLine="480"/>
        <w:rPr>
          <w:rStyle w:val="332"/>
          <w:rFonts w:cs="宋体"/>
          <w:lang w:val="zh-TW" w:eastAsia="zh-TW"/>
        </w:rPr>
      </w:pPr>
      <w:r>
        <w:rPr>
          <w:rStyle w:val="332"/>
          <w:rFonts w:hint="eastAsia" w:cs="宋体"/>
          <w:lang w:val="zh-TW" w:eastAsia="zh-TW"/>
        </w:rPr>
        <w:t>猪肉</w:t>
      </w:r>
      <w:r>
        <w:rPr>
          <w:rStyle w:val="332"/>
          <w:rFonts w:hint="eastAsia" w:cs="宋体"/>
        </w:rPr>
        <w:t>、</w:t>
      </w:r>
      <w:r>
        <w:rPr>
          <w:rStyle w:val="332"/>
          <w:rFonts w:hint="eastAsia" w:cs="宋体"/>
          <w:lang w:val="zh-TW" w:eastAsia="zh-TW"/>
        </w:rPr>
        <w:t>牛羊肉</w:t>
      </w:r>
      <w:r>
        <w:rPr>
          <w:rStyle w:val="332"/>
          <w:rFonts w:hint="eastAsia" w:cs="宋体"/>
          <w:lang w:val="zh-TW"/>
        </w:rPr>
        <w:t>、</w:t>
      </w:r>
      <w:r>
        <w:rPr>
          <w:rStyle w:val="332"/>
          <w:rFonts w:hint="eastAsia" w:cs="宋体"/>
        </w:rPr>
        <w:t>家禽类</w:t>
      </w:r>
      <w:r>
        <w:rPr>
          <w:rStyle w:val="332"/>
          <w:rFonts w:hint="eastAsia" w:cs="宋体"/>
          <w:lang w:val="zh-TW" w:eastAsia="zh-TW"/>
        </w:rPr>
        <w:t>配送标准：质量必须符合</w:t>
      </w:r>
      <w:r>
        <w:rPr>
          <w:rStyle w:val="467"/>
          <w:rFonts w:hint="eastAsia"/>
        </w:rPr>
        <w:t>GB/</w:t>
      </w:r>
      <w:r>
        <w:rPr>
          <w:rStyle w:val="332"/>
          <w:rFonts w:hint="eastAsia" w:cs="宋体"/>
        </w:rPr>
        <w:t>T</w:t>
      </w:r>
      <w:r>
        <w:rPr>
          <w:rStyle w:val="467"/>
          <w:rFonts w:hint="eastAsia"/>
        </w:rPr>
        <w:t>9959.2-2008</w:t>
      </w:r>
      <w:r>
        <w:rPr>
          <w:rStyle w:val="332"/>
          <w:rFonts w:hint="eastAsia" w:cs="宋体"/>
          <w:lang w:val="zh-TW" w:eastAsia="zh-TW"/>
        </w:rPr>
        <w:t>食品安全国家标准。要求提供同批次《动物或动物产品分销信息凭证》或《动物检疫合格证》和《肉品品质检验合格证》。配送工具必须符合卫生要求，不得与其他货物混装，防止肉品二次污染。须按照</w:t>
      </w:r>
      <w:r>
        <w:rPr>
          <w:rStyle w:val="332"/>
          <w:rFonts w:hint="eastAsia" w:cs="宋体"/>
        </w:rPr>
        <w:t>采购人</w:t>
      </w:r>
      <w:r>
        <w:rPr>
          <w:rStyle w:val="332"/>
          <w:rFonts w:hint="eastAsia" w:cs="宋体"/>
          <w:lang w:val="zh-TW" w:eastAsia="zh-TW"/>
        </w:rPr>
        <w:t>要求进行加工后配送。</w:t>
      </w:r>
    </w:p>
    <w:p w14:paraId="5C1A3CE3">
      <w:pPr>
        <w:spacing w:line="360" w:lineRule="auto"/>
        <w:ind w:firstLine="482"/>
        <w:rPr>
          <w:rStyle w:val="467"/>
          <w:b/>
          <w:bCs/>
        </w:rPr>
      </w:pPr>
      <w:r>
        <w:rPr>
          <w:rStyle w:val="467"/>
          <w:rFonts w:hint="eastAsia"/>
          <w:b/>
          <w:bCs/>
        </w:rPr>
        <w:t>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p>
    <w:p w14:paraId="100CD465">
      <w:pPr>
        <w:pStyle w:val="38"/>
        <w:spacing w:before="0" w:beforeAutospacing="0" w:after="0" w:afterAutospacing="0" w:line="360" w:lineRule="auto"/>
      </w:pPr>
      <w:r>
        <w:rPr>
          <w:rFonts w:hint="eastAsia" w:cs="宋体"/>
          <w:b/>
        </w:rPr>
        <w:t>8.采购品目及预估数量</w:t>
      </w:r>
    </w:p>
    <w:p w14:paraId="5C1AF007">
      <w:pPr>
        <w:pStyle w:val="38"/>
        <w:spacing w:before="0" w:beforeAutospacing="0" w:after="0" w:afterAutospacing="0" w:line="360" w:lineRule="auto"/>
        <w:ind w:firstLine="480"/>
        <w:rPr>
          <w:rFonts w:cs="宋体"/>
        </w:rPr>
      </w:pPr>
      <w:r>
        <w:rPr>
          <w:rFonts w:hint="eastAsia" w:cs="宋体"/>
        </w:rPr>
        <w:t>一标段配送品种：粮油、调料类</w:t>
      </w:r>
    </w:p>
    <w:tbl>
      <w:tblPr>
        <w:tblStyle w:val="41"/>
        <w:tblW w:w="9087" w:type="dxa"/>
        <w:tblInd w:w="93" w:type="dxa"/>
        <w:tblLayout w:type="fixed"/>
        <w:tblCellMar>
          <w:top w:w="0" w:type="dxa"/>
          <w:left w:w="108" w:type="dxa"/>
          <w:bottom w:w="0" w:type="dxa"/>
          <w:right w:w="108" w:type="dxa"/>
        </w:tblCellMar>
      </w:tblPr>
      <w:tblGrid>
        <w:gridCol w:w="724"/>
        <w:gridCol w:w="4253"/>
        <w:gridCol w:w="2126"/>
        <w:gridCol w:w="1984"/>
      </w:tblGrid>
      <w:tr w14:paraId="58CB33C3">
        <w:tblPrEx>
          <w:tblCellMar>
            <w:top w:w="0" w:type="dxa"/>
            <w:left w:w="108" w:type="dxa"/>
            <w:bottom w:w="0" w:type="dxa"/>
            <w:right w:w="108" w:type="dxa"/>
          </w:tblCellMar>
        </w:tblPrEx>
        <w:trPr>
          <w:trHeight w:val="285" w:hRule="atLeast"/>
        </w:trPr>
        <w:tc>
          <w:tcPr>
            <w:tcW w:w="724" w:type="dxa"/>
            <w:tcBorders>
              <w:top w:val="single" w:color="auto" w:sz="4" w:space="0"/>
              <w:left w:val="single" w:color="auto" w:sz="4" w:space="0"/>
              <w:bottom w:val="single" w:color="auto" w:sz="4" w:space="0"/>
              <w:right w:val="single" w:color="auto" w:sz="4" w:space="0"/>
            </w:tcBorders>
            <w:vAlign w:val="center"/>
          </w:tcPr>
          <w:p w14:paraId="78A7158D">
            <w:pPr>
              <w:widowControl/>
              <w:jc w:val="center"/>
              <w:rPr>
                <w:rFonts w:ascii="宋体" w:hAnsi="宋体" w:cs="宋体"/>
                <w:sz w:val="24"/>
                <w:szCs w:val="24"/>
              </w:rPr>
            </w:pPr>
            <w:r>
              <w:rPr>
                <w:rFonts w:hint="eastAsia" w:ascii="宋体" w:hAnsi="宋体" w:cs="宋体"/>
                <w:sz w:val="24"/>
                <w:szCs w:val="24"/>
              </w:rPr>
              <w:t>序号</w:t>
            </w:r>
          </w:p>
        </w:tc>
        <w:tc>
          <w:tcPr>
            <w:tcW w:w="4253" w:type="dxa"/>
            <w:tcBorders>
              <w:top w:val="single" w:color="auto" w:sz="4" w:space="0"/>
              <w:left w:val="nil"/>
              <w:bottom w:val="single" w:color="auto" w:sz="4" w:space="0"/>
              <w:right w:val="single" w:color="auto" w:sz="4" w:space="0"/>
            </w:tcBorders>
            <w:vAlign w:val="center"/>
          </w:tcPr>
          <w:p w14:paraId="0D2C0582">
            <w:pPr>
              <w:widowControl/>
              <w:jc w:val="center"/>
              <w:rPr>
                <w:rFonts w:ascii="宋体" w:hAnsi="宋体" w:cs="宋体"/>
                <w:sz w:val="24"/>
                <w:szCs w:val="24"/>
              </w:rPr>
            </w:pPr>
            <w:r>
              <w:rPr>
                <w:rFonts w:hint="eastAsia" w:ascii="宋体" w:hAnsi="宋体" w:cs="宋体"/>
                <w:sz w:val="24"/>
                <w:szCs w:val="24"/>
              </w:rPr>
              <w:t>商品名称</w:t>
            </w:r>
          </w:p>
        </w:tc>
        <w:tc>
          <w:tcPr>
            <w:tcW w:w="2126" w:type="dxa"/>
            <w:tcBorders>
              <w:top w:val="single" w:color="auto" w:sz="4" w:space="0"/>
              <w:left w:val="nil"/>
              <w:bottom w:val="single" w:color="auto" w:sz="4" w:space="0"/>
              <w:right w:val="single" w:color="auto" w:sz="4" w:space="0"/>
            </w:tcBorders>
            <w:vAlign w:val="center"/>
          </w:tcPr>
          <w:p w14:paraId="388AB494">
            <w:pPr>
              <w:widowControl/>
              <w:jc w:val="center"/>
              <w:rPr>
                <w:rFonts w:ascii="宋体" w:hAnsi="宋体" w:cs="宋体"/>
                <w:sz w:val="24"/>
                <w:szCs w:val="24"/>
              </w:rPr>
            </w:pPr>
            <w:r>
              <w:rPr>
                <w:rFonts w:hint="eastAsia" w:ascii="宋体" w:hAnsi="宋体" w:cs="宋体"/>
                <w:sz w:val="24"/>
                <w:szCs w:val="24"/>
              </w:rPr>
              <w:t>规格</w:t>
            </w:r>
          </w:p>
        </w:tc>
        <w:tc>
          <w:tcPr>
            <w:tcW w:w="1984" w:type="dxa"/>
            <w:tcBorders>
              <w:top w:val="single" w:color="auto" w:sz="4" w:space="0"/>
              <w:left w:val="nil"/>
              <w:bottom w:val="single" w:color="auto" w:sz="4" w:space="0"/>
              <w:right w:val="single" w:color="auto" w:sz="4" w:space="0"/>
            </w:tcBorders>
            <w:vAlign w:val="center"/>
          </w:tcPr>
          <w:p w14:paraId="508F61B2">
            <w:pPr>
              <w:widowControl/>
              <w:jc w:val="center"/>
              <w:rPr>
                <w:rFonts w:ascii="宋体" w:hAnsi="宋体" w:cs="宋体"/>
                <w:sz w:val="24"/>
                <w:szCs w:val="24"/>
              </w:rPr>
            </w:pPr>
            <w:r>
              <w:rPr>
                <w:rFonts w:hint="eastAsia" w:ascii="宋体" w:hAnsi="宋体" w:cs="宋体"/>
                <w:sz w:val="24"/>
                <w:szCs w:val="24"/>
              </w:rPr>
              <w:t>预估数量</w:t>
            </w:r>
          </w:p>
        </w:tc>
      </w:tr>
      <w:tr w14:paraId="33CC0F1B">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59FEFC3C">
            <w:pPr>
              <w:widowControl/>
              <w:jc w:val="center"/>
              <w:textAlignment w:val="center"/>
              <w:rPr>
                <w:rFonts w:ascii="宋体" w:hAnsi="宋体" w:cs="宋体"/>
                <w:sz w:val="24"/>
                <w:szCs w:val="24"/>
              </w:rPr>
            </w:pPr>
            <w:r>
              <w:rPr>
                <w:rFonts w:hint="eastAsia" w:ascii="宋体" w:hAnsi="宋体" w:cs="宋体"/>
                <w:sz w:val="24"/>
                <w:szCs w:val="24"/>
              </w:rPr>
              <w:t>1</w:t>
            </w:r>
          </w:p>
        </w:tc>
        <w:tc>
          <w:tcPr>
            <w:tcW w:w="4253" w:type="dxa"/>
            <w:tcBorders>
              <w:top w:val="nil"/>
              <w:left w:val="nil"/>
              <w:bottom w:val="single" w:color="auto" w:sz="4" w:space="0"/>
              <w:right w:val="single" w:color="auto" w:sz="4" w:space="0"/>
            </w:tcBorders>
            <w:vAlign w:val="center"/>
          </w:tcPr>
          <w:p w14:paraId="0C3B4F9C">
            <w:pPr>
              <w:widowControl/>
              <w:jc w:val="center"/>
              <w:textAlignment w:val="center"/>
              <w:rPr>
                <w:rFonts w:ascii="宋体" w:hAnsi="宋体" w:cs="宋体"/>
                <w:sz w:val="24"/>
                <w:szCs w:val="24"/>
              </w:rPr>
            </w:pPr>
            <w:r>
              <w:rPr>
                <w:rFonts w:hint="eastAsia" w:ascii="宋体" w:hAnsi="宋体" w:cs="宋体"/>
                <w:sz w:val="24"/>
                <w:szCs w:val="24"/>
              </w:rPr>
              <w:t>56度牛栏山二锅头</w:t>
            </w:r>
          </w:p>
        </w:tc>
        <w:tc>
          <w:tcPr>
            <w:tcW w:w="2126" w:type="dxa"/>
            <w:tcBorders>
              <w:top w:val="nil"/>
              <w:left w:val="nil"/>
              <w:bottom w:val="single" w:color="auto" w:sz="4" w:space="0"/>
              <w:right w:val="single" w:color="auto" w:sz="4" w:space="0"/>
            </w:tcBorders>
            <w:vAlign w:val="center"/>
          </w:tcPr>
          <w:p w14:paraId="6D04B9F5">
            <w:pPr>
              <w:widowControl/>
              <w:jc w:val="center"/>
              <w:textAlignment w:val="center"/>
              <w:rPr>
                <w:rFonts w:ascii="宋体" w:hAnsi="宋体" w:cs="宋体"/>
                <w:sz w:val="24"/>
                <w:szCs w:val="24"/>
              </w:rPr>
            </w:pPr>
            <w:r>
              <w:rPr>
                <w:rFonts w:hint="eastAsia" w:ascii="宋体" w:hAnsi="宋体" w:cs="宋体"/>
                <w:sz w:val="24"/>
                <w:szCs w:val="24"/>
              </w:rPr>
              <w:t>500ml</w:t>
            </w:r>
          </w:p>
        </w:tc>
        <w:tc>
          <w:tcPr>
            <w:tcW w:w="1984" w:type="dxa"/>
            <w:tcBorders>
              <w:top w:val="nil"/>
              <w:left w:val="nil"/>
              <w:bottom w:val="single" w:color="auto" w:sz="4" w:space="0"/>
              <w:right w:val="single" w:color="auto" w:sz="4" w:space="0"/>
            </w:tcBorders>
            <w:vAlign w:val="center"/>
          </w:tcPr>
          <w:p w14:paraId="346EDB67">
            <w:pPr>
              <w:widowControl/>
              <w:jc w:val="center"/>
              <w:textAlignment w:val="center"/>
              <w:rPr>
                <w:rFonts w:ascii="宋体" w:hAnsi="宋体" w:cs="宋体"/>
                <w:sz w:val="24"/>
                <w:szCs w:val="24"/>
              </w:rPr>
            </w:pPr>
            <w:r>
              <w:rPr>
                <w:rFonts w:hint="eastAsia" w:ascii="宋体" w:hAnsi="宋体" w:cs="宋体"/>
                <w:sz w:val="24"/>
                <w:szCs w:val="24"/>
              </w:rPr>
              <w:t>88</w:t>
            </w:r>
          </w:p>
        </w:tc>
      </w:tr>
      <w:tr w14:paraId="72A6DBF0">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28FA4757">
            <w:pPr>
              <w:widowControl/>
              <w:jc w:val="center"/>
              <w:textAlignment w:val="center"/>
              <w:rPr>
                <w:rFonts w:ascii="宋体" w:hAnsi="宋体" w:cs="宋体"/>
                <w:sz w:val="24"/>
                <w:szCs w:val="24"/>
              </w:rPr>
            </w:pPr>
            <w:r>
              <w:rPr>
                <w:rFonts w:hint="eastAsia" w:ascii="宋体" w:hAnsi="宋体" w:cs="宋体"/>
                <w:sz w:val="24"/>
                <w:szCs w:val="24"/>
              </w:rPr>
              <w:t>2</w:t>
            </w:r>
          </w:p>
        </w:tc>
        <w:tc>
          <w:tcPr>
            <w:tcW w:w="4253" w:type="dxa"/>
            <w:tcBorders>
              <w:top w:val="nil"/>
              <w:left w:val="nil"/>
              <w:bottom w:val="single" w:color="auto" w:sz="4" w:space="0"/>
              <w:right w:val="single" w:color="auto" w:sz="4" w:space="0"/>
            </w:tcBorders>
            <w:vAlign w:val="center"/>
          </w:tcPr>
          <w:p w14:paraId="0E104B2F">
            <w:pPr>
              <w:widowControl/>
              <w:jc w:val="center"/>
              <w:textAlignment w:val="center"/>
              <w:rPr>
                <w:rFonts w:ascii="宋体" w:hAnsi="宋体" w:cs="宋体"/>
                <w:sz w:val="24"/>
                <w:szCs w:val="24"/>
              </w:rPr>
            </w:pPr>
            <w:r>
              <w:rPr>
                <w:rFonts w:hint="eastAsia" w:ascii="宋体" w:hAnsi="宋体" w:cs="宋体"/>
                <w:sz w:val="24"/>
                <w:szCs w:val="24"/>
              </w:rPr>
              <w:t>YIKE宜客绵白糖</w:t>
            </w:r>
          </w:p>
        </w:tc>
        <w:tc>
          <w:tcPr>
            <w:tcW w:w="2126" w:type="dxa"/>
            <w:tcBorders>
              <w:top w:val="nil"/>
              <w:left w:val="nil"/>
              <w:bottom w:val="single" w:color="auto" w:sz="4" w:space="0"/>
              <w:right w:val="single" w:color="auto" w:sz="4" w:space="0"/>
            </w:tcBorders>
            <w:vAlign w:val="center"/>
          </w:tcPr>
          <w:p w14:paraId="7A695FDE">
            <w:pPr>
              <w:widowControl/>
              <w:jc w:val="center"/>
              <w:textAlignment w:val="center"/>
              <w:rPr>
                <w:rFonts w:ascii="宋体" w:hAnsi="宋体" w:cs="宋体"/>
                <w:sz w:val="24"/>
                <w:szCs w:val="24"/>
              </w:rPr>
            </w:pPr>
            <w:r>
              <w:rPr>
                <w:rFonts w:hint="eastAsia" w:ascii="宋体" w:hAnsi="宋体" w:cs="宋体"/>
                <w:sz w:val="24"/>
                <w:szCs w:val="24"/>
              </w:rPr>
              <w:t>2kg</w:t>
            </w:r>
          </w:p>
        </w:tc>
        <w:tc>
          <w:tcPr>
            <w:tcW w:w="1984" w:type="dxa"/>
            <w:tcBorders>
              <w:top w:val="nil"/>
              <w:left w:val="nil"/>
              <w:bottom w:val="single" w:color="auto" w:sz="4" w:space="0"/>
              <w:right w:val="single" w:color="auto" w:sz="4" w:space="0"/>
            </w:tcBorders>
            <w:vAlign w:val="center"/>
          </w:tcPr>
          <w:p w14:paraId="7632843D">
            <w:pPr>
              <w:widowControl/>
              <w:jc w:val="center"/>
              <w:textAlignment w:val="center"/>
              <w:rPr>
                <w:rFonts w:ascii="宋体" w:hAnsi="宋体" w:cs="宋体"/>
                <w:sz w:val="24"/>
                <w:szCs w:val="24"/>
              </w:rPr>
            </w:pPr>
            <w:r>
              <w:rPr>
                <w:rFonts w:hint="eastAsia" w:ascii="宋体" w:hAnsi="宋体" w:cs="宋体"/>
                <w:sz w:val="24"/>
                <w:szCs w:val="24"/>
              </w:rPr>
              <w:t>1235</w:t>
            </w:r>
          </w:p>
        </w:tc>
      </w:tr>
      <w:tr w14:paraId="1E2AF0F6">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2983EEE6">
            <w:pPr>
              <w:widowControl/>
              <w:jc w:val="center"/>
              <w:textAlignment w:val="center"/>
              <w:rPr>
                <w:rFonts w:ascii="宋体" w:hAnsi="宋体" w:cs="宋体"/>
                <w:sz w:val="24"/>
                <w:szCs w:val="24"/>
              </w:rPr>
            </w:pPr>
            <w:r>
              <w:rPr>
                <w:rFonts w:hint="eastAsia" w:ascii="宋体" w:hAnsi="宋体" w:cs="宋体"/>
                <w:sz w:val="24"/>
                <w:szCs w:val="24"/>
              </w:rPr>
              <w:t>3</w:t>
            </w:r>
          </w:p>
        </w:tc>
        <w:tc>
          <w:tcPr>
            <w:tcW w:w="4253" w:type="dxa"/>
            <w:tcBorders>
              <w:top w:val="nil"/>
              <w:left w:val="nil"/>
              <w:bottom w:val="single" w:color="auto" w:sz="4" w:space="0"/>
              <w:right w:val="single" w:color="auto" w:sz="4" w:space="0"/>
            </w:tcBorders>
            <w:vAlign w:val="center"/>
          </w:tcPr>
          <w:p w14:paraId="4A3845B1">
            <w:pPr>
              <w:widowControl/>
              <w:jc w:val="center"/>
              <w:textAlignment w:val="center"/>
              <w:rPr>
                <w:rFonts w:ascii="宋体" w:hAnsi="宋体" w:cs="宋体"/>
                <w:sz w:val="24"/>
                <w:szCs w:val="24"/>
              </w:rPr>
            </w:pPr>
            <w:r>
              <w:rPr>
                <w:rFonts w:hint="eastAsia" w:ascii="宋体" w:hAnsi="宋体" w:cs="宋体"/>
                <w:sz w:val="24"/>
                <w:szCs w:val="24"/>
              </w:rPr>
              <w:t>安琪高活性干酵母（耐高糖）</w:t>
            </w:r>
          </w:p>
        </w:tc>
        <w:tc>
          <w:tcPr>
            <w:tcW w:w="2126" w:type="dxa"/>
            <w:tcBorders>
              <w:top w:val="nil"/>
              <w:left w:val="nil"/>
              <w:bottom w:val="single" w:color="auto" w:sz="4" w:space="0"/>
              <w:right w:val="single" w:color="auto" w:sz="4" w:space="0"/>
            </w:tcBorders>
            <w:vAlign w:val="center"/>
          </w:tcPr>
          <w:p w14:paraId="409876E6">
            <w:pPr>
              <w:widowControl/>
              <w:jc w:val="center"/>
              <w:textAlignment w:val="center"/>
              <w:rPr>
                <w:rFonts w:ascii="宋体" w:hAnsi="宋体" w:cs="宋体"/>
                <w:sz w:val="24"/>
                <w:szCs w:val="24"/>
              </w:rPr>
            </w:pPr>
            <w:r>
              <w:rPr>
                <w:rFonts w:hint="eastAsia" w:ascii="宋体" w:hAnsi="宋体" w:cs="宋体"/>
                <w:sz w:val="24"/>
                <w:szCs w:val="24"/>
              </w:rPr>
              <w:t>500g</w:t>
            </w:r>
          </w:p>
        </w:tc>
        <w:tc>
          <w:tcPr>
            <w:tcW w:w="1984" w:type="dxa"/>
            <w:tcBorders>
              <w:top w:val="nil"/>
              <w:left w:val="nil"/>
              <w:bottom w:val="single" w:color="auto" w:sz="4" w:space="0"/>
              <w:right w:val="single" w:color="auto" w:sz="4" w:space="0"/>
            </w:tcBorders>
            <w:vAlign w:val="center"/>
          </w:tcPr>
          <w:p w14:paraId="0B2B3EBE">
            <w:pPr>
              <w:widowControl/>
              <w:jc w:val="center"/>
              <w:textAlignment w:val="center"/>
              <w:rPr>
                <w:rFonts w:ascii="宋体" w:hAnsi="宋体" w:cs="宋体"/>
                <w:sz w:val="24"/>
                <w:szCs w:val="24"/>
              </w:rPr>
            </w:pPr>
            <w:r>
              <w:rPr>
                <w:rFonts w:hint="eastAsia" w:ascii="宋体" w:hAnsi="宋体" w:cs="宋体"/>
                <w:sz w:val="24"/>
                <w:szCs w:val="24"/>
              </w:rPr>
              <w:t>50</w:t>
            </w:r>
          </w:p>
        </w:tc>
      </w:tr>
      <w:tr w14:paraId="054AD340">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9A815E8">
            <w:pPr>
              <w:widowControl/>
              <w:jc w:val="center"/>
              <w:textAlignment w:val="center"/>
              <w:rPr>
                <w:rFonts w:ascii="宋体" w:hAnsi="宋体" w:cs="宋体"/>
                <w:sz w:val="24"/>
                <w:szCs w:val="24"/>
              </w:rPr>
            </w:pPr>
            <w:r>
              <w:rPr>
                <w:rFonts w:hint="eastAsia" w:ascii="宋体" w:hAnsi="宋体" w:cs="宋体"/>
                <w:sz w:val="24"/>
                <w:szCs w:val="24"/>
              </w:rPr>
              <w:t>4</w:t>
            </w:r>
          </w:p>
        </w:tc>
        <w:tc>
          <w:tcPr>
            <w:tcW w:w="4253" w:type="dxa"/>
            <w:tcBorders>
              <w:top w:val="nil"/>
              <w:left w:val="nil"/>
              <w:bottom w:val="single" w:color="auto" w:sz="4" w:space="0"/>
              <w:right w:val="single" w:color="auto" w:sz="4" w:space="0"/>
            </w:tcBorders>
            <w:vAlign w:val="center"/>
          </w:tcPr>
          <w:p w14:paraId="27EFDA6C">
            <w:pPr>
              <w:widowControl/>
              <w:jc w:val="center"/>
              <w:textAlignment w:val="center"/>
              <w:rPr>
                <w:rFonts w:ascii="宋体" w:hAnsi="宋体" w:cs="宋体"/>
                <w:sz w:val="24"/>
                <w:szCs w:val="24"/>
              </w:rPr>
            </w:pPr>
            <w:r>
              <w:rPr>
                <w:rFonts w:hint="eastAsia" w:ascii="宋体" w:hAnsi="宋体" w:cs="宋体"/>
                <w:sz w:val="24"/>
                <w:szCs w:val="24"/>
              </w:rPr>
              <w:t>百钻双效泡打粉</w:t>
            </w:r>
          </w:p>
        </w:tc>
        <w:tc>
          <w:tcPr>
            <w:tcW w:w="2126" w:type="dxa"/>
            <w:tcBorders>
              <w:top w:val="nil"/>
              <w:left w:val="nil"/>
              <w:bottom w:val="single" w:color="auto" w:sz="4" w:space="0"/>
              <w:right w:val="single" w:color="auto" w:sz="4" w:space="0"/>
            </w:tcBorders>
            <w:vAlign w:val="center"/>
          </w:tcPr>
          <w:p w14:paraId="34617FCD">
            <w:pPr>
              <w:widowControl/>
              <w:jc w:val="center"/>
              <w:textAlignment w:val="center"/>
              <w:rPr>
                <w:rFonts w:ascii="宋体" w:hAnsi="宋体" w:cs="宋体"/>
                <w:sz w:val="24"/>
                <w:szCs w:val="24"/>
              </w:rPr>
            </w:pPr>
            <w:r>
              <w:rPr>
                <w:rFonts w:hint="eastAsia" w:ascii="宋体" w:hAnsi="宋体" w:cs="宋体"/>
                <w:sz w:val="24"/>
                <w:szCs w:val="24"/>
              </w:rPr>
              <w:t>1kg</w:t>
            </w:r>
          </w:p>
        </w:tc>
        <w:tc>
          <w:tcPr>
            <w:tcW w:w="1984" w:type="dxa"/>
            <w:tcBorders>
              <w:top w:val="nil"/>
              <w:left w:val="nil"/>
              <w:bottom w:val="single" w:color="auto" w:sz="4" w:space="0"/>
              <w:right w:val="single" w:color="auto" w:sz="4" w:space="0"/>
            </w:tcBorders>
            <w:vAlign w:val="center"/>
          </w:tcPr>
          <w:p w14:paraId="4CAA69E4">
            <w:pPr>
              <w:widowControl/>
              <w:jc w:val="center"/>
              <w:textAlignment w:val="center"/>
              <w:rPr>
                <w:rFonts w:ascii="宋体" w:hAnsi="宋体" w:cs="宋体"/>
                <w:sz w:val="24"/>
                <w:szCs w:val="24"/>
              </w:rPr>
            </w:pPr>
            <w:r>
              <w:rPr>
                <w:rFonts w:hint="eastAsia" w:ascii="宋体" w:hAnsi="宋体" w:cs="宋体"/>
                <w:sz w:val="24"/>
                <w:szCs w:val="24"/>
              </w:rPr>
              <w:t>16</w:t>
            </w:r>
          </w:p>
        </w:tc>
      </w:tr>
      <w:tr w14:paraId="48451BA1">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9904F76">
            <w:pPr>
              <w:widowControl/>
              <w:jc w:val="center"/>
              <w:textAlignment w:val="center"/>
              <w:rPr>
                <w:rFonts w:ascii="宋体" w:hAnsi="宋体" w:cs="宋体"/>
                <w:sz w:val="24"/>
                <w:szCs w:val="24"/>
              </w:rPr>
            </w:pPr>
            <w:r>
              <w:rPr>
                <w:rFonts w:hint="eastAsia" w:ascii="宋体" w:hAnsi="宋体" w:cs="宋体"/>
                <w:sz w:val="24"/>
                <w:szCs w:val="24"/>
              </w:rPr>
              <w:t>5</w:t>
            </w:r>
          </w:p>
        </w:tc>
        <w:tc>
          <w:tcPr>
            <w:tcW w:w="4253" w:type="dxa"/>
            <w:tcBorders>
              <w:top w:val="nil"/>
              <w:left w:val="nil"/>
              <w:bottom w:val="single" w:color="auto" w:sz="4" w:space="0"/>
              <w:right w:val="single" w:color="auto" w:sz="4" w:space="0"/>
            </w:tcBorders>
            <w:vAlign w:val="center"/>
          </w:tcPr>
          <w:p w14:paraId="3EA96CDC">
            <w:pPr>
              <w:widowControl/>
              <w:jc w:val="center"/>
              <w:textAlignment w:val="center"/>
              <w:rPr>
                <w:rFonts w:ascii="宋体" w:hAnsi="宋体" w:cs="宋体"/>
                <w:sz w:val="24"/>
                <w:szCs w:val="24"/>
              </w:rPr>
            </w:pPr>
            <w:r>
              <w:rPr>
                <w:rFonts w:hint="eastAsia" w:ascii="宋体" w:hAnsi="宋体" w:cs="宋体"/>
                <w:sz w:val="24"/>
                <w:szCs w:val="24"/>
              </w:rPr>
              <w:t>葱伴侣原酿甜面酱</w:t>
            </w:r>
          </w:p>
        </w:tc>
        <w:tc>
          <w:tcPr>
            <w:tcW w:w="2126" w:type="dxa"/>
            <w:tcBorders>
              <w:top w:val="nil"/>
              <w:left w:val="nil"/>
              <w:bottom w:val="single" w:color="auto" w:sz="4" w:space="0"/>
              <w:right w:val="single" w:color="auto" w:sz="4" w:space="0"/>
            </w:tcBorders>
            <w:vAlign w:val="center"/>
          </w:tcPr>
          <w:p w14:paraId="6DEC8762">
            <w:pPr>
              <w:widowControl/>
              <w:jc w:val="center"/>
              <w:textAlignment w:val="center"/>
              <w:rPr>
                <w:rFonts w:ascii="宋体" w:hAnsi="宋体" w:cs="宋体"/>
                <w:sz w:val="24"/>
                <w:szCs w:val="24"/>
              </w:rPr>
            </w:pPr>
            <w:r>
              <w:rPr>
                <w:rFonts w:hint="eastAsia" w:ascii="宋体" w:hAnsi="宋体" w:cs="宋体"/>
                <w:sz w:val="24"/>
                <w:szCs w:val="24"/>
              </w:rPr>
              <w:t>800g</w:t>
            </w:r>
          </w:p>
        </w:tc>
        <w:tc>
          <w:tcPr>
            <w:tcW w:w="1984" w:type="dxa"/>
            <w:tcBorders>
              <w:top w:val="nil"/>
              <w:left w:val="nil"/>
              <w:bottom w:val="single" w:color="auto" w:sz="4" w:space="0"/>
              <w:right w:val="single" w:color="auto" w:sz="4" w:space="0"/>
            </w:tcBorders>
            <w:vAlign w:val="center"/>
          </w:tcPr>
          <w:p w14:paraId="4D57C1C2">
            <w:pPr>
              <w:widowControl/>
              <w:jc w:val="center"/>
              <w:textAlignment w:val="center"/>
              <w:rPr>
                <w:rFonts w:ascii="宋体" w:hAnsi="宋体" w:cs="宋体"/>
                <w:sz w:val="24"/>
                <w:szCs w:val="24"/>
              </w:rPr>
            </w:pPr>
            <w:r>
              <w:rPr>
                <w:rFonts w:hint="eastAsia" w:ascii="宋体" w:hAnsi="宋体" w:cs="宋体"/>
                <w:sz w:val="24"/>
                <w:szCs w:val="24"/>
              </w:rPr>
              <w:t>22</w:t>
            </w:r>
          </w:p>
        </w:tc>
      </w:tr>
      <w:tr w14:paraId="094CE7B4">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0EA777A">
            <w:pPr>
              <w:widowControl/>
              <w:jc w:val="center"/>
              <w:textAlignment w:val="center"/>
              <w:rPr>
                <w:rFonts w:ascii="宋体" w:hAnsi="宋体" w:cs="宋体"/>
                <w:sz w:val="24"/>
                <w:szCs w:val="24"/>
              </w:rPr>
            </w:pPr>
            <w:r>
              <w:rPr>
                <w:rFonts w:hint="eastAsia" w:ascii="宋体" w:hAnsi="宋体" w:cs="宋体"/>
                <w:sz w:val="24"/>
                <w:szCs w:val="24"/>
              </w:rPr>
              <w:t>6</w:t>
            </w:r>
          </w:p>
        </w:tc>
        <w:tc>
          <w:tcPr>
            <w:tcW w:w="4253" w:type="dxa"/>
            <w:tcBorders>
              <w:top w:val="nil"/>
              <w:left w:val="nil"/>
              <w:bottom w:val="single" w:color="auto" w:sz="4" w:space="0"/>
              <w:right w:val="single" w:color="auto" w:sz="4" w:space="0"/>
            </w:tcBorders>
            <w:vAlign w:val="center"/>
          </w:tcPr>
          <w:p w14:paraId="28FC07E7">
            <w:pPr>
              <w:widowControl/>
              <w:jc w:val="center"/>
              <w:textAlignment w:val="center"/>
              <w:rPr>
                <w:rFonts w:ascii="宋体" w:hAnsi="宋体" w:cs="宋体"/>
                <w:sz w:val="24"/>
                <w:szCs w:val="24"/>
              </w:rPr>
            </w:pPr>
            <w:r>
              <w:rPr>
                <w:rFonts w:hint="eastAsia" w:ascii="宋体" w:hAnsi="宋体" w:cs="宋体"/>
                <w:sz w:val="24"/>
                <w:szCs w:val="24"/>
              </w:rPr>
              <w:t>崔字牌芝麻油</w:t>
            </w:r>
          </w:p>
        </w:tc>
        <w:tc>
          <w:tcPr>
            <w:tcW w:w="2126" w:type="dxa"/>
            <w:tcBorders>
              <w:top w:val="nil"/>
              <w:left w:val="nil"/>
              <w:bottom w:val="single" w:color="auto" w:sz="4" w:space="0"/>
              <w:right w:val="single" w:color="auto" w:sz="4" w:space="0"/>
            </w:tcBorders>
            <w:vAlign w:val="center"/>
          </w:tcPr>
          <w:p w14:paraId="31BEBF13">
            <w:pPr>
              <w:widowControl/>
              <w:jc w:val="center"/>
              <w:textAlignment w:val="center"/>
              <w:rPr>
                <w:rFonts w:ascii="宋体" w:hAnsi="宋体" w:cs="宋体"/>
                <w:sz w:val="24"/>
                <w:szCs w:val="24"/>
              </w:rPr>
            </w:pPr>
            <w:r>
              <w:rPr>
                <w:rFonts w:hint="eastAsia" w:ascii="宋体" w:hAnsi="宋体" w:cs="宋体"/>
                <w:sz w:val="24"/>
                <w:szCs w:val="24"/>
              </w:rPr>
              <w:t>450ml</w:t>
            </w:r>
          </w:p>
        </w:tc>
        <w:tc>
          <w:tcPr>
            <w:tcW w:w="1984" w:type="dxa"/>
            <w:tcBorders>
              <w:top w:val="nil"/>
              <w:left w:val="nil"/>
              <w:bottom w:val="single" w:color="auto" w:sz="4" w:space="0"/>
              <w:right w:val="single" w:color="auto" w:sz="4" w:space="0"/>
            </w:tcBorders>
            <w:vAlign w:val="center"/>
          </w:tcPr>
          <w:p w14:paraId="263F9ED7">
            <w:pPr>
              <w:widowControl/>
              <w:jc w:val="center"/>
              <w:textAlignment w:val="center"/>
              <w:rPr>
                <w:rFonts w:ascii="宋体" w:hAnsi="宋体" w:cs="宋体"/>
                <w:sz w:val="24"/>
                <w:szCs w:val="24"/>
              </w:rPr>
            </w:pPr>
            <w:r>
              <w:rPr>
                <w:rFonts w:hint="eastAsia" w:ascii="宋体" w:hAnsi="宋体" w:cs="宋体"/>
                <w:sz w:val="24"/>
                <w:szCs w:val="24"/>
              </w:rPr>
              <w:t>80</w:t>
            </w:r>
          </w:p>
        </w:tc>
      </w:tr>
      <w:tr w14:paraId="5631C3CA">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AE11CC8">
            <w:pPr>
              <w:widowControl/>
              <w:jc w:val="center"/>
              <w:textAlignment w:val="center"/>
              <w:rPr>
                <w:rFonts w:ascii="宋体" w:hAnsi="宋体" w:cs="宋体"/>
                <w:sz w:val="24"/>
                <w:szCs w:val="24"/>
              </w:rPr>
            </w:pPr>
            <w:r>
              <w:rPr>
                <w:rFonts w:hint="eastAsia" w:ascii="宋体" w:hAnsi="宋体" w:cs="宋体"/>
                <w:sz w:val="24"/>
                <w:szCs w:val="24"/>
              </w:rPr>
              <w:t>7</w:t>
            </w:r>
          </w:p>
        </w:tc>
        <w:tc>
          <w:tcPr>
            <w:tcW w:w="4253" w:type="dxa"/>
            <w:tcBorders>
              <w:top w:val="nil"/>
              <w:left w:val="nil"/>
              <w:bottom w:val="single" w:color="auto" w:sz="4" w:space="0"/>
              <w:right w:val="single" w:color="auto" w:sz="4" w:space="0"/>
            </w:tcBorders>
            <w:vAlign w:val="center"/>
          </w:tcPr>
          <w:p w14:paraId="5C8DAF44">
            <w:pPr>
              <w:widowControl/>
              <w:jc w:val="center"/>
              <w:textAlignment w:val="center"/>
              <w:rPr>
                <w:rFonts w:ascii="宋体" w:hAnsi="宋体" w:cs="宋体"/>
                <w:sz w:val="24"/>
                <w:szCs w:val="24"/>
              </w:rPr>
            </w:pPr>
            <w:r>
              <w:rPr>
                <w:rFonts w:hint="eastAsia" w:ascii="宋体" w:hAnsi="宋体" w:cs="宋体"/>
                <w:sz w:val="24"/>
                <w:szCs w:val="24"/>
              </w:rPr>
              <w:t>大娘泡菜野山椒</w:t>
            </w:r>
          </w:p>
        </w:tc>
        <w:tc>
          <w:tcPr>
            <w:tcW w:w="2126" w:type="dxa"/>
            <w:tcBorders>
              <w:top w:val="nil"/>
              <w:left w:val="nil"/>
              <w:bottom w:val="single" w:color="auto" w:sz="4" w:space="0"/>
              <w:right w:val="single" w:color="auto" w:sz="4" w:space="0"/>
            </w:tcBorders>
            <w:vAlign w:val="center"/>
          </w:tcPr>
          <w:p w14:paraId="39C7CCD6">
            <w:pPr>
              <w:widowControl/>
              <w:jc w:val="center"/>
              <w:textAlignment w:val="center"/>
              <w:rPr>
                <w:rFonts w:ascii="宋体" w:hAnsi="宋体" w:cs="宋体"/>
                <w:sz w:val="24"/>
                <w:szCs w:val="24"/>
              </w:rPr>
            </w:pPr>
            <w:r>
              <w:rPr>
                <w:rFonts w:hint="eastAsia" w:ascii="宋体" w:hAnsi="宋体" w:cs="宋体"/>
                <w:sz w:val="24"/>
                <w:szCs w:val="24"/>
              </w:rPr>
              <w:t>3kg</w:t>
            </w:r>
          </w:p>
        </w:tc>
        <w:tc>
          <w:tcPr>
            <w:tcW w:w="1984" w:type="dxa"/>
            <w:tcBorders>
              <w:top w:val="nil"/>
              <w:left w:val="nil"/>
              <w:bottom w:val="single" w:color="auto" w:sz="4" w:space="0"/>
              <w:right w:val="single" w:color="auto" w:sz="4" w:space="0"/>
            </w:tcBorders>
            <w:vAlign w:val="center"/>
          </w:tcPr>
          <w:p w14:paraId="1682F22C">
            <w:pPr>
              <w:widowControl/>
              <w:jc w:val="center"/>
              <w:textAlignment w:val="center"/>
              <w:rPr>
                <w:rFonts w:ascii="宋体" w:hAnsi="宋体" w:cs="宋体"/>
                <w:sz w:val="24"/>
                <w:szCs w:val="24"/>
              </w:rPr>
            </w:pPr>
            <w:r>
              <w:rPr>
                <w:rFonts w:hint="eastAsia" w:ascii="宋体" w:hAnsi="宋体" w:cs="宋体"/>
                <w:sz w:val="24"/>
                <w:szCs w:val="24"/>
              </w:rPr>
              <w:t>52</w:t>
            </w:r>
          </w:p>
        </w:tc>
      </w:tr>
      <w:tr w14:paraId="4B39EF1F">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826F54E">
            <w:pPr>
              <w:widowControl/>
              <w:jc w:val="center"/>
              <w:textAlignment w:val="center"/>
              <w:rPr>
                <w:rFonts w:ascii="宋体" w:hAnsi="宋体" w:cs="宋体"/>
                <w:sz w:val="24"/>
                <w:szCs w:val="24"/>
              </w:rPr>
            </w:pPr>
            <w:r>
              <w:rPr>
                <w:rFonts w:hint="eastAsia" w:ascii="宋体" w:hAnsi="宋体" w:cs="宋体"/>
                <w:sz w:val="24"/>
                <w:szCs w:val="24"/>
              </w:rPr>
              <w:t>8</w:t>
            </w:r>
          </w:p>
        </w:tc>
        <w:tc>
          <w:tcPr>
            <w:tcW w:w="4253" w:type="dxa"/>
            <w:tcBorders>
              <w:top w:val="nil"/>
              <w:left w:val="nil"/>
              <w:bottom w:val="single" w:color="auto" w:sz="4" w:space="0"/>
              <w:right w:val="single" w:color="auto" w:sz="4" w:space="0"/>
            </w:tcBorders>
            <w:vAlign w:val="center"/>
          </w:tcPr>
          <w:p w14:paraId="1FABE587">
            <w:pPr>
              <w:widowControl/>
              <w:jc w:val="center"/>
              <w:textAlignment w:val="center"/>
              <w:rPr>
                <w:rFonts w:ascii="宋体" w:hAnsi="宋体" w:cs="宋体"/>
                <w:sz w:val="24"/>
                <w:szCs w:val="24"/>
              </w:rPr>
            </w:pPr>
            <w:r>
              <w:rPr>
                <w:rFonts w:hint="eastAsia" w:ascii="宋体" w:hAnsi="宋体" w:cs="宋体"/>
                <w:sz w:val="24"/>
                <w:szCs w:val="24"/>
              </w:rPr>
              <w:t>丹丹小米辣</w:t>
            </w:r>
          </w:p>
        </w:tc>
        <w:tc>
          <w:tcPr>
            <w:tcW w:w="2126" w:type="dxa"/>
            <w:tcBorders>
              <w:top w:val="nil"/>
              <w:left w:val="nil"/>
              <w:bottom w:val="single" w:color="auto" w:sz="4" w:space="0"/>
              <w:right w:val="single" w:color="auto" w:sz="4" w:space="0"/>
            </w:tcBorders>
            <w:vAlign w:val="center"/>
          </w:tcPr>
          <w:p w14:paraId="6CCFCB87">
            <w:pPr>
              <w:widowControl/>
              <w:jc w:val="center"/>
              <w:textAlignment w:val="center"/>
              <w:rPr>
                <w:rFonts w:ascii="宋体" w:hAnsi="宋体" w:cs="宋体"/>
                <w:sz w:val="24"/>
                <w:szCs w:val="24"/>
              </w:rPr>
            </w:pPr>
            <w:r>
              <w:rPr>
                <w:rFonts w:hint="eastAsia" w:ascii="宋体" w:hAnsi="宋体" w:cs="宋体"/>
                <w:sz w:val="24"/>
                <w:szCs w:val="24"/>
              </w:rPr>
              <w:t>1.9kg</w:t>
            </w:r>
          </w:p>
        </w:tc>
        <w:tc>
          <w:tcPr>
            <w:tcW w:w="1984" w:type="dxa"/>
            <w:tcBorders>
              <w:top w:val="nil"/>
              <w:left w:val="nil"/>
              <w:bottom w:val="single" w:color="auto" w:sz="4" w:space="0"/>
              <w:right w:val="single" w:color="auto" w:sz="4" w:space="0"/>
            </w:tcBorders>
            <w:vAlign w:val="center"/>
          </w:tcPr>
          <w:p w14:paraId="14EC9295">
            <w:pPr>
              <w:widowControl/>
              <w:jc w:val="center"/>
              <w:textAlignment w:val="center"/>
              <w:rPr>
                <w:rFonts w:ascii="宋体" w:hAnsi="宋体" w:cs="宋体"/>
                <w:sz w:val="24"/>
                <w:szCs w:val="24"/>
              </w:rPr>
            </w:pPr>
            <w:r>
              <w:rPr>
                <w:rFonts w:hint="eastAsia" w:ascii="宋体" w:hAnsi="宋体" w:cs="宋体"/>
                <w:sz w:val="24"/>
                <w:szCs w:val="24"/>
              </w:rPr>
              <w:t>15</w:t>
            </w:r>
          </w:p>
        </w:tc>
      </w:tr>
      <w:tr w14:paraId="19332ABA">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3061AFF">
            <w:pPr>
              <w:widowControl/>
              <w:jc w:val="center"/>
              <w:textAlignment w:val="center"/>
              <w:rPr>
                <w:rFonts w:ascii="宋体" w:hAnsi="宋体" w:cs="宋体"/>
                <w:sz w:val="24"/>
                <w:szCs w:val="24"/>
              </w:rPr>
            </w:pPr>
            <w:r>
              <w:rPr>
                <w:rFonts w:hint="eastAsia" w:ascii="宋体" w:hAnsi="宋体" w:cs="宋体"/>
                <w:sz w:val="24"/>
                <w:szCs w:val="24"/>
              </w:rPr>
              <w:t>9</w:t>
            </w:r>
          </w:p>
        </w:tc>
        <w:tc>
          <w:tcPr>
            <w:tcW w:w="4253" w:type="dxa"/>
            <w:tcBorders>
              <w:top w:val="nil"/>
              <w:left w:val="nil"/>
              <w:bottom w:val="single" w:color="auto" w:sz="4" w:space="0"/>
              <w:right w:val="single" w:color="auto" w:sz="4" w:space="0"/>
            </w:tcBorders>
            <w:vAlign w:val="center"/>
          </w:tcPr>
          <w:p w14:paraId="2F99C56D">
            <w:pPr>
              <w:widowControl/>
              <w:jc w:val="center"/>
              <w:textAlignment w:val="center"/>
              <w:rPr>
                <w:rFonts w:ascii="宋体" w:hAnsi="宋体" w:cs="宋体"/>
                <w:sz w:val="24"/>
                <w:szCs w:val="24"/>
              </w:rPr>
            </w:pPr>
            <w:r>
              <w:rPr>
                <w:rFonts w:hint="eastAsia" w:ascii="宋体" w:hAnsi="宋体" w:cs="宋体"/>
                <w:sz w:val="24"/>
                <w:szCs w:val="24"/>
              </w:rPr>
              <w:t xml:space="preserve">东古一品鲜 </w:t>
            </w:r>
          </w:p>
        </w:tc>
        <w:tc>
          <w:tcPr>
            <w:tcW w:w="2126" w:type="dxa"/>
            <w:tcBorders>
              <w:top w:val="nil"/>
              <w:left w:val="nil"/>
              <w:bottom w:val="single" w:color="auto" w:sz="4" w:space="0"/>
              <w:right w:val="single" w:color="auto" w:sz="4" w:space="0"/>
            </w:tcBorders>
            <w:vAlign w:val="center"/>
          </w:tcPr>
          <w:p w14:paraId="298FEE5D">
            <w:pPr>
              <w:widowControl/>
              <w:jc w:val="center"/>
              <w:textAlignment w:val="center"/>
              <w:rPr>
                <w:rFonts w:ascii="宋体" w:hAnsi="宋体" w:cs="宋体"/>
                <w:sz w:val="24"/>
                <w:szCs w:val="24"/>
              </w:rPr>
            </w:pPr>
            <w:r>
              <w:rPr>
                <w:rFonts w:hint="eastAsia" w:ascii="宋体" w:hAnsi="宋体" w:cs="宋体"/>
                <w:sz w:val="24"/>
                <w:szCs w:val="24"/>
              </w:rPr>
              <w:t>500ml</w:t>
            </w:r>
          </w:p>
        </w:tc>
        <w:tc>
          <w:tcPr>
            <w:tcW w:w="1984" w:type="dxa"/>
            <w:tcBorders>
              <w:top w:val="nil"/>
              <w:left w:val="nil"/>
              <w:bottom w:val="single" w:color="auto" w:sz="4" w:space="0"/>
              <w:right w:val="single" w:color="auto" w:sz="4" w:space="0"/>
            </w:tcBorders>
            <w:vAlign w:val="center"/>
          </w:tcPr>
          <w:p w14:paraId="4D0EFCF6">
            <w:pPr>
              <w:widowControl/>
              <w:jc w:val="center"/>
              <w:textAlignment w:val="center"/>
              <w:rPr>
                <w:rFonts w:ascii="宋体" w:hAnsi="宋体" w:cs="宋体"/>
                <w:sz w:val="24"/>
                <w:szCs w:val="24"/>
              </w:rPr>
            </w:pPr>
            <w:r>
              <w:rPr>
                <w:rFonts w:hint="eastAsia" w:ascii="宋体" w:hAnsi="宋体" w:cs="宋体"/>
                <w:sz w:val="24"/>
                <w:szCs w:val="24"/>
              </w:rPr>
              <w:t>192</w:t>
            </w:r>
          </w:p>
        </w:tc>
      </w:tr>
      <w:tr w14:paraId="60EF439D">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1A9299D7">
            <w:pPr>
              <w:widowControl/>
              <w:jc w:val="center"/>
              <w:textAlignment w:val="center"/>
              <w:rPr>
                <w:rFonts w:ascii="宋体" w:hAnsi="宋体" w:cs="宋体"/>
                <w:sz w:val="24"/>
                <w:szCs w:val="24"/>
              </w:rPr>
            </w:pPr>
            <w:r>
              <w:rPr>
                <w:rFonts w:hint="eastAsia" w:ascii="宋体" w:hAnsi="宋体" w:cs="宋体"/>
                <w:sz w:val="24"/>
                <w:szCs w:val="24"/>
              </w:rPr>
              <w:t>10</w:t>
            </w:r>
          </w:p>
        </w:tc>
        <w:tc>
          <w:tcPr>
            <w:tcW w:w="4253" w:type="dxa"/>
            <w:tcBorders>
              <w:top w:val="nil"/>
              <w:left w:val="nil"/>
              <w:bottom w:val="single" w:color="auto" w:sz="4" w:space="0"/>
              <w:right w:val="single" w:color="auto" w:sz="4" w:space="0"/>
            </w:tcBorders>
            <w:vAlign w:val="center"/>
          </w:tcPr>
          <w:p w14:paraId="2F5E0FD5">
            <w:pPr>
              <w:widowControl/>
              <w:jc w:val="center"/>
              <w:textAlignment w:val="center"/>
              <w:rPr>
                <w:rFonts w:ascii="宋体" w:hAnsi="宋体" w:cs="宋体"/>
                <w:sz w:val="24"/>
                <w:szCs w:val="24"/>
              </w:rPr>
            </w:pPr>
            <w:r>
              <w:rPr>
                <w:rFonts w:hint="eastAsia" w:ascii="宋体" w:hAnsi="宋体" w:cs="宋体"/>
                <w:sz w:val="24"/>
                <w:szCs w:val="24"/>
              </w:rPr>
              <w:t>风车牌马铃薯淀粉</w:t>
            </w:r>
          </w:p>
        </w:tc>
        <w:tc>
          <w:tcPr>
            <w:tcW w:w="2126" w:type="dxa"/>
            <w:tcBorders>
              <w:top w:val="nil"/>
              <w:left w:val="nil"/>
              <w:bottom w:val="single" w:color="auto" w:sz="4" w:space="0"/>
              <w:right w:val="single" w:color="auto" w:sz="4" w:space="0"/>
            </w:tcBorders>
            <w:vAlign w:val="center"/>
          </w:tcPr>
          <w:p w14:paraId="7AEA7747">
            <w:pPr>
              <w:widowControl/>
              <w:jc w:val="center"/>
              <w:textAlignment w:val="center"/>
              <w:rPr>
                <w:rFonts w:ascii="宋体" w:hAnsi="宋体" w:cs="宋体"/>
                <w:sz w:val="24"/>
                <w:szCs w:val="24"/>
              </w:rPr>
            </w:pPr>
            <w:r>
              <w:rPr>
                <w:rFonts w:hint="eastAsia" w:ascii="宋体" w:hAnsi="宋体" w:cs="宋体"/>
                <w:sz w:val="24"/>
                <w:szCs w:val="24"/>
              </w:rPr>
              <w:t>25kg</w:t>
            </w:r>
          </w:p>
        </w:tc>
        <w:tc>
          <w:tcPr>
            <w:tcW w:w="1984" w:type="dxa"/>
            <w:tcBorders>
              <w:top w:val="nil"/>
              <w:left w:val="nil"/>
              <w:bottom w:val="single" w:color="auto" w:sz="4" w:space="0"/>
              <w:right w:val="single" w:color="auto" w:sz="4" w:space="0"/>
            </w:tcBorders>
            <w:vAlign w:val="center"/>
          </w:tcPr>
          <w:p w14:paraId="62D13A84">
            <w:pPr>
              <w:widowControl/>
              <w:jc w:val="center"/>
              <w:textAlignment w:val="center"/>
              <w:rPr>
                <w:rFonts w:ascii="宋体" w:hAnsi="宋体" w:cs="宋体"/>
                <w:sz w:val="24"/>
                <w:szCs w:val="24"/>
              </w:rPr>
            </w:pPr>
            <w:r>
              <w:rPr>
                <w:rFonts w:hint="eastAsia" w:ascii="宋体" w:hAnsi="宋体" w:cs="宋体"/>
                <w:sz w:val="24"/>
                <w:szCs w:val="24"/>
              </w:rPr>
              <w:t>39</w:t>
            </w:r>
          </w:p>
        </w:tc>
      </w:tr>
      <w:tr w14:paraId="356766EC">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C61A209">
            <w:pPr>
              <w:widowControl/>
              <w:jc w:val="center"/>
              <w:textAlignment w:val="center"/>
              <w:rPr>
                <w:rFonts w:ascii="宋体" w:hAnsi="宋体" w:cs="宋体"/>
                <w:sz w:val="24"/>
                <w:szCs w:val="24"/>
              </w:rPr>
            </w:pPr>
            <w:r>
              <w:rPr>
                <w:rFonts w:hint="eastAsia" w:ascii="宋体" w:hAnsi="宋体" w:cs="宋体"/>
                <w:sz w:val="24"/>
                <w:szCs w:val="24"/>
              </w:rPr>
              <w:t>11</w:t>
            </w:r>
          </w:p>
        </w:tc>
        <w:tc>
          <w:tcPr>
            <w:tcW w:w="4253" w:type="dxa"/>
            <w:tcBorders>
              <w:top w:val="nil"/>
              <w:left w:val="nil"/>
              <w:bottom w:val="single" w:color="auto" w:sz="4" w:space="0"/>
              <w:right w:val="single" w:color="auto" w:sz="4" w:space="0"/>
            </w:tcBorders>
            <w:vAlign w:val="center"/>
          </w:tcPr>
          <w:p w14:paraId="37A40E8D">
            <w:pPr>
              <w:widowControl/>
              <w:jc w:val="center"/>
              <w:textAlignment w:val="center"/>
              <w:rPr>
                <w:rFonts w:ascii="宋体" w:hAnsi="宋体" w:cs="宋体"/>
                <w:sz w:val="24"/>
                <w:szCs w:val="24"/>
              </w:rPr>
            </w:pPr>
            <w:r>
              <w:rPr>
                <w:rFonts w:hint="eastAsia" w:ascii="宋体" w:hAnsi="宋体" w:cs="宋体"/>
                <w:sz w:val="24"/>
                <w:szCs w:val="24"/>
              </w:rPr>
              <w:t>非转基因一级葵花籽油</w:t>
            </w:r>
          </w:p>
        </w:tc>
        <w:tc>
          <w:tcPr>
            <w:tcW w:w="2126" w:type="dxa"/>
            <w:tcBorders>
              <w:top w:val="nil"/>
              <w:left w:val="nil"/>
              <w:bottom w:val="single" w:color="auto" w:sz="4" w:space="0"/>
              <w:right w:val="single" w:color="auto" w:sz="4" w:space="0"/>
            </w:tcBorders>
            <w:vAlign w:val="center"/>
          </w:tcPr>
          <w:p w14:paraId="174BD1A8">
            <w:pPr>
              <w:widowControl/>
              <w:jc w:val="center"/>
              <w:textAlignment w:val="center"/>
              <w:rPr>
                <w:rFonts w:ascii="宋体" w:hAnsi="宋体" w:cs="宋体"/>
                <w:sz w:val="24"/>
                <w:szCs w:val="24"/>
              </w:rPr>
            </w:pPr>
            <w:r>
              <w:rPr>
                <w:rFonts w:hint="eastAsia" w:ascii="宋体" w:hAnsi="宋体" w:cs="宋体"/>
                <w:sz w:val="24"/>
                <w:szCs w:val="24"/>
              </w:rPr>
              <w:t>5L</w:t>
            </w:r>
          </w:p>
        </w:tc>
        <w:tc>
          <w:tcPr>
            <w:tcW w:w="1984" w:type="dxa"/>
            <w:tcBorders>
              <w:top w:val="nil"/>
              <w:left w:val="nil"/>
              <w:bottom w:val="single" w:color="auto" w:sz="4" w:space="0"/>
              <w:right w:val="single" w:color="auto" w:sz="4" w:space="0"/>
            </w:tcBorders>
            <w:vAlign w:val="center"/>
          </w:tcPr>
          <w:p w14:paraId="53F6BECD">
            <w:pPr>
              <w:widowControl/>
              <w:jc w:val="center"/>
              <w:textAlignment w:val="center"/>
              <w:rPr>
                <w:rFonts w:ascii="宋体" w:hAnsi="宋体" w:cs="宋体"/>
                <w:sz w:val="24"/>
                <w:szCs w:val="24"/>
              </w:rPr>
            </w:pPr>
            <w:r>
              <w:rPr>
                <w:rFonts w:hint="eastAsia" w:ascii="宋体" w:hAnsi="宋体" w:cs="宋体"/>
                <w:sz w:val="24"/>
                <w:szCs w:val="24"/>
              </w:rPr>
              <w:t>560</w:t>
            </w:r>
          </w:p>
        </w:tc>
      </w:tr>
      <w:tr w14:paraId="3AC3C670">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1A1B9184">
            <w:pPr>
              <w:widowControl/>
              <w:jc w:val="center"/>
              <w:textAlignment w:val="center"/>
              <w:rPr>
                <w:rFonts w:ascii="宋体" w:hAnsi="宋体" w:cs="宋体"/>
                <w:sz w:val="24"/>
                <w:szCs w:val="24"/>
              </w:rPr>
            </w:pPr>
            <w:r>
              <w:rPr>
                <w:rFonts w:hint="eastAsia" w:ascii="宋体" w:hAnsi="宋体" w:cs="宋体"/>
                <w:sz w:val="24"/>
                <w:szCs w:val="24"/>
              </w:rPr>
              <w:t>12</w:t>
            </w:r>
          </w:p>
        </w:tc>
        <w:tc>
          <w:tcPr>
            <w:tcW w:w="4253" w:type="dxa"/>
            <w:tcBorders>
              <w:top w:val="nil"/>
              <w:left w:val="nil"/>
              <w:bottom w:val="single" w:color="auto" w:sz="4" w:space="0"/>
              <w:right w:val="single" w:color="auto" w:sz="4" w:space="0"/>
            </w:tcBorders>
            <w:vAlign w:val="center"/>
          </w:tcPr>
          <w:p w14:paraId="1CA218BE">
            <w:pPr>
              <w:widowControl/>
              <w:jc w:val="center"/>
              <w:textAlignment w:val="center"/>
              <w:rPr>
                <w:rFonts w:ascii="宋体" w:hAnsi="宋体" w:cs="宋体"/>
                <w:sz w:val="24"/>
                <w:szCs w:val="24"/>
              </w:rPr>
            </w:pPr>
            <w:r>
              <w:rPr>
                <w:rFonts w:hint="eastAsia" w:ascii="宋体" w:hAnsi="宋体" w:cs="宋体"/>
                <w:sz w:val="24"/>
                <w:szCs w:val="24"/>
              </w:rPr>
              <w:t>古越龙山三年陈花雕</w:t>
            </w:r>
          </w:p>
        </w:tc>
        <w:tc>
          <w:tcPr>
            <w:tcW w:w="2126" w:type="dxa"/>
            <w:tcBorders>
              <w:top w:val="nil"/>
              <w:left w:val="nil"/>
              <w:bottom w:val="single" w:color="auto" w:sz="4" w:space="0"/>
              <w:right w:val="single" w:color="auto" w:sz="4" w:space="0"/>
            </w:tcBorders>
            <w:vAlign w:val="center"/>
          </w:tcPr>
          <w:p w14:paraId="443E9056">
            <w:pPr>
              <w:widowControl/>
              <w:jc w:val="center"/>
              <w:textAlignment w:val="center"/>
              <w:rPr>
                <w:rFonts w:ascii="宋体" w:hAnsi="宋体" w:cs="宋体"/>
                <w:sz w:val="24"/>
                <w:szCs w:val="24"/>
              </w:rPr>
            </w:pPr>
            <w:r>
              <w:rPr>
                <w:rFonts w:hint="eastAsia" w:ascii="宋体" w:hAnsi="宋体" w:cs="宋体"/>
                <w:sz w:val="24"/>
                <w:szCs w:val="24"/>
              </w:rPr>
              <w:t>1.5L</w:t>
            </w:r>
          </w:p>
        </w:tc>
        <w:tc>
          <w:tcPr>
            <w:tcW w:w="1984" w:type="dxa"/>
            <w:tcBorders>
              <w:top w:val="nil"/>
              <w:left w:val="nil"/>
              <w:bottom w:val="single" w:color="auto" w:sz="4" w:space="0"/>
              <w:right w:val="single" w:color="auto" w:sz="4" w:space="0"/>
            </w:tcBorders>
            <w:vAlign w:val="center"/>
          </w:tcPr>
          <w:p w14:paraId="5CC553B2">
            <w:pPr>
              <w:widowControl/>
              <w:jc w:val="center"/>
              <w:textAlignment w:val="center"/>
              <w:rPr>
                <w:rFonts w:ascii="宋体" w:hAnsi="宋体" w:cs="宋体"/>
                <w:sz w:val="24"/>
                <w:szCs w:val="24"/>
              </w:rPr>
            </w:pPr>
            <w:r>
              <w:rPr>
                <w:rFonts w:hint="eastAsia" w:ascii="宋体" w:hAnsi="宋体" w:cs="宋体"/>
                <w:sz w:val="24"/>
                <w:szCs w:val="24"/>
              </w:rPr>
              <w:t>12</w:t>
            </w:r>
          </w:p>
        </w:tc>
      </w:tr>
      <w:tr w14:paraId="089C15FF">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59C04AC">
            <w:pPr>
              <w:widowControl/>
              <w:jc w:val="center"/>
              <w:textAlignment w:val="center"/>
              <w:rPr>
                <w:rFonts w:ascii="宋体" w:hAnsi="宋体" w:cs="宋体"/>
                <w:sz w:val="24"/>
                <w:szCs w:val="24"/>
              </w:rPr>
            </w:pPr>
            <w:r>
              <w:rPr>
                <w:rFonts w:hint="eastAsia" w:ascii="宋体" w:hAnsi="宋体" w:cs="宋体"/>
                <w:sz w:val="24"/>
                <w:szCs w:val="24"/>
              </w:rPr>
              <w:t>13</w:t>
            </w:r>
          </w:p>
        </w:tc>
        <w:tc>
          <w:tcPr>
            <w:tcW w:w="4253" w:type="dxa"/>
            <w:tcBorders>
              <w:top w:val="nil"/>
              <w:left w:val="nil"/>
              <w:bottom w:val="single" w:color="auto" w:sz="4" w:space="0"/>
              <w:right w:val="single" w:color="auto" w:sz="4" w:space="0"/>
            </w:tcBorders>
            <w:vAlign w:val="center"/>
          </w:tcPr>
          <w:p w14:paraId="44D47B8F">
            <w:pPr>
              <w:widowControl/>
              <w:jc w:val="center"/>
              <w:textAlignment w:val="center"/>
              <w:rPr>
                <w:rFonts w:ascii="宋体" w:hAnsi="宋体" w:cs="宋体"/>
                <w:sz w:val="24"/>
                <w:szCs w:val="24"/>
              </w:rPr>
            </w:pPr>
            <w:r>
              <w:rPr>
                <w:rFonts w:hint="eastAsia" w:ascii="宋体" w:hAnsi="宋体" w:cs="宋体"/>
                <w:sz w:val="24"/>
                <w:szCs w:val="24"/>
              </w:rPr>
              <w:t>广味源大红浙醋</w:t>
            </w:r>
          </w:p>
        </w:tc>
        <w:tc>
          <w:tcPr>
            <w:tcW w:w="2126" w:type="dxa"/>
            <w:tcBorders>
              <w:top w:val="nil"/>
              <w:left w:val="nil"/>
              <w:bottom w:val="single" w:color="auto" w:sz="4" w:space="0"/>
              <w:right w:val="single" w:color="auto" w:sz="4" w:space="0"/>
            </w:tcBorders>
            <w:vAlign w:val="center"/>
          </w:tcPr>
          <w:p w14:paraId="3B070A10">
            <w:pPr>
              <w:widowControl/>
              <w:jc w:val="center"/>
              <w:textAlignment w:val="center"/>
              <w:rPr>
                <w:rFonts w:ascii="宋体" w:hAnsi="宋体" w:cs="宋体"/>
                <w:sz w:val="24"/>
                <w:szCs w:val="24"/>
              </w:rPr>
            </w:pPr>
            <w:r>
              <w:rPr>
                <w:rFonts w:hint="eastAsia" w:ascii="宋体" w:hAnsi="宋体" w:cs="宋体"/>
                <w:sz w:val="24"/>
                <w:szCs w:val="24"/>
              </w:rPr>
              <w:t>630ml</w:t>
            </w:r>
          </w:p>
        </w:tc>
        <w:tc>
          <w:tcPr>
            <w:tcW w:w="1984" w:type="dxa"/>
            <w:tcBorders>
              <w:top w:val="nil"/>
              <w:left w:val="nil"/>
              <w:bottom w:val="single" w:color="auto" w:sz="4" w:space="0"/>
              <w:right w:val="single" w:color="auto" w:sz="4" w:space="0"/>
            </w:tcBorders>
            <w:vAlign w:val="center"/>
          </w:tcPr>
          <w:p w14:paraId="2340261E">
            <w:pPr>
              <w:widowControl/>
              <w:jc w:val="center"/>
              <w:textAlignment w:val="center"/>
              <w:rPr>
                <w:rFonts w:ascii="宋体" w:hAnsi="宋体" w:cs="宋体"/>
                <w:sz w:val="24"/>
                <w:szCs w:val="24"/>
              </w:rPr>
            </w:pPr>
            <w:r>
              <w:rPr>
                <w:rFonts w:hint="eastAsia" w:ascii="宋体" w:hAnsi="宋体" w:cs="宋体"/>
                <w:sz w:val="24"/>
                <w:szCs w:val="24"/>
              </w:rPr>
              <w:t>12</w:t>
            </w:r>
          </w:p>
        </w:tc>
      </w:tr>
      <w:tr w14:paraId="402A78B3">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3FC6436D">
            <w:pPr>
              <w:widowControl/>
              <w:jc w:val="center"/>
              <w:textAlignment w:val="center"/>
              <w:rPr>
                <w:rFonts w:ascii="宋体" w:hAnsi="宋体" w:cs="宋体"/>
                <w:sz w:val="24"/>
                <w:szCs w:val="24"/>
              </w:rPr>
            </w:pPr>
            <w:r>
              <w:rPr>
                <w:rFonts w:hint="eastAsia" w:ascii="宋体" w:hAnsi="宋体" w:cs="宋体"/>
                <w:sz w:val="24"/>
                <w:szCs w:val="24"/>
              </w:rPr>
              <w:t>14</w:t>
            </w:r>
          </w:p>
        </w:tc>
        <w:tc>
          <w:tcPr>
            <w:tcW w:w="4253" w:type="dxa"/>
            <w:tcBorders>
              <w:top w:val="nil"/>
              <w:left w:val="nil"/>
              <w:bottom w:val="single" w:color="auto" w:sz="4" w:space="0"/>
              <w:right w:val="single" w:color="auto" w:sz="4" w:space="0"/>
            </w:tcBorders>
            <w:vAlign w:val="center"/>
          </w:tcPr>
          <w:p w14:paraId="08332B25">
            <w:pPr>
              <w:widowControl/>
              <w:jc w:val="center"/>
              <w:textAlignment w:val="center"/>
              <w:rPr>
                <w:rFonts w:ascii="宋体" w:hAnsi="宋体" w:cs="宋体"/>
                <w:sz w:val="24"/>
                <w:szCs w:val="24"/>
              </w:rPr>
            </w:pPr>
            <w:r>
              <w:rPr>
                <w:rFonts w:hint="eastAsia" w:ascii="宋体" w:hAnsi="宋体" w:cs="宋体"/>
                <w:sz w:val="24"/>
                <w:szCs w:val="24"/>
              </w:rPr>
              <w:t>海天牌草菇老抽</w:t>
            </w:r>
          </w:p>
        </w:tc>
        <w:tc>
          <w:tcPr>
            <w:tcW w:w="2126" w:type="dxa"/>
            <w:tcBorders>
              <w:top w:val="nil"/>
              <w:left w:val="nil"/>
              <w:bottom w:val="single" w:color="auto" w:sz="4" w:space="0"/>
              <w:right w:val="single" w:color="auto" w:sz="4" w:space="0"/>
            </w:tcBorders>
            <w:vAlign w:val="center"/>
          </w:tcPr>
          <w:p w14:paraId="31005CC8">
            <w:pPr>
              <w:widowControl/>
              <w:jc w:val="center"/>
              <w:textAlignment w:val="center"/>
              <w:rPr>
                <w:rFonts w:ascii="宋体" w:hAnsi="宋体" w:cs="宋体"/>
                <w:sz w:val="24"/>
                <w:szCs w:val="24"/>
              </w:rPr>
            </w:pPr>
            <w:r>
              <w:rPr>
                <w:rFonts w:hint="eastAsia" w:ascii="宋体" w:hAnsi="宋体" w:cs="宋体"/>
                <w:sz w:val="24"/>
                <w:szCs w:val="24"/>
              </w:rPr>
              <w:t>1.9L</w:t>
            </w:r>
          </w:p>
        </w:tc>
        <w:tc>
          <w:tcPr>
            <w:tcW w:w="1984" w:type="dxa"/>
            <w:tcBorders>
              <w:top w:val="nil"/>
              <w:left w:val="nil"/>
              <w:bottom w:val="single" w:color="auto" w:sz="4" w:space="0"/>
              <w:right w:val="single" w:color="auto" w:sz="4" w:space="0"/>
            </w:tcBorders>
            <w:vAlign w:val="center"/>
          </w:tcPr>
          <w:p w14:paraId="65EDE9D8">
            <w:pPr>
              <w:widowControl/>
              <w:jc w:val="center"/>
              <w:textAlignment w:val="center"/>
              <w:rPr>
                <w:rFonts w:ascii="宋体" w:hAnsi="宋体" w:cs="宋体"/>
                <w:sz w:val="24"/>
                <w:szCs w:val="24"/>
              </w:rPr>
            </w:pPr>
            <w:r>
              <w:rPr>
                <w:rFonts w:hint="eastAsia" w:ascii="宋体" w:hAnsi="宋体" w:cs="宋体"/>
                <w:sz w:val="24"/>
                <w:szCs w:val="24"/>
              </w:rPr>
              <w:t>578</w:t>
            </w:r>
          </w:p>
        </w:tc>
      </w:tr>
      <w:tr w14:paraId="3B94227E">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4075204">
            <w:pPr>
              <w:widowControl/>
              <w:jc w:val="center"/>
              <w:textAlignment w:val="center"/>
              <w:rPr>
                <w:rFonts w:ascii="宋体" w:hAnsi="宋体" w:cs="宋体"/>
                <w:sz w:val="24"/>
                <w:szCs w:val="24"/>
              </w:rPr>
            </w:pPr>
            <w:r>
              <w:rPr>
                <w:rFonts w:hint="eastAsia" w:ascii="宋体" w:hAnsi="宋体" w:cs="宋体"/>
                <w:sz w:val="24"/>
                <w:szCs w:val="24"/>
              </w:rPr>
              <w:t>15</w:t>
            </w:r>
          </w:p>
        </w:tc>
        <w:tc>
          <w:tcPr>
            <w:tcW w:w="4253" w:type="dxa"/>
            <w:tcBorders>
              <w:top w:val="nil"/>
              <w:left w:val="nil"/>
              <w:bottom w:val="single" w:color="auto" w:sz="4" w:space="0"/>
              <w:right w:val="single" w:color="auto" w:sz="4" w:space="0"/>
            </w:tcBorders>
            <w:vAlign w:val="center"/>
          </w:tcPr>
          <w:p w14:paraId="1DBD580E">
            <w:pPr>
              <w:widowControl/>
              <w:jc w:val="center"/>
              <w:textAlignment w:val="center"/>
              <w:rPr>
                <w:rFonts w:ascii="宋体" w:hAnsi="宋体" w:cs="宋体"/>
                <w:sz w:val="24"/>
                <w:szCs w:val="24"/>
              </w:rPr>
            </w:pPr>
            <w:r>
              <w:rPr>
                <w:rFonts w:hint="eastAsia" w:ascii="宋体" w:hAnsi="宋体" w:cs="宋体"/>
                <w:sz w:val="24"/>
                <w:szCs w:val="24"/>
              </w:rPr>
              <w:t>海天牌金标生抽</w:t>
            </w:r>
          </w:p>
        </w:tc>
        <w:tc>
          <w:tcPr>
            <w:tcW w:w="2126" w:type="dxa"/>
            <w:tcBorders>
              <w:top w:val="nil"/>
              <w:left w:val="nil"/>
              <w:bottom w:val="single" w:color="auto" w:sz="4" w:space="0"/>
              <w:right w:val="single" w:color="auto" w:sz="4" w:space="0"/>
            </w:tcBorders>
            <w:vAlign w:val="center"/>
          </w:tcPr>
          <w:p w14:paraId="14FFB895">
            <w:pPr>
              <w:widowControl/>
              <w:jc w:val="center"/>
              <w:textAlignment w:val="center"/>
              <w:rPr>
                <w:rFonts w:ascii="宋体" w:hAnsi="宋体" w:cs="宋体"/>
                <w:sz w:val="24"/>
                <w:szCs w:val="24"/>
              </w:rPr>
            </w:pPr>
            <w:r>
              <w:rPr>
                <w:rFonts w:hint="eastAsia" w:ascii="宋体" w:hAnsi="宋体" w:cs="宋体"/>
                <w:sz w:val="24"/>
                <w:szCs w:val="24"/>
              </w:rPr>
              <w:t>1.9L</w:t>
            </w:r>
          </w:p>
        </w:tc>
        <w:tc>
          <w:tcPr>
            <w:tcW w:w="1984" w:type="dxa"/>
            <w:tcBorders>
              <w:top w:val="nil"/>
              <w:left w:val="nil"/>
              <w:bottom w:val="single" w:color="auto" w:sz="4" w:space="0"/>
              <w:right w:val="single" w:color="auto" w:sz="4" w:space="0"/>
            </w:tcBorders>
            <w:vAlign w:val="center"/>
          </w:tcPr>
          <w:p w14:paraId="777D01F4">
            <w:pPr>
              <w:widowControl/>
              <w:jc w:val="center"/>
              <w:textAlignment w:val="center"/>
              <w:rPr>
                <w:rFonts w:ascii="宋体" w:hAnsi="宋体" w:cs="宋体"/>
                <w:sz w:val="24"/>
                <w:szCs w:val="24"/>
              </w:rPr>
            </w:pPr>
            <w:r>
              <w:rPr>
                <w:rFonts w:hint="eastAsia" w:ascii="宋体" w:hAnsi="宋体" w:cs="宋体"/>
                <w:sz w:val="24"/>
                <w:szCs w:val="24"/>
              </w:rPr>
              <w:t>434</w:t>
            </w:r>
          </w:p>
        </w:tc>
      </w:tr>
      <w:tr w14:paraId="15143C65">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F80E1C3">
            <w:pPr>
              <w:widowControl/>
              <w:jc w:val="center"/>
              <w:textAlignment w:val="center"/>
              <w:rPr>
                <w:rFonts w:ascii="宋体" w:hAnsi="宋体" w:cs="宋体"/>
                <w:sz w:val="24"/>
                <w:szCs w:val="24"/>
              </w:rPr>
            </w:pPr>
            <w:r>
              <w:rPr>
                <w:rFonts w:hint="eastAsia" w:ascii="宋体" w:hAnsi="宋体" w:cs="宋体"/>
                <w:sz w:val="24"/>
                <w:szCs w:val="24"/>
              </w:rPr>
              <w:t>16</w:t>
            </w:r>
          </w:p>
        </w:tc>
        <w:tc>
          <w:tcPr>
            <w:tcW w:w="4253" w:type="dxa"/>
            <w:tcBorders>
              <w:top w:val="nil"/>
              <w:left w:val="nil"/>
              <w:bottom w:val="single" w:color="auto" w:sz="4" w:space="0"/>
              <w:right w:val="single" w:color="auto" w:sz="4" w:space="0"/>
            </w:tcBorders>
            <w:vAlign w:val="center"/>
          </w:tcPr>
          <w:p w14:paraId="71ABE32A">
            <w:pPr>
              <w:widowControl/>
              <w:jc w:val="center"/>
              <w:textAlignment w:val="center"/>
              <w:rPr>
                <w:rFonts w:ascii="宋体" w:hAnsi="宋体" w:cs="宋体"/>
                <w:sz w:val="24"/>
                <w:szCs w:val="24"/>
              </w:rPr>
            </w:pPr>
            <w:r>
              <w:rPr>
                <w:rFonts w:hint="eastAsia" w:ascii="宋体" w:hAnsi="宋体" w:cs="宋体"/>
                <w:sz w:val="24"/>
                <w:szCs w:val="24"/>
              </w:rPr>
              <w:t>海天牌锦标老抽</w:t>
            </w:r>
          </w:p>
        </w:tc>
        <w:tc>
          <w:tcPr>
            <w:tcW w:w="2126" w:type="dxa"/>
            <w:tcBorders>
              <w:top w:val="nil"/>
              <w:left w:val="nil"/>
              <w:bottom w:val="single" w:color="auto" w:sz="4" w:space="0"/>
              <w:right w:val="single" w:color="auto" w:sz="4" w:space="0"/>
            </w:tcBorders>
            <w:vAlign w:val="center"/>
          </w:tcPr>
          <w:p w14:paraId="3FA1FA1C">
            <w:pPr>
              <w:widowControl/>
              <w:jc w:val="center"/>
              <w:textAlignment w:val="center"/>
              <w:rPr>
                <w:rFonts w:ascii="宋体" w:hAnsi="宋体" w:cs="宋体"/>
                <w:sz w:val="24"/>
                <w:szCs w:val="24"/>
              </w:rPr>
            </w:pPr>
            <w:r>
              <w:rPr>
                <w:rFonts w:hint="eastAsia" w:ascii="宋体" w:hAnsi="宋体" w:cs="宋体"/>
                <w:sz w:val="24"/>
                <w:szCs w:val="24"/>
              </w:rPr>
              <w:t>10.5L</w:t>
            </w:r>
          </w:p>
        </w:tc>
        <w:tc>
          <w:tcPr>
            <w:tcW w:w="1984" w:type="dxa"/>
            <w:tcBorders>
              <w:top w:val="nil"/>
              <w:left w:val="nil"/>
              <w:bottom w:val="single" w:color="auto" w:sz="4" w:space="0"/>
              <w:right w:val="single" w:color="auto" w:sz="4" w:space="0"/>
            </w:tcBorders>
            <w:vAlign w:val="center"/>
          </w:tcPr>
          <w:p w14:paraId="6C556C9B">
            <w:pPr>
              <w:widowControl/>
              <w:jc w:val="center"/>
              <w:textAlignment w:val="center"/>
              <w:rPr>
                <w:rFonts w:ascii="宋体" w:hAnsi="宋体" w:cs="宋体"/>
                <w:sz w:val="24"/>
                <w:szCs w:val="24"/>
              </w:rPr>
            </w:pPr>
            <w:r>
              <w:rPr>
                <w:rFonts w:hint="eastAsia" w:ascii="宋体" w:hAnsi="宋体" w:cs="宋体"/>
                <w:sz w:val="24"/>
                <w:szCs w:val="24"/>
              </w:rPr>
              <w:t>18</w:t>
            </w:r>
          </w:p>
        </w:tc>
      </w:tr>
      <w:tr w14:paraId="6DB352C2">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5AEF345">
            <w:pPr>
              <w:widowControl/>
              <w:jc w:val="center"/>
              <w:textAlignment w:val="center"/>
              <w:rPr>
                <w:rFonts w:ascii="宋体" w:hAnsi="宋体" w:cs="宋体"/>
                <w:sz w:val="24"/>
                <w:szCs w:val="24"/>
              </w:rPr>
            </w:pPr>
            <w:r>
              <w:rPr>
                <w:rFonts w:hint="eastAsia" w:ascii="宋体" w:hAnsi="宋体" w:cs="宋体"/>
                <w:sz w:val="24"/>
                <w:szCs w:val="24"/>
              </w:rPr>
              <w:t>17</w:t>
            </w:r>
          </w:p>
        </w:tc>
        <w:tc>
          <w:tcPr>
            <w:tcW w:w="4253" w:type="dxa"/>
            <w:tcBorders>
              <w:top w:val="nil"/>
              <w:left w:val="nil"/>
              <w:bottom w:val="single" w:color="auto" w:sz="4" w:space="0"/>
              <w:right w:val="single" w:color="auto" w:sz="4" w:space="0"/>
            </w:tcBorders>
            <w:vAlign w:val="center"/>
          </w:tcPr>
          <w:p w14:paraId="45418388">
            <w:pPr>
              <w:widowControl/>
              <w:jc w:val="center"/>
              <w:textAlignment w:val="center"/>
              <w:rPr>
                <w:rFonts w:ascii="宋体" w:hAnsi="宋体" w:cs="宋体"/>
                <w:sz w:val="24"/>
                <w:szCs w:val="24"/>
              </w:rPr>
            </w:pPr>
            <w:r>
              <w:rPr>
                <w:rFonts w:hint="eastAsia" w:ascii="宋体" w:hAnsi="宋体" w:cs="宋体"/>
                <w:sz w:val="24"/>
                <w:szCs w:val="24"/>
              </w:rPr>
              <w:t>亨氏番茄调味酱</w:t>
            </w:r>
          </w:p>
        </w:tc>
        <w:tc>
          <w:tcPr>
            <w:tcW w:w="2126" w:type="dxa"/>
            <w:tcBorders>
              <w:top w:val="nil"/>
              <w:left w:val="nil"/>
              <w:bottom w:val="single" w:color="auto" w:sz="4" w:space="0"/>
              <w:right w:val="single" w:color="auto" w:sz="4" w:space="0"/>
            </w:tcBorders>
            <w:vAlign w:val="center"/>
          </w:tcPr>
          <w:p w14:paraId="263FC116">
            <w:pPr>
              <w:widowControl/>
              <w:jc w:val="center"/>
              <w:textAlignment w:val="center"/>
              <w:rPr>
                <w:rFonts w:ascii="宋体" w:hAnsi="宋体" w:cs="宋体"/>
                <w:sz w:val="24"/>
                <w:szCs w:val="24"/>
              </w:rPr>
            </w:pPr>
            <w:r>
              <w:rPr>
                <w:rFonts w:hint="eastAsia" w:ascii="宋体" w:hAnsi="宋体" w:cs="宋体"/>
                <w:sz w:val="24"/>
                <w:szCs w:val="24"/>
              </w:rPr>
              <w:t>3kg</w:t>
            </w:r>
          </w:p>
        </w:tc>
        <w:tc>
          <w:tcPr>
            <w:tcW w:w="1984" w:type="dxa"/>
            <w:tcBorders>
              <w:top w:val="nil"/>
              <w:left w:val="nil"/>
              <w:bottom w:val="single" w:color="auto" w:sz="4" w:space="0"/>
              <w:right w:val="single" w:color="auto" w:sz="4" w:space="0"/>
            </w:tcBorders>
            <w:vAlign w:val="center"/>
          </w:tcPr>
          <w:p w14:paraId="758AC5F6">
            <w:pPr>
              <w:widowControl/>
              <w:jc w:val="center"/>
              <w:textAlignment w:val="center"/>
              <w:rPr>
                <w:rFonts w:ascii="宋体" w:hAnsi="宋体" w:cs="宋体"/>
                <w:sz w:val="24"/>
                <w:szCs w:val="24"/>
              </w:rPr>
            </w:pPr>
            <w:r>
              <w:rPr>
                <w:rFonts w:hint="eastAsia" w:ascii="宋体" w:hAnsi="宋体" w:cs="宋体"/>
                <w:sz w:val="24"/>
                <w:szCs w:val="24"/>
              </w:rPr>
              <w:t>17</w:t>
            </w:r>
          </w:p>
        </w:tc>
      </w:tr>
      <w:tr w14:paraId="58022687">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BDD4CEA">
            <w:pPr>
              <w:widowControl/>
              <w:jc w:val="center"/>
              <w:textAlignment w:val="center"/>
              <w:rPr>
                <w:rFonts w:ascii="宋体" w:hAnsi="宋体" w:cs="宋体"/>
                <w:sz w:val="24"/>
                <w:szCs w:val="24"/>
              </w:rPr>
            </w:pPr>
            <w:r>
              <w:rPr>
                <w:rFonts w:hint="eastAsia" w:ascii="宋体" w:hAnsi="宋体" w:cs="宋体"/>
                <w:sz w:val="24"/>
                <w:szCs w:val="24"/>
              </w:rPr>
              <w:t>18</w:t>
            </w:r>
          </w:p>
        </w:tc>
        <w:tc>
          <w:tcPr>
            <w:tcW w:w="4253" w:type="dxa"/>
            <w:tcBorders>
              <w:top w:val="nil"/>
              <w:left w:val="nil"/>
              <w:bottom w:val="single" w:color="auto" w:sz="4" w:space="0"/>
              <w:right w:val="single" w:color="auto" w:sz="4" w:space="0"/>
            </w:tcBorders>
            <w:vAlign w:val="center"/>
          </w:tcPr>
          <w:p w14:paraId="6376035A">
            <w:pPr>
              <w:widowControl/>
              <w:jc w:val="center"/>
              <w:textAlignment w:val="center"/>
              <w:rPr>
                <w:rFonts w:ascii="宋体" w:hAnsi="宋体" w:cs="宋体"/>
                <w:sz w:val="24"/>
                <w:szCs w:val="24"/>
              </w:rPr>
            </w:pPr>
            <w:r>
              <w:rPr>
                <w:rFonts w:hint="eastAsia" w:ascii="宋体" w:hAnsi="宋体" w:cs="宋体"/>
                <w:sz w:val="24"/>
                <w:szCs w:val="24"/>
              </w:rPr>
              <w:t>恒顺陈醋（A陈）</w:t>
            </w:r>
          </w:p>
        </w:tc>
        <w:tc>
          <w:tcPr>
            <w:tcW w:w="2126" w:type="dxa"/>
            <w:tcBorders>
              <w:top w:val="nil"/>
              <w:left w:val="nil"/>
              <w:bottom w:val="single" w:color="auto" w:sz="4" w:space="0"/>
              <w:right w:val="single" w:color="auto" w:sz="4" w:space="0"/>
            </w:tcBorders>
            <w:vAlign w:val="center"/>
          </w:tcPr>
          <w:p w14:paraId="456A8B49">
            <w:pPr>
              <w:widowControl/>
              <w:jc w:val="center"/>
              <w:textAlignment w:val="center"/>
              <w:rPr>
                <w:rFonts w:ascii="宋体" w:hAnsi="宋体" w:cs="宋体"/>
                <w:sz w:val="24"/>
                <w:szCs w:val="24"/>
              </w:rPr>
            </w:pPr>
            <w:r>
              <w:rPr>
                <w:rFonts w:hint="eastAsia" w:ascii="宋体" w:hAnsi="宋体" w:cs="宋体"/>
                <w:sz w:val="24"/>
                <w:szCs w:val="24"/>
              </w:rPr>
              <w:t>500ml</w:t>
            </w:r>
          </w:p>
        </w:tc>
        <w:tc>
          <w:tcPr>
            <w:tcW w:w="1984" w:type="dxa"/>
            <w:tcBorders>
              <w:top w:val="nil"/>
              <w:left w:val="nil"/>
              <w:bottom w:val="single" w:color="auto" w:sz="4" w:space="0"/>
              <w:right w:val="single" w:color="auto" w:sz="4" w:space="0"/>
            </w:tcBorders>
            <w:vAlign w:val="center"/>
          </w:tcPr>
          <w:p w14:paraId="687FB78F">
            <w:pPr>
              <w:widowControl/>
              <w:jc w:val="center"/>
              <w:textAlignment w:val="center"/>
              <w:rPr>
                <w:rFonts w:ascii="宋体" w:hAnsi="宋体" w:cs="宋体"/>
                <w:sz w:val="24"/>
                <w:szCs w:val="24"/>
              </w:rPr>
            </w:pPr>
            <w:r>
              <w:rPr>
                <w:rFonts w:hint="eastAsia" w:ascii="宋体" w:hAnsi="宋体" w:cs="宋体"/>
                <w:sz w:val="24"/>
                <w:szCs w:val="24"/>
              </w:rPr>
              <w:t>1116</w:t>
            </w:r>
          </w:p>
        </w:tc>
      </w:tr>
      <w:tr w14:paraId="5DDE8423">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9832D1E">
            <w:pPr>
              <w:widowControl/>
              <w:jc w:val="center"/>
              <w:textAlignment w:val="center"/>
              <w:rPr>
                <w:rFonts w:ascii="宋体" w:hAnsi="宋体" w:cs="宋体"/>
                <w:sz w:val="24"/>
                <w:szCs w:val="24"/>
              </w:rPr>
            </w:pPr>
            <w:r>
              <w:rPr>
                <w:rFonts w:hint="eastAsia" w:ascii="宋体" w:hAnsi="宋体" w:cs="宋体"/>
                <w:sz w:val="24"/>
                <w:szCs w:val="24"/>
              </w:rPr>
              <w:t>19</w:t>
            </w:r>
          </w:p>
        </w:tc>
        <w:tc>
          <w:tcPr>
            <w:tcW w:w="4253" w:type="dxa"/>
            <w:tcBorders>
              <w:top w:val="nil"/>
              <w:left w:val="nil"/>
              <w:bottom w:val="single" w:color="auto" w:sz="4" w:space="0"/>
              <w:right w:val="single" w:color="auto" w:sz="4" w:space="0"/>
            </w:tcBorders>
            <w:vAlign w:val="center"/>
          </w:tcPr>
          <w:p w14:paraId="2EDF0486">
            <w:pPr>
              <w:widowControl/>
              <w:jc w:val="center"/>
              <w:textAlignment w:val="center"/>
              <w:rPr>
                <w:rFonts w:ascii="宋体" w:hAnsi="宋体" w:cs="宋体"/>
                <w:sz w:val="24"/>
                <w:szCs w:val="24"/>
              </w:rPr>
            </w:pPr>
            <w:r>
              <w:rPr>
                <w:rFonts w:hint="eastAsia" w:ascii="宋体" w:hAnsi="宋体" w:cs="宋体"/>
                <w:sz w:val="24"/>
                <w:szCs w:val="24"/>
              </w:rPr>
              <w:t>淮牌低钠盐（无碘）</w:t>
            </w:r>
          </w:p>
        </w:tc>
        <w:tc>
          <w:tcPr>
            <w:tcW w:w="2126" w:type="dxa"/>
            <w:tcBorders>
              <w:top w:val="nil"/>
              <w:left w:val="nil"/>
              <w:bottom w:val="single" w:color="auto" w:sz="4" w:space="0"/>
              <w:right w:val="single" w:color="auto" w:sz="4" w:space="0"/>
            </w:tcBorders>
            <w:vAlign w:val="center"/>
          </w:tcPr>
          <w:p w14:paraId="7BC36375">
            <w:pPr>
              <w:widowControl/>
              <w:jc w:val="center"/>
              <w:textAlignment w:val="center"/>
              <w:rPr>
                <w:rFonts w:ascii="宋体" w:hAnsi="宋体" w:cs="宋体"/>
                <w:sz w:val="24"/>
                <w:szCs w:val="24"/>
              </w:rPr>
            </w:pPr>
            <w:r>
              <w:rPr>
                <w:rFonts w:hint="eastAsia" w:ascii="宋体" w:hAnsi="宋体" w:cs="宋体"/>
                <w:sz w:val="24"/>
                <w:szCs w:val="24"/>
              </w:rPr>
              <w:t>400g</w:t>
            </w:r>
          </w:p>
        </w:tc>
        <w:tc>
          <w:tcPr>
            <w:tcW w:w="1984" w:type="dxa"/>
            <w:tcBorders>
              <w:top w:val="nil"/>
              <w:left w:val="nil"/>
              <w:bottom w:val="single" w:color="auto" w:sz="4" w:space="0"/>
              <w:right w:val="single" w:color="auto" w:sz="4" w:space="0"/>
            </w:tcBorders>
            <w:vAlign w:val="center"/>
          </w:tcPr>
          <w:p w14:paraId="3165BE6B">
            <w:pPr>
              <w:widowControl/>
              <w:jc w:val="center"/>
              <w:textAlignment w:val="center"/>
              <w:rPr>
                <w:rFonts w:ascii="宋体" w:hAnsi="宋体" w:cs="宋体"/>
                <w:sz w:val="24"/>
                <w:szCs w:val="24"/>
              </w:rPr>
            </w:pPr>
            <w:r>
              <w:rPr>
                <w:rFonts w:hint="eastAsia" w:ascii="宋体" w:hAnsi="宋体" w:cs="宋体"/>
                <w:sz w:val="24"/>
                <w:szCs w:val="24"/>
              </w:rPr>
              <w:t>3100</w:t>
            </w:r>
          </w:p>
        </w:tc>
      </w:tr>
      <w:tr w14:paraId="5A477B08">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277506C">
            <w:pPr>
              <w:widowControl/>
              <w:jc w:val="center"/>
              <w:textAlignment w:val="center"/>
              <w:rPr>
                <w:rFonts w:ascii="宋体" w:hAnsi="宋体" w:cs="宋体"/>
                <w:sz w:val="24"/>
                <w:szCs w:val="24"/>
              </w:rPr>
            </w:pPr>
            <w:r>
              <w:rPr>
                <w:rFonts w:hint="eastAsia" w:ascii="宋体" w:hAnsi="宋体" w:cs="宋体"/>
                <w:sz w:val="24"/>
                <w:szCs w:val="24"/>
              </w:rPr>
              <w:t>20</w:t>
            </w:r>
          </w:p>
        </w:tc>
        <w:tc>
          <w:tcPr>
            <w:tcW w:w="4253" w:type="dxa"/>
            <w:tcBorders>
              <w:top w:val="nil"/>
              <w:left w:val="nil"/>
              <w:bottom w:val="single" w:color="auto" w:sz="4" w:space="0"/>
              <w:right w:val="single" w:color="auto" w:sz="4" w:space="0"/>
            </w:tcBorders>
            <w:vAlign w:val="center"/>
          </w:tcPr>
          <w:p w14:paraId="0F69CABE">
            <w:pPr>
              <w:widowControl/>
              <w:jc w:val="center"/>
              <w:textAlignment w:val="center"/>
              <w:rPr>
                <w:rFonts w:ascii="宋体" w:hAnsi="宋体" w:cs="宋体"/>
                <w:sz w:val="24"/>
                <w:szCs w:val="24"/>
              </w:rPr>
            </w:pPr>
            <w:r>
              <w:rPr>
                <w:rFonts w:hint="eastAsia" w:ascii="宋体" w:hAnsi="宋体" w:cs="宋体"/>
                <w:sz w:val="24"/>
                <w:szCs w:val="24"/>
              </w:rPr>
              <w:t>淮牌精制食用盐</w:t>
            </w:r>
          </w:p>
        </w:tc>
        <w:tc>
          <w:tcPr>
            <w:tcW w:w="2126" w:type="dxa"/>
            <w:tcBorders>
              <w:top w:val="nil"/>
              <w:left w:val="nil"/>
              <w:bottom w:val="single" w:color="auto" w:sz="4" w:space="0"/>
              <w:right w:val="single" w:color="auto" w:sz="4" w:space="0"/>
            </w:tcBorders>
            <w:vAlign w:val="center"/>
          </w:tcPr>
          <w:p w14:paraId="08DA1162">
            <w:pPr>
              <w:widowControl/>
              <w:jc w:val="center"/>
              <w:textAlignment w:val="center"/>
              <w:rPr>
                <w:rFonts w:ascii="宋体" w:hAnsi="宋体" w:cs="宋体"/>
                <w:sz w:val="24"/>
                <w:szCs w:val="24"/>
              </w:rPr>
            </w:pPr>
            <w:r>
              <w:rPr>
                <w:rFonts w:hint="eastAsia" w:ascii="宋体" w:hAnsi="宋体" w:cs="宋体"/>
                <w:sz w:val="24"/>
                <w:szCs w:val="24"/>
              </w:rPr>
              <w:t>500g</w:t>
            </w:r>
          </w:p>
        </w:tc>
        <w:tc>
          <w:tcPr>
            <w:tcW w:w="1984" w:type="dxa"/>
            <w:tcBorders>
              <w:top w:val="nil"/>
              <w:left w:val="nil"/>
              <w:bottom w:val="single" w:color="auto" w:sz="4" w:space="0"/>
              <w:right w:val="single" w:color="auto" w:sz="4" w:space="0"/>
            </w:tcBorders>
            <w:vAlign w:val="center"/>
          </w:tcPr>
          <w:p w14:paraId="37FEA0FF">
            <w:pPr>
              <w:widowControl/>
              <w:jc w:val="center"/>
              <w:textAlignment w:val="center"/>
              <w:rPr>
                <w:rFonts w:ascii="宋体" w:hAnsi="宋体" w:cs="宋体"/>
                <w:sz w:val="24"/>
                <w:szCs w:val="24"/>
              </w:rPr>
            </w:pPr>
            <w:r>
              <w:rPr>
                <w:rFonts w:hint="eastAsia" w:ascii="宋体" w:hAnsi="宋体" w:cs="宋体"/>
                <w:sz w:val="24"/>
                <w:szCs w:val="24"/>
              </w:rPr>
              <w:t>440</w:t>
            </w:r>
          </w:p>
        </w:tc>
      </w:tr>
      <w:tr w14:paraId="42D01EF7">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02C80CF">
            <w:pPr>
              <w:widowControl/>
              <w:jc w:val="center"/>
              <w:textAlignment w:val="center"/>
              <w:rPr>
                <w:rFonts w:ascii="宋体" w:hAnsi="宋体" w:cs="宋体"/>
                <w:sz w:val="24"/>
                <w:szCs w:val="24"/>
              </w:rPr>
            </w:pPr>
            <w:r>
              <w:rPr>
                <w:rFonts w:hint="eastAsia" w:ascii="宋体" w:hAnsi="宋体" w:cs="宋体"/>
                <w:sz w:val="24"/>
                <w:szCs w:val="24"/>
              </w:rPr>
              <w:t>21</w:t>
            </w:r>
          </w:p>
        </w:tc>
        <w:tc>
          <w:tcPr>
            <w:tcW w:w="4253" w:type="dxa"/>
            <w:tcBorders>
              <w:top w:val="nil"/>
              <w:left w:val="nil"/>
              <w:bottom w:val="single" w:color="auto" w:sz="4" w:space="0"/>
              <w:right w:val="single" w:color="auto" w:sz="4" w:space="0"/>
            </w:tcBorders>
            <w:vAlign w:val="center"/>
          </w:tcPr>
          <w:p w14:paraId="0A408028">
            <w:pPr>
              <w:widowControl/>
              <w:jc w:val="center"/>
              <w:textAlignment w:val="center"/>
              <w:rPr>
                <w:rFonts w:ascii="宋体" w:hAnsi="宋体" w:cs="宋体"/>
                <w:sz w:val="24"/>
                <w:szCs w:val="24"/>
              </w:rPr>
            </w:pPr>
            <w:r>
              <w:rPr>
                <w:rFonts w:hint="eastAsia" w:ascii="宋体" w:hAnsi="宋体" w:cs="宋体"/>
                <w:sz w:val="24"/>
                <w:szCs w:val="24"/>
              </w:rPr>
              <w:t>佳杰红曲米（粉末状）</w:t>
            </w:r>
          </w:p>
        </w:tc>
        <w:tc>
          <w:tcPr>
            <w:tcW w:w="2126" w:type="dxa"/>
            <w:tcBorders>
              <w:top w:val="nil"/>
              <w:left w:val="nil"/>
              <w:bottom w:val="single" w:color="auto" w:sz="4" w:space="0"/>
              <w:right w:val="single" w:color="auto" w:sz="4" w:space="0"/>
            </w:tcBorders>
            <w:vAlign w:val="center"/>
          </w:tcPr>
          <w:p w14:paraId="7C31C39B">
            <w:pPr>
              <w:widowControl/>
              <w:jc w:val="center"/>
              <w:textAlignment w:val="center"/>
              <w:rPr>
                <w:rFonts w:ascii="宋体" w:hAnsi="宋体" w:cs="宋体"/>
                <w:sz w:val="24"/>
                <w:szCs w:val="24"/>
              </w:rPr>
            </w:pPr>
            <w:r>
              <w:rPr>
                <w:rFonts w:hint="eastAsia" w:ascii="宋体" w:hAnsi="宋体" w:cs="宋体"/>
                <w:sz w:val="24"/>
                <w:szCs w:val="24"/>
              </w:rPr>
              <w:t>454g</w:t>
            </w:r>
          </w:p>
        </w:tc>
        <w:tc>
          <w:tcPr>
            <w:tcW w:w="1984" w:type="dxa"/>
            <w:tcBorders>
              <w:top w:val="nil"/>
              <w:left w:val="nil"/>
              <w:bottom w:val="single" w:color="auto" w:sz="4" w:space="0"/>
              <w:right w:val="single" w:color="auto" w:sz="4" w:space="0"/>
            </w:tcBorders>
            <w:vAlign w:val="center"/>
          </w:tcPr>
          <w:p w14:paraId="578E8806">
            <w:pPr>
              <w:widowControl/>
              <w:jc w:val="center"/>
              <w:textAlignment w:val="center"/>
              <w:rPr>
                <w:rFonts w:ascii="宋体" w:hAnsi="宋体" w:cs="宋体"/>
                <w:sz w:val="24"/>
                <w:szCs w:val="24"/>
              </w:rPr>
            </w:pPr>
            <w:r>
              <w:rPr>
                <w:rFonts w:hint="eastAsia" w:ascii="宋体" w:hAnsi="宋体" w:cs="宋体"/>
                <w:sz w:val="24"/>
                <w:szCs w:val="24"/>
              </w:rPr>
              <w:t>42</w:t>
            </w:r>
          </w:p>
        </w:tc>
      </w:tr>
      <w:tr w14:paraId="67BE3101">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8D60C44">
            <w:pPr>
              <w:widowControl/>
              <w:jc w:val="center"/>
              <w:textAlignment w:val="center"/>
              <w:rPr>
                <w:rFonts w:ascii="宋体" w:hAnsi="宋体" w:cs="宋体"/>
                <w:sz w:val="24"/>
                <w:szCs w:val="24"/>
              </w:rPr>
            </w:pPr>
            <w:r>
              <w:rPr>
                <w:rFonts w:hint="eastAsia" w:ascii="宋体" w:hAnsi="宋体" w:cs="宋体"/>
                <w:sz w:val="24"/>
                <w:szCs w:val="24"/>
              </w:rPr>
              <w:t>22</w:t>
            </w:r>
          </w:p>
        </w:tc>
        <w:tc>
          <w:tcPr>
            <w:tcW w:w="4253" w:type="dxa"/>
            <w:tcBorders>
              <w:top w:val="nil"/>
              <w:left w:val="nil"/>
              <w:bottom w:val="single" w:color="auto" w:sz="4" w:space="0"/>
              <w:right w:val="single" w:color="auto" w:sz="4" w:space="0"/>
            </w:tcBorders>
            <w:vAlign w:val="center"/>
          </w:tcPr>
          <w:p w14:paraId="5FA063DE">
            <w:pPr>
              <w:widowControl/>
              <w:jc w:val="center"/>
              <w:textAlignment w:val="center"/>
              <w:rPr>
                <w:rFonts w:ascii="宋体" w:hAnsi="宋体" w:cs="宋体"/>
                <w:sz w:val="24"/>
                <w:szCs w:val="24"/>
              </w:rPr>
            </w:pPr>
            <w:r>
              <w:rPr>
                <w:rFonts w:hint="eastAsia" w:ascii="宋体" w:hAnsi="宋体" w:cs="宋体"/>
                <w:sz w:val="24"/>
                <w:szCs w:val="24"/>
              </w:rPr>
              <w:t>家乐黑胡椒汁调味料</w:t>
            </w:r>
          </w:p>
        </w:tc>
        <w:tc>
          <w:tcPr>
            <w:tcW w:w="2126" w:type="dxa"/>
            <w:tcBorders>
              <w:top w:val="nil"/>
              <w:left w:val="nil"/>
              <w:bottom w:val="single" w:color="auto" w:sz="4" w:space="0"/>
              <w:right w:val="single" w:color="auto" w:sz="4" w:space="0"/>
            </w:tcBorders>
            <w:vAlign w:val="center"/>
          </w:tcPr>
          <w:p w14:paraId="56055637">
            <w:pPr>
              <w:widowControl/>
              <w:jc w:val="center"/>
              <w:textAlignment w:val="center"/>
              <w:rPr>
                <w:rFonts w:ascii="宋体" w:hAnsi="宋体" w:cs="宋体"/>
                <w:sz w:val="24"/>
                <w:szCs w:val="24"/>
              </w:rPr>
            </w:pPr>
            <w:r>
              <w:rPr>
                <w:rFonts w:hint="eastAsia" w:ascii="宋体" w:hAnsi="宋体" w:cs="宋体"/>
                <w:sz w:val="24"/>
                <w:szCs w:val="24"/>
              </w:rPr>
              <w:t>2.3kg</w:t>
            </w:r>
          </w:p>
        </w:tc>
        <w:tc>
          <w:tcPr>
            <w:tcW w:w="1984" w:type="dxa"/>
            <w:tcBorders>
              <w:top w:val="nil"/>
              <w:left w:val="nil"/>
              <w:bottom w:val="single" w:color="auto" w:sz="4" w:space="0"/>
              <w:right w:val="single" w:color="auto" w:sz="4" w:space="0"/>
            </w:tcBorders>
            <w:vAlign w:val="center"/>
          </w:tcPr>
          <w:p w14:paraId="45E0D7BC">
            <w:pPr>
              <w:widowControl/>
              <w:jc w:val="center"/>
              <w:textAlignment w:val="center"/>
              <w:rPr>
                <w:rFonts w:ascii="宋体" w:hAnsi="宋体" w:cs="宋体"/>
                <w:sz w:val="24"/>
                <w:szCs w:val="24"/>
              </w:rPr>
            </w:pPr>
            <w:r>
              <w:rPr>
                <w:rFonts w:hint="eastAsia" w:ascii="宋体" w:hAnsi="宋体" w:cs="宋体"/>
                <w:sz w:val="24"/>
                <w:szCs w:val="24"/>
              </w:rPr>
              <w:t>45</w:t>
            </w:r>
          </w:p>
        </w:tc>
      </w:tr>
      <w:tr w14:paraId="0FF10F46">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2D26336">
            <w:pPr>
              <w:widowControl/>
              <w:jc w:val="center"/>
              <w:textAlignment w:val="center"/>
              <w:rPr>
                <w:rFonts w:ascii="宋体" w:hAnsi="宋体" w:cs="宋体"/>
                <w:sz w:val="24"/>
                <w:szCs w:val="24"/>
              </w:rPr>
            </w:pPr>
            <w:r>
              <w:rPr>
                <w:rFonts w:hint="eastAsia" w:ascii="宋体" w:hAnsi="宋体" w:cs="宋体"/>
                <w:sz w:val="24"/>
                <w:szCs w:val="24"/>
              </w:rPr>
              <w:t>23</w:t>
            </w:r>
          </w:p>
        </w:tc>
        <w:tc>
          <w:tcPr>
            <w:tcW w:w="4253" w:type="dxa"/>
            <w:tcBorders>
              <w:top w:val="nil"/>
              <w:left w:val="nil"/>
              <w:bottom w:val="single" w:color="auto" w:sz="4" w:space="0"/>
              <w:right w:val="single" w:color="auto" w:sz="4" w:space="0"/>
            </w:tcBorders>
            <w:vAlign w:val="center"/>
          </w:tcPr>
          <w:p w14:paraId="54124DF1">
            <w:pPr>
              <w:widowControl/>
              <w:jc w:val="center"/>
              <w:textAlignment w:val="center"/>
              <w:rPr>
                <w:rFonts w:ascii="宋体" w:hAnsi="宋体" w:cs="宋体"/>
                <w:sz w:val="24"/>
                <w:szCs w:val="24"/>
              </w:rPr>
            </w:pPr>
            <w:r>
              <w:rPr>
                <w:rFonts w:hint="eastAsia" w:ascii="宋体" w:hAnsi="宋体" w:cs="宋体"/>
                <w:sz w:val="24"/>
                <w:szCs w:val="24"/>
              </w:rPr>
              <w:t>家乐火辣干锅酱调味料</w:t>
            </w:r>
          </w:p>
        </w:tc>
        <w:tc>
          <w:tcPr>
            <w:tcW w:w="2126" w:type="dxa"/>
            <w:tcBorders>
              <w:top w:val="nil"/>
              <w:left w:val="nil"/>
              <w:bottom w:val="single" w:color="auto" w:sz="4" w:space="0"/>
              <w:right w:val="single" w:color="auto" w:sz="4" w:space="0"/>
            </w:tcBorders>
            <w:vAlign w:val="center"/>
          </w:tcPr>
          <w:p w14:paraId="799EAE73">
            <w:pPr>
              <w:widowControl/>
              <w:jc w:val="center"/>
              <w:textAlignment w:val="center"/>
              <w:rPr>
                <w:rFonts w:ascii="宋体" w:hAnsi="宋体" w:cs="宋体"/>
                <w:sz w:val="24"/>
                <w:szCs w:val="24"/>
              </w:rPr>
            </w:pPr>
            <w:r>
              <w:rPr>
                <w:rFonts w:hint="eastAsia" w:ascii="宋体" w:hAnsi="宋体" w:cs="宋体"/>
                <w:sz w:val="24"/>
                <w:szCs w:val="24"/>
              </w:rPr>
              <w:t>500g</w:t>
            </w:r>
          </w:p>
        </w:tc>
        <w:tc>
          <w:tcPr>
            <w:tcW w:w="1984" w:type="dxa"/>
            <w:tcBorders>
              <w:top w:val="nil"/>
              <w:left w:val="nil"/>
              <w:bottom w:val="single" w:color="auto" w:sz="4" w:space="0"/>
              <w:right w:val="single" w:color="auto" w:sz="4" w:space="0"/>
            </w:tcBorders>
            <w:vAlign w:val="center"/>
          </w:tcPr>
          <w:p w14:paraId="4120AAE8">
            <w:pPr>
              <w:widowControl/>
              <w:jc w:val="center"/>
              <w:textAlignment w:val="center"/>
              <w:rPr>
                <w:rFonts w:ascii="宋体" w:hAnsi="宋体" w:cs="宋体"/>
                <w:sz w:val="24"/>
                <w:szCs w:val="24"/>
              </w:rPr>
            </w:pPr>
            <w:r>
              <w:rPr>
                <w:rFonts w:hint="eastAsia" w:ascii="宋体" w:hAnsi="宋体" w:cs="宋体"/>
                <w:sz w:val="24"/>
                <w:szCs w:val="24"/>
              </w:rPr>
              <w:t>47</w:t>
            </w:r>
          </w:p>
        </w:tc>
      </w:tr>
      <w:tr w14:paraId="76C1F4AA">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9E8FF33">
            <w:pPr>
              <w:widowControl/>
              <w:jc w:val="center"/>
              <w:textAlignment w:val="center"/>
              <w:rPr>
                <w:rFonts w:ascii="宋体" w:hAnsi="宋体" w:cs="宋体"/>
                <w:sz w:val="24"/>
                <w:szCs w:val="24"/>
              </w:rPr>
            </w:pPr>
            <w:r>
              <w:rPr>
                <w:rFonts w:hint="eastAsia" w:ascii="宋体" w:hAnsi="宋体" w:cs="宋体"/>
                <w:sz w:val="24"/>
                <w:szCs w:val="24"/>
              </w:rPr>
              <w:t>24</w:t>
            </w:r>
          </w:p>
        </w:tc>
        <w:tc>
          <w:tcPr>
            <w:tcW w:w="4253" w:type="dxa"/>
            <w:tcBorders>
              <w:top w:val="nil"/>
              <w:left w:val="nil"/>
              <w:bottom w:val="single" w:color="auto" w:sz="4" w:space="0"/>
              <w:right w:val="single" w:color="auto" w:sz="4" w:space="0"/>
            </w:tcBorders>
            <w:vAlign w:val="center"/>
          </w:tcPr>
          <w:p w14:paraId="2D617D72">
            <w:pPr>
              <w:widowControl/>
              <w:jc w:val="center"/>
              <w:textAlignment w:val="center"/>
              <w:rPr>
                <w:rFonts w:ascii="宋体" w:hAnsi="宋体" w:cs="宋体"/>
                <w:sz w:val="24"/>
                <w:szCs w:val="24"/>
              </w:rPr>
            </w:pPr>
            <w:r>
              <w:rPr>
                <w:rFonts w:hint="eastAsia" w:ascii="宋体" w:hAnsi="宋体" w:cs="宋体"/>
                <w:sz w:val="24"/>
                <w:szCs w:val="24"/>
              </w:rPr>
              <w:t>家乐辣鲜露调味料</w:t>
            </w:r>
          </w:p>
        </w:tc>
        <w:tc>
          <w:tcPr>
            <w:tcW w:w="2126" w:type="dxa"/>
            <w:tcBorders>
              <w:top w:val="nil"/>
              <w:left w:val="nil"/>
              <w:bottom w:val="single" w:color="auto" w:sz="4" w:space="0"/>
              <w:right w:val="single" w:color="auto" w:sz="4" w:space="0"/>
            </w:tcBorders>
            <w:vAlign w:val="center"/>
          </w:tcPr>
          <w:p w14:paraId="4406C4AC">
            <w:pPr>
              <w:widowControl/>
              <w:jc w:val="center"/>
              <w:textAlignment w:val="center"/>
              <w:rPr>
                <w:rFonts w:ascii="宋体" w:hAnsi="宋体" w:cs="宋体"/>
                <w:sz w:val="24"/>
                <w:szCs w:val="24"/>
              </w:rPr>
            </w:pPr>
            <w:r>
              <w:rPr>
                <w:rFonts w:hint="eastAsia" w:ascii="宋体" w:hAnsi="宋体" w:cs="宋体"/>
                <w:sz w:val="24"/>
                <w:szCs w:val="24"/>
              </w:rPr>
              <w:t>448g</w:t>
            </w:r>
          </w:p>
        </w:tc>
        <w:tc>
          <w:tcPr>
            <w:tcW w:w="1984" w:type="dxa"/>
            <w:tcBorders>
              <w:top w:val="nil"/>
              <w:left w:val="nil"/>
              <w:bottom w:val="single" w:color="auto" w:sz="4" w:space="0"/>
              <w:right w:val="single" w:color="auto" w:sz="4" w:space="0"/>
            </w:tcBorders>
            <w:vAlign w:val="center"/>
          </w:tcPr>
          <w:p w14:paraId="16429FF2">
            <w:pPr>
              <w:widowControl/>
              <w:jc w:val="center"/>
              <w:textAlignment w:val="center"/>
              <w:rPr>
                <w:rFonts w:ascii="宋体" w:hAnsi="宋体" w:cs="宋体"/>
                <w:sz w:val="24"/>
                <w:szCs w:val="24"/>
              </w:rPr>
            </w:pPr>
            <w:r>
              <w:rPr>
                <w:rFonts w:hint="eastAsia" w:ascii="宋体" w:hAnsi="宋体" w:cs="宋体"/>
                <w:sz w:val="24"/>
                <w:szCs w:val="24"/>
              </w:rPr>
              <w:t>91</w:t>
            </w:r>
          </w:p>
        </w:tc>
      </w:tr>
      <w:tr w14:paraId="7681C771">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30AEC6A5">
            <w:pPr>
              <w:widowControl/>
              <w:jc w:val="center"/>
              <w:textAlignment w:val="center"/>
              <w:rPr>
                <w:rFonts w:ascii="宋体" w:hAnsi="宋体" w:cs="宋体"/>
                <w:sz w:val="24"/>
                <w:szCs w:val="24"/>
              </w:rPr>
            </w:pPr>
            <w:r>
              <w:rPr>
                <w:rFonts w:hint="eastAsia" w:ascii="宋体" w:hAnsi="宋体" w:cs="宋体"/>
                <w:sz w:val="24"/>
                <w:szCs w:val="24"/>
              </w:rPr>
              <w:t>25</w:t>
            </w:r>
          </w:p>
        </w:tc>
        <w:tc>
          <w:tcPr>
            <w:tcW w:w="4253" w:type="dxa"/>
            <w:tcBorders>
              <w:top w:val="nil"/>
              <w:left w:val="nil"/>
              <w:bottom w:val="single" w:color="auto" w:sz="4" w:space="0"/>
              <w:right w:val="single" w:color="auto" w:sz="4" w:space="0"/>
            </w:tcBorders>
            <w:vAlign w:val="center"/>
          </w:tcPr>
          <w:p w14:paraId="729A0923">
            <w:pPr>
              <w:widowControl/>
              <w:jc w:val="center"/>
              <w:textAlignment w:val="center"/>
              <w:rPr>
                <w:rFonts w:ascii="宋体" w:hAnsi="宋体" w:cs="宋体"/>
                <w:sz w:val="24"/>
                <w:szCs w:val="24"/>
              </w:rPr>
            </w:pPr>
            <w:r>
              <w:rPr>
                <w:rFonts w:hint="eastAsia" w:ascii="宋体" w:hAnsi="宋体" w:cs="宋体"/>
                <w:sz w:val="24"/>
                <w:szCs w:val="24"/>
              </w:rPr>
              <w:t>家乐牌浓缩鸡汁</w:t>
            </w:r>
          </w:p>
        </w:tc>
        <w:tc>
          <w:tcPr>
            <w:tcW w:w="2126" w:type="dxa"/>
            <w:tcBorders>
              <w:top w:val="nil"/>
              <w:left w:val="nil"/>
              <w:bottom w:val="single" w:color="auto" w:sz="4" w:space="0"/>
              <w:right w:val="single" w:color="auto" w:sz="4" w:space="0"/>
            </w:tcBorders>
            <w:vAlign w:val="center"/>
          </w:tcPr>
          <w:p w14:paraId="4DB382FF">
            <w:pPr>
              <w:widowControl/>
              <w:jc w:val="center"/>
              <w:textAlignment w:val="center"/>
              <w:rPr>
                <w:rFonts w:ascii="宋体" w:hAnsi="宋体" w:cs="宋体"/>
                <w:sz w:val="24"/>
                <w:szCs w:val="24"/>
              </w:rPr>
            </w:pPr>
            <w:r>
              <w:rPr>
                <w:rFonts w:hint="eastAsia" w:ascii="宋体" w:hAnsi="宋体" w:cs="宋体"/>
                <w:sz w:val="24"/>
                <w:szCs w:val="24"/>
              </w:rPr>
              <w:t>1kg</w:t>
            </w:r>
          </w:p>
        </w:tc>
        <w:tc>
          <w:tcPr>
            <w:tcW w:w="1984" w:type="dxa"/>
            <w:tcBorders>
              <w:top w:val="nil"/>
              <w:left w:val="nil"/>
              <w:bottom w:val="single" w:color="auto" w:sz="4" w:space="0"/>
              <w:right w:val="single" w:color="auto" w:sz="4" w:space="0"/>
            </w:tcBorders>
            <w:vAlign w:val="center"/>
          </w:tcPr>
          <w:p w14:paraId="44334701">
            <w:pPr>
              <w:widowControl/>
              <w:jc w:val="center"/>
              <w:textAlignment w:val="center"/>
              <w:rPr>
                <w:rFonts w:ascii="宋体" w:hAnsi="宋体" w:cs="宋体"/>
                <w:sz w:val="24"/>
                <w:szCs w:val="24"/>
              </w:rPr>
            </w:pPr>
            <w:r>
              <w:rPr>
                <w:rFonts w:hint="eastAsia" w:ascii="宋体" w:hAnsi="宋体" w:cs="宋体"/>
                <w:sz w:val="24"/>
                <w:szCs w:val="24"/>
              </w:rPr>
              <w:t>78</w:t>
            </w:r>
          </w:p>
        </w:tc>
      </w:tr>
      <w:tr w14:paraId="03599B8B">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245410A1">
            <w:pPr>
              <w:widowControl/>
              <w:jc w:val="center"/>
              <w:textAlignment w:val="center"/>
              <w:rPr>
                <w:rFonts w:ascii="宋体" w:hAnsi="宋体" w:cs="宋体"/>
                <w:sz w:val="24"/>
                <w:szCs w:val="24"/>
              </w:rPr>
            </w:pPr>
            <w:r>
              <w:rPr>
                <w:rFonts w:hint="eastAsia" w:ascii="宋体" w:hAnsi="宋体" w:cs="宋体"/>
                <w:sz w:val="24"/>
                <w:szCs w:val="24"/>
              </w:rPr>
              <w:t>26</w:t>
            </w:r>
          </w:p>
        </w:tc>
        <w:tc>
          <w:tcPr>
            <w:tcW w:w="4253" w:type="dxa"/>
            <w:tcBorders>
              <w:top w:val="nil"/>
              <w:left w:val="nil"/>
              <w:bottom w:val="single" w:color="auto" w:sz="4" w:space="0"/>
              <w:right w:val="single" w:color="auto" w:sz="4" w:space="0"/>
            </w:tcBorders>
            <w:vAlign w:val="center"/>
          </w:tcPr>
          <w:p w14:paraId="1A79362F">
            <w:pPr>
              <w:widowControl/>
              <w:jc w:val="center"/>
              <w:textAlignment w:val="center"/>
              <w:rPr>
                <w:rFonts w:ascii="宋体" w:hAnsi="宋体" w:cs="宋体"/>
                <w:sz w:val="24"/>
                <w:szCs w:val="24"/>
              </w:rPr>
            </w:pPr>
            <w:r>
              <w:rPr>
                <w:rFonts w:hint="eastAsia" w:ascii="宋体" w:hAnsi="宋体" w:cs="宋体"/>
                <w:sz w:val="24"/>
                <w:szCs w:val="24"/>
              </w:rPr>
              <w:t>家乐酸辣鲜露</w:t>
            </w:r>
          </w:p>
        </w:tc>
        <w:tc>
          <w:tcPr>
            <w:tcW w:w="2126" w:type="dxa"/>
            <w:tcBorders>
              <w:top w:val="nil"/>
              <w:left w:val="nil"/>
              <w:bottom w:val="single" w:color="auto" w:sz="4" w:space="0"/>
              <w:right w:val="single" w:color="auto" w:sz="4" w:space="0"/>
            </w:tcBorders>
            <w:vAlign w:val="center"/>
          </w:tcPr>
          <w:p w14:paraId="7365AA31">
            <w:pPr>
              <w:widowControl/>
              <w:jc w:val="center"/>
              <w:textAlignment w:val="center"/>
              <w:rPr>
                <w:rFonts w:ascii="宋体" w:hAnsi="宋体" w:cs="宋体"/>
                <w:sz w:val="24"/>
                <w:szCs w:val="24"/>
              </w:rPr>
            </w:pPr>
            <w:r>
              <w:rPr>
                <w:rFonts w:hint="eastAsia" w:ascii="宋体" w:hAnsi="宋体" w:cs="宋体"/>
                <w:sz w:val="24"/>
                <w:szCs w:val="24"/>
              </w:rPr>
              <w:t>468g</w:t>
            </w:r>
          </w:p>
        </w:tc>
        <w:tc>
          <w:tcPr>
            <w:tcW w:w="1984" w:type="dxa"/>
            <w:tcBorders>
              <w:top w:val="nil"/>
              <w:left w:val="nil"/>
              <w:bottom w:val="single" w:color="auto" w:sz="4" w:space="0"/>
              <w:right w:val="single" w:color="auto" w:sz="4" w:space="0"/>
            </w:tcBorders>
            <w:vAlign w:val="center"/>
          </w:tcPr>
          <w:p w14:paraId="418C158F">
            <w:pPr>
              <w:widowControl/>
              <w:jc w:val="center"/>
              <w:textAlignment w:val="center"/>
              <w:rPr>
                <w:rFonts w:ascii="宋体" w:hAnsi="宋体" w:cs="宋体"/>
                <w:sz w:val="24"/>
                <w:szCs w:val="24"/>
              </w:rPr>
            </w:pPr>
            <w:r>
              <w:rPr>
                <w:rFonts w:hint="eastAsia" w:ascii="宋体" w:hAnsi="宋体" w:cs="宋体"/>
                <w:sz w:val="24"/>
                <w:szCs w:val="24"/>
              </w:rPr>
              <w:t>15</w:t>
            </w:r>
          </w:p>
        </w:tc>
      </w:tr>
      <w:tr w14:paraId="60DB04AD">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576BFBCB">
            <w:pPr>
              <w:widowControl/>
              <w:jc w:val="center"/>
              <w:textAlignment w:val="center"/>
              <w:rPr>
                <w:rFonts w:ascii="宋体" w:hAnsi="宋体" w:cs="宋体"/>
                <w:sz w:val="24"/>
                <w:szCs w:val="24"/>
              </w:rPr>
            </w:pPr>
            <w:r>
              <w:rPr>
                <w:rFonts w:hint="eastAsia" w:ascii="宋体" w:hAnsi="宋体" w:cs="宋体"/>
                <w:sz w:val="24"/>
                <w:szCs w:val="24"/>
              </w:rPr>
              <w:t>27</w:t>
            </w:r>
          </w:p>
        </w:tc>
        <w:tc>
          <w:tcPr>
            <w:tcW w:w="4253" w:type="dxa"/>
            <w:tcBorders>
              <w:top w:val="nil"/>
              <w:left w:val="nil"/>
              <w:bottom w:val="single" w:color="auto" w:sz="4" w:space="0"/>
              <w:right w:val="single" w:color="auto" w:sz="4" w:space="0"/>
            </w:tcBorders>
            <w:vAlign w:val="center"/>
          </w:tcPr>
          <w:p w14:paraId="48943C6B">
            <w:pPr>
              <w:widowControl/>
              <w:jc w:val="center"/>
              <w:textAlignment w:val="center"/>
              <w:rPr>
                <w:rFonts w:ascii="宋体" w:hAnsi="宋体" w:cs="宋体"/>
                <w:sz w:val="24"/>
                <w:szCs w:val="24"/>
              </w:rPr>
            </w:pPr>
            <w:r>
              <w:rPr>
                <w:rFonts w:hint="eastAsia" w:ascii="宋体" w:hAnsi="宋体" w:cs="宋体"/>
                <w:sz w:val="24"/>
                <w:szCs w:val="24"/>
              </w:rPr>
              <w:t>家乐鲜麻辣鲜露调味料</w:t>
            </w:r>
          </w:p>
        </w:tc>
        <w:tc>
          <w:tcPr>
            <w:tcW w:w="2126" w:type="dxa"/>
            <w:tcBorders>
              <w:top w:val="nil"/>
              <w:left w:val="nil"/>
              <w:bottom w:val="single" w:color="auto" w:sz="4" w:space="0"/>
              <w:right w:val="single" w:color="auto" w:sz="4" w:space="0"/>
            </w:tcBorders>
            <w:vAlign w:val="center"/>
          </w:tcPr>
          <w:p w14:paraId="20D6C6FE">
            <w:pPr>
              <w:widowControl/>
              <w:jc w:val="center"/>
              <w:textAlignment w:val="center"/>
              <w:rPr>
                <w:rFonts w:ascii="宋体" w:hAnsi="宋体" w:cs="宋体"/>
                <w:sz w:val="24"/>
                <w:szCs w:val="24"/>
              </w:rPr>
            </w:pPr>
            <w:r>
              <w:rPr>
                <w:rFonts w:hint="eastAsia" w:ascii="宋体" w:hAnsi="宋体" w:cs="宋体"/>
                <w:sz w:val="24"/>
                <w:szCs w:val="24"/>
              </w:rPr>
              <w:t>468g</w:t>
            </w:r>
          </w:p>
        </w:tc>
        <w:tc>
          <w:tcPr>
            <w:tcW w:w="1984" w:type="dxa"/>
            <w:tcBorders>
              <w:top w:val="nil"/>
              <w:left w:val="nil"/>
              <w:bottom w:val="single" w:color="auto" w:sz="4" w:space="0"/>
              <w:right w:val="single" w:color="auto" w:sz="4" w:space="0"/>
            </w:tcBorders>
            <w:vAlign w:val="center"/>
          </w:tcPr>
          <w:p w14:paraId="24BCCA5C">
            <w:pPr>
              <w:widowControl/>
              <w:jc w:val="center"/>
              <w:textAlignment w:val="center"/>
              <w:rPr>
                <w:rFonts w:ascii="宋体" w:hAnsi="宋体" w:cs="宋体"/>
                <w:sz w:val="24"/>
                <w:szCs w:val="24"/>
              </w:rPr>
            </w:pPr>
            <w:r>
              <w:rPr>
                <w:rFonts w:hint="eastAsia" w:ascii="宋体" w:hAnsi="宋体" w:cs="宋体"/>
                <w:sz w:val="24"/>
                <w:szCs w:val="24"/>
              </w:rPr>
              <w:t>6</w:t>
            </w:r>
          </w:p>
        </w:tc>
      </w:tr>
      <w:tr w14:paraId="116195B4">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C5F8426">
            <w:pPr>
              <w:widowControl/>
              <w:jc w:val="center"/>
              <w:textAlignment w:val="center"/>
              <w:rPr>
                <w:rFonts w:ascii="宋体" w:hAnsi="宋体" w:cs="宋体"/>
                <w:sz w:val="24"/>
                <w:szCs w:val="24"/>
              </w:rPr>
            </w:pPr>
            <w:r>
              <w:rPr>
                <w:rFonts w:hint="eastAsia" w:ascii="宋体" w:hAnsi="宋体" w:cs="宋体"/>
                <w:sz w:val="24"/>
                <w:szCs w:val="24"/>
              </w:rPr>
              <w:t>28</w:t>
            </w:r>
          </w:p>
        </w:tc>
        <w:tc>
          <w:tcPr>
            <w:tcW w:w="4253" w:type="dxa"/>
            <w:tcBorders>
              <w:top w:val="nil"/>
              <w:left w:val="nil"/>
              <w:bottom w:val="single" w:color="auto" w:sz="4" w:space="0"/>
              <w:right w:val="single" w:color="auto" w:sz="4" w:space="0"/>
            </w:tcBorders>
            <w:vAlign w:val="center"/>
          </w:tcPr>
          <w:p w14:paraId="31E83BB5">
            <w:pPr>
              <w:widowControl/>
              <w:jc w:val="center"/>
              <w:textAlignment w:val="center"/>
              <w:rPr>
                <w:rFonts w:ascii="宋体" w:hAnsi="宋体" w:cs="宋体"/>
                <w:sz w:val="24"/>
                <w:szCs w:val="24"/>
              </w:rPr>
            </w:pPr>
            <w:r>
              <w:rPr>
                <w:rFonts w:hint="eastAsia" w:ascii="宋体" w:hAnsi="宋体" w:cs="宋体"/>
                <w:sz w:val="24"/>
                <w:szCs w:val="24"/>
              </w:rPr>
              <w:t>金成压榨菜籽油</w:t>
            </w:r>
          </w:p>
        </w:tc>
        <w:tc>
          <w:tcPr>
            <w:tcW w:w="2126" w:type="dxa"/>
            <w:tcBorders>
              <w:top w:val="nil"/>
              <w:left w:val="nil"/>
              <w:bottom w:val="single" w:color="auto" w:sz="4" w:space="0"/>
              <w:right w:val="single" w:color="auto" w:sz="4" w:space="0"/>
            </w:tcBorders>
            <w:vAlign w:val="center"/>
          </w:tcPr>
          <w:p w14:paraId="6801D9CA">
            <w:pPr>
              <w:widowControl/>
              <w:jc w:val="center"/>
              <w:textAlignment w:val="center"/>
              <w:rPr>
                <w:rFonts w:ascii="宋体" w:hAnsi="宋体" w:cs="宋体"/>
                <w:sz w:val="24"/>
                <w:szCs w:val="24"/>
              </w:rPr>
            </w:pPr>
            <w:r>
              <w:rPr>
                <w:rFonts w:hint="eastAsia" w:ascii="宋体" w:hAnsi="宋体" w:cs="宋体"/>
                <w:sz w:val="24"/>
                <w:szCs w:val="24"/>
              </w:rPr>
              <w:t>5L</w:t>
            </w:r>
          </w:p>
        </w:tc>
        <w:tc>
          <w:tcPr>
            <w:tcW w:w="1984" w:type="dxa"/>
            <w:tcBorders>
              <w:top w:val="nil"/>
              <w:left w:val="nil"/>
              <w:bottom w:val="single" w:color="auto" w:sz="4" w:space="0"/>
              <w:right w:val="single" w:color="auto" w:sz="4" w:space="0"/>
            </w:tcBorders>
            <w:vAlign w:val="center"/>
          </w:tcPr>
          <w:p w14:paraId="302640CF">
            <w:pPr>
              <w:widowControl/>
              <w:jc w:val="center"/>
              <w:textAlignment w:val="center"/>
              <w:rPr>
                <w:rFonts w:ascii="宋体" w:hAnsi="宋体" w:cs="宋体"/>
                <w:sz w:val="24"/>
                <w:szCs w:val="24"/>
              </w:rPr>
            </w:pPr>
            <w:r>
              <w:rPr>
                <w:rFonts w:hint="eastAsia" w:ascii="宋体" w:hAnsi="宋体" w:cs="宋体"/>
                <w:sz w:val="24"/>
                <w:szCs w:val="24"/>
              </w:rPr>
              <w:t>576</w:t>
            </w:r>
          </w:p>
        </w:tc>
      </w:tr>
      <w:tr w14:paraId="71C5D877">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58E1EA6">
            <w:pPr>
              <w:widowControl/>
              <w:jc w:val="center"/>
              <w:textAlignment w:val="center"/>
              <w:rPr>
                <w:rFonts w:ascii="宋体" w:hAnsi="宋体" w:cs="宋体"/>
                <w:sz w:val="24"/>
                <w:szCs w:val="24"/>
              </w:rPr>
            </w:pPr>
            <w:r>
              <w:rPr>
                <w:rFonts w:hint="eastAsia" w:ascii="宋体" w:hAnsi="宋体" w:cs="宋体"/>
                <w:sz w:val="24"/>
                <w:szCs w:val="24"/>
              </w:rPr>
              <w:t>29</w:t>
            </w:r>
          </w:p>
        </w:tc>
        <w:tc>
          <w:tcPr>
            <w:tcW w:w="4253" w:type="dxa"/>
            <w:tcBorders>
              <w:top w:val="nil"/>
              <w:left w:val="nil"/>
              <w:bottom w:val="single" w:color="auto" w:sz="4" w:space="0"/>
              <w:right w:val="single" w:color="auto" w:sz="4" w:space="0"/>
            </w:tcBorders>
            <w:vAlign w:val="center"/>
          </w:tcPr>
          <w:p w14:paraId="6AF6B71C">
            <w:pPr>
              <w:widowControl/>
              <w:jc w:val="center"/>
              <w:textAlignment w:val="center"/>
              <w:rPr>
                <w:rFonts w:ascii="宋体" w:hAnsi="宋体" w:cs="宋体"/>
                <w:sz w:val="24"/>
                <w:szCs w:val="24"/>
              </w:rPr>
            </w:pPr>
            <w:r>
              <w:rPr>
                <w:rFonts w:hint="eastAsia" w:ascii="宋体" w:hAnsi="宋体" w:cs="宋体"/>
                <w:sz w:val="24"/>
                <w:szCs w:val="24"/>
              </w:rPr>
              <w:t>金元宝特选长粒香米</w:t>
            </w:r>
          </w:p>
        </w:tc>
        <w:tc>
          <w:tcPr>
            <w:tcW w:w="2126" w:type="dxa"/>
            <w:tcBorders>
              <w:top w:val="nil"/>
              <w:left w:val="nil"/>
              <w:bottom w:val="single" w:color="auto" w:sz="4" w:space="0"/>
              <w:right w:val="single" w:color="auto" w:sz="4" w:space="0"/>
            </w:tcBorders>
            <w:vAlign w:val="center"/>
          </w:tcPr>
          <w:p w14:paraId="28E7A018">
            <w:pPr>
              <w:widowControl/>
              <w:jc w:val="center"/>
              <w:textAlignment w:val="center"/>
              <w:rPr>
                <w:rFonts w:ascii="宋体" w:hAnsi="宋体" w:cs="宋体"/>
                <w:sz w:val="24"/>
                <w:szCs w:val="24"/>
              </w:rPr>
            </w:pPr>
            <w:r>
              <w:rPr>
                <w:rFonts w:hint="eastAsia" w:ascii="宋体" w:hAnsi="宋体" w:cs="宋体"/>
                <w:sz w:val="24"/>
                <w:szCs w:val="24"/>
              </w:rPr>
              <w:t>25kg</w:t>
            </w:r>
          </w:p>
        </w:tc>
        <w:tc>
          <w:tcPr>
            <w:tcW w:w="1984" w:type="dxa"/>
            <w:tcBorders>
              <w:top w:val="nil"/>
              <w:left w:val="nil"/>
              <w:bottom w:val="single" w:color="auto" w:sz="4" w:space="0"/>
              <w:right w:val="single" w:color="auto" w:sz="4" w:space="0"/>
            </w:tcBorders>
            <w:vAlign w:val="center"/>
          </w:tcPr>
          <w:p w14:paraId="7E78BA12">
            <w:pPr>
              <w:widowControl/>
              <w:jc w:val="center"/>
              <w:textAlignment w:val="center"/>
              <w:rPr>
                <w:rFonts w:ascii="宋体" w:hAnsi="宋体" w:cs="宋体"/>
                <w:sz w:val="24"/>
                <w:szCs w:val="24"/>
              </w:rPr>
            </w:pPr>
            <w:r>
              <w:rPr>
                <w:rFonts w:hint="eastAsia" w:ascii="宋体" w:hAnsi="宋体" w:cs="宋体"/>
                <w:sz w:val="24"/>
                <w:szCs w:val="24"/>
              </w:rPr>
              <w:t>545</w:t>
            </w:r>
          </w:p>
        </w:tc>
      </w:tr>
      <w:tr w14:paraId="17DFF110">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58688D90">
            <w:pPr>
              <w:widowControl/>
              <w:jc w:val="center"/>
              <w:textAlignment w:val="center"/>
              <w:rPr>
                <w:rFonts w:ascii="宋体" w:hAnsi="宋体" w:cs="宋体"/>
                <w:sz w:val="24"/>
                <w:szCs w:val="24"/>
              </w:rPr>
            </w:pPr>
            <w:r>
              <w:rPr>
                <w:rFonts w:hint="eastAsia" w:ascii="宋体" w:hAnsi="宋体" w:cs="宋体"/>
                <w:sz w:val="24"/>
                <w:szCs w:val="24"/>
              </w:rPr>
              <w:t>30</w:t>
            </w:r>
          </w:p>
        </w:tc>
        <w:tc>
          <w:tcPr>
            <w:tcW w:w="4253" w:type="dxa"/>
            <w:tcBorders>
              <w:top w:val="nil"/>
              <w:left w:val="nil"/>
              <w:bottom w:val="single" w:color="auto" w:sz="4" w:space="0"/>
              <w:right w:val="single" w:color="auto" w:sz="4" w:space="0"/>
            </w:tcBorders>
            <w:vAlign w:val="center"/>
          </w:tcPr>
          <w:p w14:paraId="39B91D29">
            <w:pPr>
              <w:widowControl/>
              <w:jc w:val="center"/>
              <w:textAlignment w:val="center"/>
              <w:rPr>
                <w:rFonts w:ascii="宋体" w:hAnsi="宋体" w:cs="宋体"/>
                <w:sz w:val="24"/>
                <w:szCs w:val="24"/>
              </w:rPr>
            </w:pPr>
            <w:r>
              <w:rPr>
                <w:rFonts w:hint="eastAsia" w:ascii="宋体" w:hAnsi="宋体" w:cs="宋体"/>
                <w:sz w:val="24"/>
                <w:szCs w:val="24"/>
              </w:rPr>
              <w:t>鹃城牌红油豆瓣</w:t>
            </w:r>
          </w:p>
        </w:tc>
        <w:tc>
          <w:tcPr>
            <w:tcW w:w="2126" w:type="dxa"/>
            <w:tcBorders>
              <w:top w:val="nil"/>
              <w:left w:val="nil"/>
              <w:bottom w:val="single" w:color="auto" w:sz="4" w:space="0"/>
              <w:right w:val="single" w:color="auto" w:sz="4" w:space="0"/>
            </w:tcBorders>
            <w:vAlign w:val="center"/>
          </w:tcPr>
          <w:p w14:paraId="6943FD92">
            <w:pPr>
              <w:widowControl/>
              <w:jc w:val="center"/>
              <w:textAlignment w:val="center"/>
              <w:rPr>
                <w:rFonts w:ascii="宋体" w:hAnsi="宋体" w:cs="宋体"/>
                <w:sz w:val="24"/>
                <w:szCs w:val="24"/>
              </w:rPr>
            </w:pPr>
            <w:r>
              <w:rPr>
                <w:rFonts w:hint="eastAsia" w:ascii="宋体" w:hAnsi="宋体" w:cs="宋体"/>
                <w:sz w:val="24"/>
                <w:szCs w:val="24"/>
              </w:rPr>
              <w:t>1.2kg</w:t>
            </w:r>
          </w:p>
        </w:tc>
        <w:tc>
          <w:tcPr>
            <w:tcW w:w="1984" w:type="dxa"/>
            <w:tcBorders>
              <w:top w:val="nil"/>
              <w:left w:val="nil"/>
              <w:bottom w:val="single" w:color="auto" w:sz="4" w:space="0"/>
              <w:right w:val="single" w:color="auto" w:sz="4" w:space="0"/>
            </w:tcBorders>
            <w:vAlign w:val="center"/>
          </w:tcPr>
          <w:p w14:paraId="2E48A5F5">
            <w:pPr>
              <w:widowControl/>
              <w:jc w:val="center"/>
              <w:textAlignment w:val="center"/>
              <w:rPr>
                <w:rFonts w:ascii="宋体" w:hAnsi="宋体" w:cs="宋体"/>
                <w:sz w:val="24"/>
                <w:szCs w:val="24"/>
              </w:rPr>
            </w:pPr>
            <w:r>
              <w:rPr>
                <w:rFonts w:hint="eastAsia" w:ascii="宋体" w:hAnsi="宋体" w:cs="宋体"/>
                <w:sz w:val="24"/>
                <w:szCs w:val="24"/>
              </w:rPr>
              <w:t>106</w:t>
            </w:r>
          </w:p>
        </w:tc>
      </w:tr>
      <w:tr w14:paraId="09B977BF">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115984F2">
            <w:pPr>
              <w:widowControl/>
              <w:jc w:val="center"/>
              <w:textAlignment w:val="center"/>
              <w:rPr>
                <w:rFonts w:ascii="宋体" w:hAnsi="宋体" w:cs="宋体"/>
                <w:sz w:val="24"/>
                <w:szCs w:val="24"/>
              </w:rPr>
            </w:pPr>
            <w:r>
              <w:rPr>
                <w:rFonts w:hint="eastAsia" w:ascii="宋体" w:hAnsi="宋体" w:cs="宋体"/>
                <w:sz w:val="24"/>
                <w:szCs w:val="24"/>
              </w:rPr>
              <w:t>31</w:t>
            </w:r>
          </w:p>
        </w:tc>
        <w:tc>
          <w:tcPr>
            <w:tcW w:w="4253" w:type="dxa"/>
            <w:tcBorders>
              <w:top w:val="nil"/>
              <w:left w:val="nil"/>
              <w:bottom w:val="single" w:color="auto" w:sz="4" w:space="0"/>
              <w:right w:val="single" w:color="auto" w:sz="4" w:space="0"/>
            </w:tcBorders>
            <w:vAlign w:val="center"/>
          </w:tcPr>
          <w:p w14:paraId="0D34A333">
            <w:pPr>
              <w:widowControl/>
              <w:jc w:val="center"/>
              <w:textAlignment w:val="center"/>
              <w:rPr>
                <w:rFonts w:ascii="宋体" w:hAnsi="宋体" w:cs="宋体"/>
                <w:sz w:val="24"/>
                <w:szCs w:val="24"/>
              </w:rPr>
            </w:pPr>
            <w:r>
              <w:rPr>
                <w:rFonts w:hint="eastAsia" w:ascii="宋体" w:hAnsi="宋体" w:cs="宋体"/>
                <w:sz w:val="24"/>
                <w:szCs w:val="24"/>
              </w:rPr>
              <w:t>李锦记财神蚝油</w:t>
            </w:r>
          </w:p>
        </w:tc>
        <w:tc>
          <w:tcPr>
            <w:tcW w:w="2126" w:type="dxa"/>
            <w:tcBorders>
              <w:top w:val="nil"/>
              <w:left w:val="nil"/>
              <w:bottom w:val="single" w:color="auto" w:sz="4" w:space="0"/>
              <w:right w:val="single" w:color="auto" w:sz="4" w:space="0"/>
            </w:tcBorders>
            <w:vAlign w:val="center"/>
          </w:tcPr>
          <w:p w14:paraId="52A5A376">
            <w:pPr>
              <w:widowControl/>
              <w:jc w:val="center"/>
              <w:textAlignment w:val="center"/>
              <w:rPr>
                <w:rFonts w:ascii="宋体" w:hAnsi="宋体" w:cs="宋体"/>
                <w:sz w:val="24"/>
                <w:szCs w:val="24"/>
              </w:rPr>
            </w:pPr>
            <w:r>
              <w:rPr>
                <w:rFonts w:hint="eastAsia" w:ascii="宋体" w:hAnsi="宋体" w:cs="宋体"/>
                <w:sz w:val="24"/>
                <w:szCs w:val="24"/>
              </w:rPr>
              <w:t>2.4kg</w:t>
            </w:r>
          </w:p>
        </w:tc>
        <w:tc>
          <w:tcPr>
            <w:tcW w:w="1984" w:type="dxa"/>
            <w:tcBorders>
              <w:top w:val="nil"/>
              <w:left w:val="nil"/>
              <w:bottom w:val="single" w:color="auto" w:sz="4" w:space="0"/>
              <w:right w:val="single" w:color="auto" w:sz="4" w:space="0"/>
            </w:tcBorders>
            <w:vAlign w:val="center"/>
          </w:tcPr>
          <w:p w14:paraId="4EF9617C">
            <w:pPr>
              <w:widowControl/>
              <w:jc w:val="center"/>
              <w:textAlignment w:val="center"/>
              <w:rPr>
                <w:rFonts w:ascii="宋体" w:hAnsi="宋体" w:cs="宋体"/>
                <w:sz w:val="24"/>
                <w:szCs w:val="24"/>
              </w:rPr>
            </w:pPr>
            <w:r>
              <w:rPr>
                <w:rFonts w:hint="eastAsia" w:ascii="宋体" w:hAnsi="宋体" w:cs="宋体"/>
                <w:sz w:val="24"/>
                <w:szCs w:val="24"/>
              </w:rPr>
              <w:t>140</w:t>
            </w:r>
          </w:p>
        </w:tc>
      </w:tr>
      <w:tr w14:paraId="3F296E60">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548BF3E">
            <w:pPr>
              <w:widowControl/>
              <w:jc w:val="center"/>
              <w:textAlignment w:val="center"/>
              <w:rPr>
                <w:rFonts w:ascii="宋体" w:hAnsi="宋体" w:cs="宋体"/>
                <w:sz w:val="24"/>
                <w:szCs w:val="24"/>
              </w:rPr>
            </w:pPr>
            <w:r>
              <w:rPr>
                <w:rFonts w:hint="eastAsia" w:ascii="宋体" w:hAnsi="宋体" w:cs="宋体"/>
                <w:sz w:val="24"/>
                <w:szCs w:val="24"/>
              </w:rPr>
              <w:t>32</w:t>
            </w:r>
          </w:p>
        </w:tc>
        <w:tc>
          <w:tcPr>
            <w:tcW w:w="4253" w:type="dxa"/>
            <w:tcBorders>
              <w:top w:val="nil"/>
              <w:left w:val="nil"/>
              <w:bottom w:val="single" w:color="auto" w:sz="4" w:space="0"/>
              <w:right w:val="single" w:color="auto" w:sz="4" w:space="0"/>
            </w:tcBorders>
            <w:vAlign w:val="center"/>
          </w:tcPr>
          <w:p w14:paraId="565C306A">
            <w:pPr>
              <w:widowControl/>
              <w:jc w:val="center"/>
              <w:textAlignment w:val="center"/>
              <w:rPr>
                <w:rFonts w:ascii="宋体" w:hAnsi="宋体" w:cs="宋体"/>
                <w:sz w:val="24"/>
                <w:szCs w:val="24"/>
              </w:rPr>
            </w:pPr>
            <w:r>
              <w:rPr>
                <w:rFonts w:hint="eastAsia" w:ascii="宋体" w:hAnsi="宋体" w:cs="宋体"/>
                <w:sz w:val="24"/>
                <w:szCs w:val="24"/>
              </w:rPr>
              <w:t>李锦记纯香芝麻油</w:t>
            </w:r>
          </w:p>
        </w:tc>
        <w:tc>
          <w:tcPr>
            <w:tcW w:w="2126" w:type="dxa"/>
            <w:tcBorders>
              <w:top w:val="nil"/>
              <w:left w:val="nil"/>
              <w:bottom w:val="single" w:color="auto" w:sz="4" w:space="0"/>
              <w:right w:val="single" w:color="auto" w:sz="4" w:space="0"/>
            </w:tcBorders>
            <w:vAlign w:val="center"/>
          </w:tcPr>
          <w:p w14:paraId="28B5DD72">
            <w:pPr>
              <w:widowControl/>
              <w:jc w:val="center"/>
              <w:textAlignment w:val="center"/>
              <w:rPr>
                <w:rFonts w:ascii="宋体" w:hAnsi="宋体" w:cs="宋体"/>
                <w:sz w:val="24"/>
                <w:szCs w:val="24"/>
              </w:rPr>
            </w:pPr>
            <w:r>
              <w:rPr>
                <w:rFonts w:hint="eastAsia" w:ascii="宋体" w:hAnsi="宋体" w:cs="宋体"/>
                <w:sz w:val="24"/>
                <w:szCs w:val="24"/>
              </w:rPr>
              <w:t>410ml</w:t>
            </w:r>
          </w:p>
        </w:tc>
        <w:tc>
          <w:tcPr>
            <w:tcW w:w="1984" w:type="dxa"/>
            <w:tcBorders>
              <w:top w:val="nil"/>
              <w:left w:val="nil"/>
              <w:bottom w:val="single" w:color="auto" w:sz="4" w:space="0"/>
              <w:right w:val="single" w:color="auto" w:sz="4" w:space="0"/>
            </w:tcBorders>
            <w:vAlign w:val="center"/>
          </w:tcPr>
          <w:p w14:paraId="4A37D6B8">
            <w:pPr>
              <w:widowControl/>
              <w:jc w:val="center"/>
              <w:textAlignment w:val="center"/>
              <w:rPr>
                <w:rFonts w:ascii="宋体" w:hAnsi="宋体" w:cs="宋体"/>
                <w:sz w:val="24"/>
                <w:szCs w:val="24"/>
              </w:rPr>
            </w:pPr>
            <w:r>
              <w:rPr>
                <w:rFonts w:hint="eastAsia" w:ascii="宋体" w:hAnsi="宋体" w:cs="宋体"/>
                <w:sz w:val="24"/>
                <w:szCs w:val="24"/>
              </w:rPr>
              <w:t>12</w:t>
            </w:r>
          </w:p>
        </w:tc>
      </w:tr>
      <w:tr w14:paraId="3A28523F">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31F13368">
            <w:pPr>
              <w:widowControl/>
              <w:jc w:val="center"/>
              <w:textAlignment w:val="center"/>
              <w:rPr>
                <w:rFonts w:ascii="宋体" w:hAnsi="宋体" w:cs="宋体"/>
                <w:sz w:val="24"/>
                <w:szCs w:val="24"/>
              </w:rPr>
            </w:pPr>
            <w:r>
              <w:rPr>
                <w:rFonts w:hint="eastAsia" w:ascii="宋体" w:hAnsi="宋体" w:cs="宋体"/>
                <w:sz w:val="24"/>
                <w:szCs w:val="24"/>
              </w:rPr>
              <w:t>33</w:t>
            </w:r>
          </w:p>
        </w:tc>
        <w:tc>
          <w:tcPr>
            <w:tcW w:w="4253" w:type="dxa"/>
            <w:tcBorders>
              <w:top w:val="nil"/>
              <w:left w:val="nil"/>
              <w:bottom w:val="single" w:color="auto" w:sz="4" w:space="0"/>
              <w:right w:val="single" w:color="auto" w:sz="4" w:space="0"/>
            </w:tcBorders>
            <w:vAlign w:val="center"/>
          </w:tcPr>
          <w:p w14:paraId="1EC4E6DF">
            <w:pPr>
              <w:widowControl/>
              <w:jc w:val="center"/>
              <w:textAlignment w:val="center"/>
              <w:rPr>
                <w:rFonts w:ascii="宋体" w:hAnsi="宋体" w:cs="宋体"/>
                <w:sz w:val="24"/>
                <w:szCs w:val="24"/>
              </w:rPr>
            </w:pPr>
            <w:r>
              <w:rPr>
                <w:rFonts w:hint="eastAsia" w:ascii="宋体" w:hAnsi="宋体" w:cs="宋体"/>
                <w:sz w:val="24"/>
                <w:szCs w:val="24"/>
              </w:rPr>
              <w:t>李锦记海鲜酱</w:t>
            </w:r>
          </w:p>
        </w:tc>
        <w:tc>
          <w:tcPr>
            <w:tcW w:w="2126" w:type="dxa"/>
            <w:tcBorders>
              <w:top w:val="nil"/>
              <w:left w:val="nil"/>
              <w:bottom w:val="single" w:color="auto" w:sz="4" w:space="0"/>
              <w:right w:val="single" w:color="auto" w:sz="4" w:space="0"/>
            </w:tcBorders>
            <w:vAlign w:val="center"/>
          </w:tcPr>
          <w:p w14:paraId="4461194A">
            <w:pPr>
              <w:widowControl/>
              <w:jc w:val="center"/>
              <w:textAlignment w:val="center"/>
              <w:rPr>
                <w:rFonts w:ascii="宋体" w:hAnsi="宋体" w:cs="宋体"/>
                <w:sz w:val="24"/>
                <w:szCs w:val="24"/>
              </w:rPr>
            </w:pPr>
            <w:r>
              <w:rPr>
                <w:rFonts w:hint="eastAsia" w:ascii="宋体" w:hAnsi="宋体" w:cs="宋体"/>
                <w:sz w:val="24"/>
                <w:szCs w:val="24"/>
              </w:rPr>
              <w:t>2.4kg</w:t>
            </w:r>
          </w:p>
        </w:tc>
        <w:tc>
          <w:tcPr>
            <w:tcW w:w="1984" w:type="dxa"/>
            <w:tcBorders>
              <w:top w:val="nil"/>
              <w:left w:val="nil"/>
              <w:bottom w:val="single" w:color="auto" w:sz="4" w:space="0"/>
              <w:right w:val="single" w:color="auto" w:sz="4" w:space="0"/>
            </w:tcBorders>
            <w:vAlign w:val="center"/>
          </w:tcPr>
          <w:p w14:paraId="696A2730">
            <w:pPr>
              <w:widowControl/>
              <w:jc w:val="center"/>
              <w:textAlignment w:val="center"/>
              <w:rPr>
                <w:rFonts w:ascii="宋体" w:hAnsi="宋体" w:cs="宋体"/>
                <w:sz w:val="24"/>
                <w:szCs w:val="24"/>
              </w:rPr>
            </w:pPr>
            <w:r>
              <w:rPr>
                <w:rFonts w:hint="eastAsia" w:ascii="宋体" w:hAnsi="宋体" w:cs="宋体"/>
                <w:sz w:val="24"/>
                <w:szCs w:val="24"/>
              </w:rPr>
              <w:t>50</w:t>
            </w:r>
          </w:p>
        </w:tc>
      </w:tr>
      <w:tr w14:paraId="77E7AEB0">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3BE2605">
            <w:pPr>
              <w:widowControl/>
              <w:jc w:val="center"/>
              <w:textAlignment w:val="center"/>
              <w:rPr>
                <w:rFonts w:ascii="宋体" w:hAnsi="宋体" w:cs="宋体"/>
                <w:sz w:val="24"/>
                <w:szCs w:val="24"/>
              </w:rPr>
            </w:pPr>
            <w:r>
              <w:rPr>
                <w:rFonts w:hint="eastAsia" w:ascii="宋体" w:hAnsi="宋体" w:cs="宋体"/>
                <w:sz w:val="24"/>
                <w:szCs w:val="24"/>
              </w:rPr>
              <w:t>34</w:t>
            </w:r>
          </w:p>
        </w:tc>
        <w:tc>
          <w:tcPr>
            <w:tcW w:w="4253" w:type="dxa"/>
            <w:tcBorders>
              <w:top w:val="nil"/>
              <w:left w:val="nil"/>
              <w:bottom w:val="single" w:color="auto" w:sz="4" w:space="0"/>
              <w:right w:val="single" w:color="auto" w:sz="4" w:space="0"/>
            </w:tcBorders>
            <w:vAlign w:val="center"/>
          </w:tcPr>
          <w:p w14:paraId="49B61FBB">
            <w:pPr>
              <w:widowControl/>
              <w:jc w:val="center"/>
              <w:textAlignment w:val="center"/>
              <w:rPr>
                <w:rFonts w:ascii="宋体" w:hAnsi="宋体" w:cs="宋体"/>
                <w:sz w:val="24"/>
                <w:szCs w:val="24"/>
              </w:rPr>
            </w:pPr>
            <w:r>
              <w:rPr>
                <w:rFonts w:hint="eastAsia" w:ascii="宋体" w:hAnsi="宋体" w:cs="宋体"/>
                <w:sz w:val="24"/>
                <w:szCs w:val="24"/>
              </w:rPr>
              <w:t>李锦记黑椒汁</w:t>
            </w:r>
          </w:p>
        </w:tc>
        <w:tc>
          <w:tcPr>
            <w:tcW w:w="2126" w:type="dxa"/>
            <w:tcBorders>
              <w:top w:val="nil"/>
              <w:left w:val="nil"/>
              <w:bottom w:val="single" w:color="auto" w:sz="4" w:space="0"/>
              <w:right w:val="single" w:color="auto" w:sz="4" w:space="0"/>
            </w:tcBorders>
            <w:vAlign w:val="center"/>
          </w:tcPr>
          <w:p w14:paraId="46F8D78D">
            <w:pPr>
              <w:widowControl/>
              <w:jc w:val="center"/>
              <w:textAlignment w:val="center"/>
              <w:rPr>
                <w:rFonts w:ascii="宋体" w:hAnsi="宋体" w:cs="宋体"/>
                <w:sz w:val="24"/>
                <w:szCs w:val="24"/>
              </w:rPr>
            </w:pPr>
            <w:r>
              <w:rPr>
                <w:rFonts w:hint="eastAsia" w:ascii="宋体" w:hAnsi="宋体" w:cs="宋体"/>
                <w:sz w:val="24"/>
                <w:szCs w:val="24"/>
              </w:rPr>
              <w:t>230g</w:t>
            </w:r>
          </w:p>
        </w:tc>
        <w:tc>
          <w:tcPr>
            <w:tcW w:w="1984" w:type="dxa"/>
            <w:tcBorders>
              <w:top w:val="nil"/>
              <w:left w:val="nil"/>
              <w:bottom w:val="single" w:color="auto" w:sz="4" w:space="0"/>
              <w:right w:val="single" w:color="auto" w:sz="4" w:space="0"/>
            </w:tcBorders>
            <w:vAlign w:val="center"/>
          </w:tcPr>
          <w:p w14:paraId="25804E9B">
            <w:pPr>
              <w:widowControl/>
              <w:jc w:val="center"/>
              <w:textAlignment w:val="center"/>
              <w:rPr>
                <w:rFonts w:ascii="宋体" w:hAnsi="宋体" w:cs="宋体"/>
                <w:sz w:val="24"/>
                <w:szCs w:val="24"/>
              </w:rPr>
            </w:pPr>
            <w:r>
              <w:rPr>
                <w:rFonts w:hint="eastAsia" w:ascii="宋体" w:hAnsi="宋体" w:cs="宋体"/>
                <w:sz w:val="24"/>
                <w:szCs w:val="24"/>
              </w:rPr>
              <w:t>12</w:t>
            </w:r>
          </w:p>
        </w:tc>
      </w:tr>
      <w:tr w14:paraId="4044C9E6">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482988C">
            <w:pPr>
              <w:widowControl/>
              <w:jc w:val="center"/>
              <w:textAlignment w:val="center"/>
              <w:rPr>
                <w:rFonts w:ascii="宋体" w:hAnsi="宋体" w:cs="宋体"/>
                <w:sz w:val="24"/>
                <w:szCs w:val="24"/>
              </w:rPr>
            </w:pPr>
            <w:r>
              <w:rPr>
                <w:rFonts w:hint="eastAsia" w:ascii="宋体" w:hAnsi="宋体" w:cs="宋体"/>
                <w:sz w:val="24"/>
                <w:szCs w:val="24"/>
              </w:rPr>
              <w:t>35</w:t>
            </w:r>
          </w:p>
        </w:tc>
        <w:tc>
          <w:tcPr>
            <w:tcW w:w="4253" w:type="dxa"/>
            <w:tcBorders>
              <w:top w:val="nil"/>
              <w:left w:val="nil"/>
              <w:bottom w:val="single" w:color="auto" w:sz="4" w:space="0"/>
              <w:right w:val="single" w:color="auto" w:sz="4" w:space="0"/>
            </w:tcBorders>
            <w:vAlign w:val="center"/>
          </w:tcPr>
          <w:p w14:paraId="062A9C67">
            <w:pPr>
              <w:widowControl/>
              <w:jc w:val="center"/>
              <w:textAlignment w:val="center"/>
              <w:rPr>
                <w:rFonts w:ascii="宋体" w:hAnsi="宋体" w:cs="宋体"/>
                <w:sz w:val="24"/>
                <w:szCs w:val="24"/>
              </w:rPr>
            </w:pPr>
            <w:r>
              <w:rPr>
                <w:rFonts w:hint="eastAsia" w:ascii="宋体" w:hAnsi="宋体" w:cs="宋体"/>
                <w:sz w:val="24"/>
                <w:szCs w:val="24"/>
              </w:rPr>
              <w:t>李锦记排骨酱</w:t>
            </w:r>
          </w:p>
        </w:tc>
        <w:tc>
          <w:tcPr>
            <w:tcW w:w="2126" w:type="dxa"/>
            <w:tcBorders>
              <w:top w:val="nil"/>
              <w:left w:val="nil"/>
              <w:bottom w:val="single" w:color="auto" w:sz="4" w:space="0"/>
              <w:right w:val="single" w:color="auto" w:sz="4" w:space="0"/>
            </w:tcBorders>
            <w:vAlign w:val="center"/>
          </w:tcPr>
          <w:p w14:paraId="4FD5B578">
            <w:pPr>
              <w:widowControl/>
              <w:jc w:val="center"/>
              <w:textAlignment w:val="center"/>
              <w:rPr>
                <w:rFonts w:ascii="宋体" w:hAnsi="宋体" w:cs="宋体"/>
                <w:sz w:val="24"/>
                <w:szCs w:val="24"/>
              </w:rPr>
            </w:pPr>
            <w:r>
              <w:rPr>
                <w:rFonts w:hint="eastAsia" w:ascii="宋体" w:hAnsi="宋体" w:cs="宋体"/>
                <w:sz w:val="24"/>
                <w:szCs w:val="24"/>
              </w:rPr>
              <w:t>2.4kg</w:t>
            </w:r>
          </w:p>
        </w:tc>
        <w:tc>
          <w:tcPr>
            <w:tcW w:w="1984" w:type="dxa"/>
            <w:tcBorders>
              <w:top w:val="nil"/>
              <w:left w:val="nil"/>
              <w:bottom w:val="single" w:color="auto" w:sz="4" w:space="0"/>
              <w:right w:val="single" w:color="auto" w:sz="4" w:space="0"/>
            </w:tcBorders>
            <w:vAlign w:val="center"/>
          </w:tcPr>
          <w:p w14:paraId="27B1FFB7">
            <w:pPr>
              <w:widowControl/>
              <w:jc w:val="center"/>
              <w:textAlignment w:val="center"/>
              <w:rPr>
                <w:rFonts w:ascii="宋体" w:hAnsi="宋体" w:cs="宋体"/>
                <w:sz w:val="24"/>
                <w:szCs w:val="24"/>
              </w:rPr>
            </w:pPr>
            <w:r>
              <w:rPr>
                <w:rFonts w:hint="eastAsia" w:ascii="宋体" w:hAnsi="宋体" w:cs="宋体"/>
                <w:sz w:val="24"/>
                <w:szCs w:val="24"/>
              </w:rPr>
              <w:t>9</w:t>
            </w:r>
          </w:p>
        </w:tc>
      </w:tr>
      <w:tr w14:paraId="23C44226">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1597720">
            <w:pPr>
              <w:widowControl/>
              <w:jc w:val="center"/>
              <w:textAlignment w:val="center"/>
              <w:rPr>
                <w:rFonts w:ascii="宋体" w:hAnsi="宋体" w:cs="宋体"/>
                <w:sz w:val="24"/>
                <w:szCs w:val="24"/>
              </w:rPr>
            </w:pPr>
            <w:r>
              <w:rPr>
                <w:rFonts w:hint="eastAsia" w:ascii="宋体" w:hAnsi="宋体" w:cs="宋体"/>
                <w:sz w:val="24"/>
                <w:szCs w:val="24"/>
              </w:rPr>
              <w:t>36</w:t>
            </w:r>
          </w:p>
        </w:tc>
        <w:tc>
          <w:tcPr>
            <w:tcW w:w="4253" w:type="dxa"/>
            <w:tcBorders>
              <w:top w:val="nil"/>
              <w:left w:val="nil"/>
              <w:bottom w:val="single" w:color="auto" w:sz="4" w:space="0"/>
              <w:right w:val="single" w:color="auto" w:sz="4" w:space="0"/>
            </w:tcBorders>
            <w:vAlign w:val="center"/>
          </w:tcPr>
          <w:p w14:paraId="6C2BF15F">
            <w:pPr>
              <w:widowControl/>
              <w:jc w:val="center"/>
              <w:textAlignment w:val="center"/>
              <w:rPr>
                <w:rFonts w:ascii="宋体" w:hAnsi="宋体" w:cs="宋体"/>
                <w:sz w:val="24"/>
                <w:szCs w:val="24"/>
              </w:rPr>
            </w:pPr>
            <w:r>
              <w:rPr>
                <w:rFonts w:hint="eastAsia" w:ascii="宋体" w:hAnsi="宋体" w:cs="宋体"/>
                <w:sz w:val="24"/>
                <w:szCs w:val="24"/>
              </w:rPr>
              <w:t>李锦记蒜蓉辣椒酱</w:t>
            </w:r>
          </w:p>
        </w:tc>
        <w:tc>
          <w:tcPr>
            <w:tcW w:w="2126" w:type="dxa"/>
            <w:tcBorders>
              <w:top w:val="nil"/>
              <w:left w:val="nil"/>
              <w:bottom w:val="single" w:color="auto" w:sz="4" w:space="0"/>
              <w:right w:val="single" w:color="auto" w:sz="4" w:space="0"/>
            </w:tcBorders>
            <w:vAlign w:val="center"/>
          </w:tcPr>
          <w:p w14:paraId="3DDBB642">
            <w:pPr>
              <w:widowControl/>
              <w:jc w:val="center"/>
              <w:textAlignment w:val="center"/>
              <w:rPr>
                <w:rFonts w:ascii="宋体" w:hAnsi="宋体" w:cs="宋体"/>
                <w:sz w:val="24"/>
                <w:szCs w:val="24"/>
              </w:rPr>
            </w:pPr>
            <w:r>
              <w:rPr>
                <w:rFonts w:hint="eastAsia" w:ascii="宋体" w:hAnsi="宋体" w:cs="宋体"/>
                <w:sz w:val="24"/>
                <w:szCs w:val="24"/>
              </w:rPr>
              <w:t>368g</w:t>
            </w:r>
          </w:p>
        </w:tc>
        <w:tc>
          <w:tcPr>
            <w:tcW w:w="1984" w:type="dxa"/>
            <w:tcBorders>
              <w:top w:val="nil"/>
              <w:left w:val="nil"/>
              <w:bottom w:val="single" w:color="auto" w:sz="4" w:space="0"/>
              <w:right w:val="single" w:color="auto" w:sz="4" w:space="0"/>
            </w:tcBorders>
            <w:vAlign w:val="center"/>
          </w:tcPr>
          <w:p w14:paraId="6F1FA124">
            <w:pPr>
              <w:widowControl/>
              <w:jc w:val="center"/>
              <w:textAlignment w:val="center"/>
              <w:rPr>
                <w:rFonts w:ascii="宋体" w:hAnsi="宋体" w:cs="宋体"/>
                <w:sz w:val="24"/>
                <w:szCs w:val="24"/>
              </w:rPr>
            </w:pPr>
            <w:r>
              <w:rPr>
                <w:rFonts w:hint="eastAsia" w:ascii="宋体" w:hAnsi="宋体" w:cs="宋体"/>
                <w:sz w:val="24"/>
                <w:szCs w:val="24"/>
              </w:rPr>
              <w:t>48</w:t>
            </w:r>
          </w:p>
        </w:tc>
      </w:tr>
      <w:tr w14:paraId="3D269EF8">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D40E3BA">
            <w:pPr>
              <w:widowControl/>
              <w:jc w:val="center"/>
              <w:textAlignment w:val="center"/>
              <w:rPr>
                <w:rFonts w:ascii="宋体" w:hAnsi="宋体" w:cs="宋体"/>
                <w:sz w:val="24"/>
                <w:szCs w:val="24"/>
              </w:rPr>
            </w:pPr>
            <w:r>
              <w:rPr>
                <w:rFonts w:hint="eastAsia" w:ascii="宋体" w:hAnsi="宋体" w:cs="宋体"/>
                <w:sz w:val="24"/>
                <w:szCs w:val="24"/>
              </w:rPr>
              <w:t>37</w:t>
            </w:r>
          </w:p>
        </w:tc>
        <w:tc>
          <w:tcPr>
            <w:tcW w:w="4253" w:type="dxa"/>
            <w:tcBorders>
              <w:top w:val="nil"/>
              <w:left w:val="nil"/>
              <w:bottom w:val="single" w:color="auto" w:sz="4" w:space="0"/>
              <w:right w:val="single" w:color="auto" w:sz="4" w:space="0"/>
            </w:tcBorders>
            <w:vAlign w:val="center"/>
          </w:tcPr>
          <w:p w14:paraId="3CB9E567">
            <w:pPr>
              <w:widowControl/>
              <w:jc w:val="center"/>
              <w:textAlignment w:val="center"/>
              <w:rPr>
                <w:rFonts w:ascii="宋体" w:hAnsi="宋体" w:cs="宋体"/>
                <w:sz w:val="24"/>
                <w:szCs w:val="24"/>
              </w:rPr>
            </w:pPr>
            <w:r>
              <w:rPr>
                <w:rFonts w:hint="eastAsia" w:ascii="宋体" w:hAnsi="宋体" w:cs="宋体"/>
                <w:sz w:val="24"/>
                <w:szCs w:val="24"/>
              </w:rPr>
              <w:t>李锦记蒸鱼豉油（专业客户）</w:t>
            </w:r>
          </w:p>
        </w:tc>
        <w:tc>
          <w:tcPr>
            <w:tcW w:w="2126" w:type="dxa"/>
            <w:tcBorders>
              <w:top w:val="nil"/>
              <w:left w:val="nil"/>
              <w:bottom w:val="single" w:color="auto" w:sz="4" w:space="0"/>
              <w:right w:val="single" w:color="auto" w:sz="4" w:space="0"/>
            </w:tcBorders>
            <w:vAlign w:val="center"/>
          </w:tcPr>
          <w:p w14:paraId="0FD3B674">
            <w:pPr>
              <w:widowControl/>
              <w:jc w:val="center"/>
              <w:textAlignment w:val="center"/>
              <w:rPr>
                <w:rFonts w:ascii="宋体" w:hAnsi="宋体" w:cs="宋体"/>
                <w:sz w:val="24"/>
                <w:szCs w:val="24"/>
              </w:rPr>
            </w:pPr>
            <w:r>
              <w:rPr>
                <w:rFonts w:hint="eastAsia" w:ascii="宋体" w:hAnsi="宋体" w:cs="宋体"/>
                <w:sz w:val="24"/>
                <w:szCs w:val="24"/>
              </w:rPr>
              <w:t xml:space="preserve">2.3kg </w:t>
            </w:r>
          </w:p>
        </w:tc>
        <w:tc>
          <w:tcPr>
            <w:tcW w:w="1984" w:type="dxa"/>
            <w:tcBorders>
              <w:top w:val="nil"/>
              <w:left w:val="nil"/>
              <w:bottom w:val="single" w:color="auto" w:sz="4" w:space="0"/>
              <w:right w:val="single" w:color="auto" w:sz="4" w:space="0"/>
            </w:tcBorders>
            <w:vAlign w:val="center"/>
          </w:tcPr>
          <w:p w14:paraId="56BB8B6F">
            <w:pPr>
              <w:widowControl/>
              <w:jc w:val="center"/>
              <w:textAlignment w:val="center"/>
              <w:rPr>
                <w:rFonts w:ascii="宋体" w:hAnsi="宋体" w:cs="宋体"/>
                <w:sz w:val="24"/>
                <w:szCs w:val="24"/>
              </w:rPr>
            </w:pPr>
            <w:r>
              <w:rPr>
                <w:rFonts w:hint="eastAsia" w:ascii="宋体" w:hAnsi="宋体" w:cs="宋体"/>
                <w:sz w:val="24"/>
                <w:szCs w:val="24"/>
              </w:rPr>
              <w:t>138</w:t>
            </w:r>
          </w:p>
        </w:tc>
      </w:tr>
      <w:tr w14:paraId="04560952">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1264E242">
            <w:pPr>
              <w:widowControl/>
              <w:jc w:val="center"/>
              <w:textAlignment w:val="center"/>
              <w:rPr>
                <w:rFonts w:ascii="宋体" w:hAnsi="宋体" w:cs="宋体"/>
                <w:sz w:val="24"/>
                <w:szCs w:val="24"/>
              </w:rPr>
            </w:pPr>
            <w:r>
              <w:rPr>
                <w:rFonts w:hint="eastAsia" w:ascii="宋体" w:hAnsi="宋体" w:cs="宋体"/>
                <w:sz w:val="24"/>
                <w:szCs w:val="24"/>
              </w:rPr>
              <w:t>39</w:t>
            </w:r>
          </w:p>
        </w:tc>
        <w:tc>
          <w:tcPr>
            <w:tcW w:w="4253" w:type="dxa"/>
            <w:tcBorders>
              <w:top w:val="nil"/>
              <w:left w:val="nil"/>
              <w:bottom w:val="single" w:color="auto" w:sz="4" w:space="0"/>
              <w:right w:val="single" w:color="auto" w:sz="4" w:space="0"/>
            </w:tcBorders>
            <w:vAlign w:val="center"/>
          </w:tcPr>
          <w:p w14:paraId="71B2C576">
            <w:pPr>
              <w:widowControl/>
              <w:jc w:val="center"/>
              <w:textAlignment w:val="center"/>
              <w:rPr>
                <w:rFonts w:ascii="宋体" w:hAnsi="宋体" w:cs="宋体"/>
                <w:sz w:val="24"/>
                <w:szCs w:val="24"/>
              </w:rPr>
            </w:pPr>
            <w:r>
              <w:rPr>
                <w:rFonts w:hint="eastAsia" w:ascii="宋体" w:hAnsi="宋体" w:cs="宋体"/>
                <w:sz w:val="24"/>
                <w:szCs w:val="24"/>
              </w:rPr>
              <w:t xml:space="preserve">麦臻选白芷 </w:t>
            </w:r>
          </w:p>
        </w:tc>
        <w:tc>
          <w:tcPr>
            <w:tcW w:w="2126" w:type="dxa"/>
            <w:tcBorders>
              <w:top w:val="nil"/>
              <w:left w:val="nil"/>
              <w:bottom w:val="single" w:color="auto" w:sz="4" w:space="0"/>
              <w:right w:val="single" w:color="auto" w:sz="4" w:space="0"/>
            </w:tcBorders>
            <w:vAlign w:val="center"/>
          </w:tcPr>
          <w:p w14:paraId="6A7C21C5">
            <w:pPr>
              <w:widowControl/>
              <w:jc w:val="center"/>
              <w:textAlignment w:val="center"/>
              <w:rPr>
                <w:rFonts w:ascii="宋体" w:hAnsi="宋体" w:cs="宋体"/>
                <w:sz w:val="24"/>
                <w:szCs w:val="24"/>
              </w:rPr>
            </w:pPr>
            <w:r>
              <w:rPr>
                <w:rFonts w:hint="eastAsia" w:ascii="宋体" w:hAnsi="宋体" w:cs="宋体"/>
                <w:sz w:val="24"/>
                <w:szCs w:val="24"/>
              </w:rPr>
              <w:t>360g</w:t>
            </w:r>
          </w:p>
        </w:tc>
        <w:tc>
          <w:tcPr>
            <w:tcW w:w="1984" w:type="dxa"/>
            <w:tcBorders>
              <w:top w:val="nil"/>
              <w:left w:val="nil"/>
              <w:bottom w:val="single" w:color="auto" w:sz="4" w:space="0"/>
              <w:right w:val="single" w:color="auto" w:sz="4" w:space="0"/>
            </w:tcBorders>
            <w:vAlign w:val="center"/>
          </w:tcPr>
          <w:p w14:paraId="4F6ABF3E">
            <w:pPr>
              <w:widowControl/>
              <w:jc w:val="center"/>
              <w:textAlignment w:val="center"/>
              <w:rPr>
                <w:rFonts w:ascii="宋体" w:hAnsi="宋体" w:cs="宋体"/>
                <w:sz w:val="24"/>
                <w:szCs w:val="24"/>
              </w:rPr>
            </w:pPr>
            <w:r>
              <w:rPr>
                <w:rFonts w:hint="eastAsia" w:ascii="宋体" w:hAnsi="宋体" w:cs="宋体"/>
                <w:sz w:val="24"/>
                <w:szCs w:val="24"/>
              </w:rPr>
              <w:t>10</w:t>
            </w:r>
          </w:p>
        </w:tc>
      </w:tr>
      <w:tr w14:paraId="0E02B173">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E92AD83">
            <w:pPr>
              <w:widowControl/>
              <w:jc w:val="center"/>
              <w:textAlignment w:val="center"/>
              <w:rPr>
                <w:rFonts w:ascii="宋体" w:hAnsi="宋体" w:cs="宋体"/>
                <w:sz w:val="24"/>
                <w:szCs w:val="24"/>
              </w:rPr>
            </w:pPr>
            <w:r>
              <w:rPr>
                <w:rFonts w:hint="eastAsia" w:ascii="宋体" w:hAnsi="宋体" w:cs="宋体"/>
                <w:sz w:val="24"/>
                <w:szCs w:val="24"/>
              </w:rPr>
              <w:t>40</w:t>
            </w:r>
          </w:p>
        </w:tc>
        <w:tc>
          <w:tcPr>
            <w:tcW w:w="4253" w:type="dxa"/>
            <w:tcBorders>
              <w:top w:val="nil"/>
              <w:left w:val="nil"/>
              <w:bottom w:val="single" w:color="auto" w:sz="4" w:space="0"/>
              <w:right w:val="single" w:color="auto" w:sz="4" w:space="0"/>
            </w:tcBorders>
            <w:vAlign w:val="center"/>
          </w:tcPr>
          <w:p w14:paraId="41938597">
            <w:pPr>
              <w:widowControl/>
              <w:jc w:val="center"/>
              <w:textAlignment w:val="center"/>
              <w:rPr>
                <w:rFonts w:ascii="宋体" w:hAnsi="宋体" w:cs="宋体"/>
                <w:sz w:val="24"/>
                <w:szCs w:val="24"/>
              </w:rPr>
            </w:pPr>
            <w:r>
              <w:rPr>
                <w:rFonts w:hint="eastAsia" w:ascii="宋体" w:hAnsi="宋体" w:cs="宋体"/>
                <w:sz w:val="24"/>
                <w:szCs w:val="24"/>
              </w:rPr>
              <w:t>麦臻选黑米</w:t>
            </w:r>
          </w:p>
        </w:tc>
        <w:tc>
          <w:tcPr>
            <w:tcW w:w="2126" w:type="dxa"/>
            <w:tcBorders>
              <w:top w:val="nil"/>
              <w:left w:val="nil"/>
              <w:bottom w:val="single" w:color="auto" w:sz="4" w:space="0"/>
              <w:right w:val="single" w:color="auto" w:sz="4" w:space="0"/>
            </w:tcBorders>
            <w:vAlign w:val="center"/>
          </w:tcPr>
          <w:p w14:paraId="6292C899">
            <w:pPr>
              <w:widowControl/>
              <w:jc w:val="center"/>
              <w:textAlignment w:val="center"/>
              <w:rPr>
                <w:rFonts w:ascii="宋体" w:hAnsi="宋体" w:cs="宋体"/>
                <w:sz w:val="24"/>
                <w:szCs w:val="24"/>
              </w:rPr>
            </w:pPr>
            <w:r>
              <w:rPr>
                <w:rFonts w:hint="eastAsia" w:ascii="宋体" w:hAnsi="宋体" w:cs="宋体"/>
                <w:sz w:val="24"/>
                <w:szCs w:val="24"/>
              </w:rPr>
              <w:t>2.5kg</w:t>
            </w:r>
          </w:p>
        </w:tc>
        <w:tc>
          <w:tcPr>
            <w:tcW w:w="1984" w:type="dxa"/>
            <w:tcBorders>
              <w:top w:val="nil"/>
              <w:left w:val="nil"/>
              <w:bottom w:val="single" w:color="auto" w:sz="4" w:space="0"/>
              <w:right w:val="single" w:color="auto" w:sz="4" w:space="0"/>
            </w:tcBorders>
            <w:vAlign w:val="center"/>
          </w:tcPr>
          <w:p w14:paraId="004888DC">
            <w:pPr>
              <w:widowControl/>
              <w:jc w:val="center"/>
              <w:textAlignment w:val="center"/>
              <w:rPr>
                <w:rFonts w:ascii="宋体" w:hAnsi="宋体" w:cs="宋体"/>
                <w:sz w:val="24"/>
                <w:szCs w:val="24"/>
              </w:rPr>
            </w:pPr>
            <w:r>
              <w:rPr>
                <w:rFonts w:hint="eastAsia" w:ascii="宋体" w:hAnsi="宋体" w:cs="宋体"/>
                <w:sz w:val="24"/>
                <w:szCs w:val="24"/>
              </w:rPr>
              <w:t>53</w:t>
            </w:r>
          </w:p>
        </w:tc>
      </w:tr>
      <w:tr w14:paraId="0301C466">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3B301954">
            <w:pPr>
              <w:widowControl/>
              <w:jc w:val="center"/>
              <w:textAlignment w:val="center"/>
              <w:rPr>
                <w:rFonts w:ascii="宋体" w:hAnsi="宋体" w:cs="宋体"/>
                <w:sz w:val="24"/>
                <w:szCs w:val="24"/>
              </w:rPr>
            </w:pPr>
            <w:r>
              <w:rPr>
                <w:rFonts w:hint="eastAsia" w:ascii="宋体" w:hAnsi="宋体" w:cs="宋体"/>
                <w:sz w:val="24"/>
                <w:szCs w:val="24"/>
              </w:rPr>
              <w:t>41</w:t>
            </w:r>
          </w:p>
        </w:tc>
        <w:tc>
          <w:tcPr>
            <w:tcW w:w="4253" w:type="dxa"/>
            <w:tcBorders>
              <w:top w:val="nil"/>
              <w:left w:val="nil"/>
              <w:bottom w:val="single" w:color="auto" w:sz="4" w:space="0"/>
              <w:right w:val="single" w:color="auto" w:sz="4" w:space="0"/>
            </w:tcBorders>
            <w:vAlign w:val="center"/>
          </w:tcPr>
          <w:p w14:paraId="03F74835">
            <w:pPr>
              <w:widowControl/>
              <w:jc w:val="center"/>
              <w:textAlignment w:val="center"/>
              <w:rPr>
                <w:rFonts w:ascii="宋体" w:hAnsi="宋体" w:cs="宋体"/>
                <w:sz w:val="24"/>
                <w:szCs w:val="24"/>
              </w:rPr>
            </w:pPr>
            <w:r>
              <w:rPr>
                <w:rFonts w:hint="eastAsia" w:ascii="宋体" w:hAnsi="宋体" w:cs="宋体"/>
                <w:sz w:val="24"/>
                <w:szCs w:val="24"/>
              </w:rPr>
              <w:t>麦臻选黄小米</w:t>
            </w:r>
          </w:p>
        </w:tc>
        <w:tc>
          <w:tcPr>
            <w:tcW w:w="2126" w:type="dxa"/>
            <w:tcBorders>
              <w:top w:val="nil"/>
              <w:left w:val="nil"/>
              <w:bottom w:val="single" w:color="auto" w:sz="4" w:space="0"/>
              <w:right w:val="single" w:color="auto" w:sz="4" w:space="0"/>
            </w:tcBorders>
            <w:vAlign w:val="center"/>
          </w:tcPr>
          <w:p w14:paraId="36F83D32">
            <w:pPr>
              <w:widowControl/>
              <w:jc w:val="center"/>
              <w:textAlignment w:val="center"/>
              <w:rPr>
                <w:rFonts w:ascii="宋体" w:hAnsi="宋体" w:cs="宋体"/>
                <w:sz w:val="24"/>
                <w:szCs w:val="24"/>
              </w:rPr>
            </w:pPr>
            <w:r>
              <w:rPr>
                <w:rFonts w:hint="eastAsia" w:ascii="宋体" w:hAnsi="宋体" w:cs="宋体"/>
                <w:sz w:val="24"/>
                <w:szCs w:val="24"/>
              </w:rPr>
              <w:t>2.5kg</w:t>
            </w:r>
          </w:p>
        </w:tc>
        <w:tc>
          <w:tcPr>
            <w:tcW w:w="1984" w:type="dxa"/>
            <w:tcBorders>
              <w:top w:val="nil"/>
              <w:left w:val="nil"/>
              <w:bottom w:val="single" w:color="auto" w:sz="4" w:space="0"/>
              <w:right w:val="single" w:color="auto" w:sz="4" w:space="0"/>
            </w:tcBorders>
            <w:vAlign w:val="center"/>
          </w:tcPr>
          <w:p w14:paraId="456B9AC2">
            <w:pPr>
              <w:widowControl/>
              <w:jc w:val="center"/>
              <w:textAlignment w:val="center"/>
              <w:rPr>
                <w:rFonts w:ascii="宋体" w:hAnsi="宋体" w:cs="宋体"/>
                <w:sz w:val="24"/>
                <w:szCs w:val="24"/>
              </w:rPr>
            </w:pPr>
            <w:r>
              <w:rPr>
                <w:rFonts w:hint="eastAsia" w:ascii="宋体" w:hAnsi="宋体" w:cs="宋体"/>
                <w:sz w:val="24"/>
                <w:szCs w:val="24"/>
              </w:rPr>
              <w:t>47</w:t>
            </w:r>
          </w:p>
        </w:tc>
      </w:tr>
      <w:tr w14:paraId="30E8670C">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909A99D">
            <w:pPr>
              <w:widowControl/>
              <w:jc w:val="center"/>
              <w:textAlignment w:val="center"/>
              <w:rPr>
                <w:rFonts w:ascii="宋体" w:hAnsi="宋体" w:cs="宋体"/>
                <w:sz w:val="24"/>
                <w:szCs w:val="24"/>
              </w:rPr>
            </w:pPr>
            <w:r>
              <w:rPr>
                <w:rFonts w:hint="eastAsia" w:ascii="宋体" w:hAnsi="宋体" w:cs="宋体"/>
                <w:sz w:val="24"/>
                <w:szCs w:val="24"/>
              </w:rPr>
              <w:t>42</w:t>
            </w:r>
          </w:p>
        </w:tc>
        <w:tc>
          <w:tcPr>
            <w:tcW w:w="4253" w:type="dxa"/>
            <w:tcBorders>
              <w:top w:val="nil"/>
              <w:left w:val="nil"/>
              <w:bottom w:val="single" w:color="auto" w:sz="4" w:space="0"/>
              <w:right w:val="single" w:color="auto" w:sz="4" w:space="0"/>
            </w:tcBorders>
            <w:vAlign w:val="center"/>
          </w:tcPr>
          <w:p w14:paraId="7A817F17">
            <w:pPr>
              <w:widowControl/>
              <w:jc w:val="center"/>
              <w:textAlignment w:val="center"/>
              <w:rPr>
                <w:rFonts w:ascii="宋体" w:hAnsi="宋体" w:cs="宋体"/>
                <w:sz w:val="24"/>
                <w:szCs w:val="24"/>
              </w:rPr>
            </w:pPr>
            <w:r>
              <w:rPr>
                <w:rFonts w:hint="eastAsia" w:ascii="宋体" w:hAnsi="宋体" w:cs="宋体"/>
                <w:sz w:val="24"/>
                <w:szCs w:val="24"/>
              </w:rPr>
              <w:t>麦臻选血糯米</w:t>
            </w:r>
          </w:p>
        </w:tc>
        <w:tc>
          <w:tcPr>
            <w:tcW w:w="2126" w:type="dxa"/>
            <w:tcBorders>
              <w:top w:val="nil"/>
              <w:left w:val="nil"/>
              <w:bottom w:val="single" w:color="auto" w:sz="4" w:space="0"/>
              <w:right w:val="single" w:color="auto" w:sz="4" w:space="0"/>
            </w:tcBorders>
            <w:vAlign w:val="center"/>
          </w:tcPr>
          <w:p w14:paraId="76A32981">
            <w:pPr>
              <w:widowControl/>
              <w:jc w:val="center"/>
              <w:textAlignment w:val="center"/>
              <w:rPr>
                <w:rFonts w:ascii="宋体" w:hAnsi="宋体" w:cs="宋体"/>
                <w:sz w:val="24"/>
                <w:szCs w:val="24"/>
              </w:rPr>
            </w:pPr>
            <w:r>
              <w:rPr>
                <w:rFonts w:hint="eastAsia" w:ascii="宋体" w:hAnsi="宋体" w:cs="宋体"/>
                <w:sz w:val="24"/>
                <w:szCs w:val="24"/>
              </w:rPr>
              <w:t>1kg</w:t>
            </w:r>
          </w:p>
        </w:tc>
        <w:tc>
          <w:tcPr>
            <w:tcW w:w="1984" w:type="dxa"/>
            <w:tcBorders>
              <w:top w:val="nil"/>
              <w:left w:val="nil"/>
              <w:bottom w:val="single" w:color="auto" w:sz="4" w:space="0"/>
              <w:right w:val="single" w:color="auto" w:sz="4" w:space="0"/>
            </w:tcBorders>
            <w:vAlign w:val="center"/>
          </w:tcPr>
          <w:p w14:paraId="54E8D4EC">
            <w:pPr>
              <w:widowControl/>
              <w:jc w:val="center"/>
              <w:textAlignment w:val="center"/>
              <w:rPr>
                <w:rFonts w:ascii="宋体" w:hAnsi="宋体" w:cs="宋体"/>
                <w:sz w:val="24"/>
                <w:szCs w:val="24"/>
              </w:rPr>
            </w:pPr>
            <w:r>
              <w:rPr>
                <w:rFonts w:hint="eastAsia" w:ascii="宋体" w:hAnsi="宋体" w:cs="宋体"/>
                <w:sz w:val="24"/>
                <w:szCs w:val="24"/>
              </w:rPr>
              <w:t>25</w:t>
            </w:r>
          </w:p>
        </w:tc>
      </w:tr>
      <w:tr w14:paraId="77E77331">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1EADDF37">
            <w:pPr>
              <w:widowControl/>
              <w:jc w:val="center"/>
              <w:textAlignment w:val="center"/>
              <w:rPr>
                <w:rFonts w:ascii="宋体" w:hAnsi="宋体" w:cs="宋体"/>
                <w:sz w:val="24"/>
                <w:szCs w:val="24"/>
              </w:rPr>
            </w:pPr>
            <w:r>
              <w:rPr>
                <w:rFonts w:hint="eastAsia" w:ascii="宋体" w:hAnsi="宋体" w:cs="宋体"/>
                <w:sz w:val="24"/>
                <w:szCs w:val="24"/>
              </w:rPr>
              <w:t>43</w:t>
            </w:r>
          </w:p>
        </w:tc>
        <w:tc>
          <w:tcPr>
            <w:tcW w:w="4253" w:type="dxa"/>
            <w:tcBorders>
              <w:top w:val="nil"/>
              <w:left w:val="nil"/>
              <w:bottom w:val="single" w:color="auto" w:sz="4" w:space="0"/>
              <w:right w:val="single" w:color="auto" w:sz="4" w:space="0"/>
            </w:tcBorders>
            <w:vAlign w:val="center"/>
          </w:tcPr>
          <w:p w14:paraId="74BAF5E3">
            <w:pPr>
              <w:widowControl/>
              <w:jc w:val="center"/>
              <w:textAlignment w:val="center"/>
              <w:rPr>
                <w:rFonts w:ascii="宋体" w:hAnsi="宋体" w:cs="宋体"/>
                <w:sz w:val="24"/>
                <w:szCs w:val="24"/>
              </w:rPr>
            </w:pPr>
            <w:r>
              <w:rPr>
                <w:rFonts w:hint="eastAsia" w:ascii="宋体" w:hAnsi="宋体" w:cs="宋体"/>
                <w:sz w:val="24"/>
                <w:szCs w:val="24"/>
              </w:rPr>
              <w:t>美极鲜味汁</w:t>
            </w:r>
          </w:p>
        </w:tc>
        <w:tc>
          <w:tcPr>
            <w:tcW w:w="2126" w:type="dxa"/>
            <w:tcBorders>
              <w:top w:val="nil"/>
              <w:left w:val="nil"/>
              <w:bottom w:val="single" w:color="auto" w:sz="4" w:space="0"/>
              <w:right w:val="single" w:color="auto" w:sz="4" w:space="0"/>
            </w:tcBorders>
            <w:vAlign w:val="center"/>
          </w:tcPr>
          <w:p w14:paraId="45745E3C">
            <w:pPr>
              <w:widowControl/>
              <w:jc w:val="center"/>
              <w:textAlignment w:val="center"/>
              <w:rPr>
                <w:rFonts w:ascii="宋体" w:hAnsi="宋体" w:cs="宋体"/>
                <w:sz w:val="24"/>
                <w:szCs w:val="24"/>
              </w:rPr>
            </w:pPr>
            <w:r>
              <w:rPr>
                <w:rFonts w:hint="eastAsia" w:ascii="宋体" w:hAnsi="宋体" w:cs="宋体"/>
                <w:sz w:val="24"/>
                <w:szCs w:val="24"/>
              </w:rPr>
              <w:t>800ml</w:t>
            </w:r>
          </w:p>
        </w:tc>
        <w:tc>
          <w:tcPr>
            <w:tcW w:w="1984" w:type="dxa"/>
            <w:tcBorders>
              <w:top w:val="nil"/>
              <w:left w:val="nil"/>
              <w:bottom w:val="single" w:color="auto" w:sz="4" w:space="0"/>
              <w:right w:val="single" w:color="auto" w:sz="4" w:space="0"/>
            </w:tcBorders>
            <w:vAlign w:val="center"/>
          </w:tcPr>
          <w:p w14:paraId="65593D84">
            <w:pPr>
              <w:widowControl/>
              <w:jc w:val="center"/>
              <w:textAlignment w:val="center"/>
              <w:rPr>
                <w:rFonts w:ascii="宋体" w:hAnsi="宋体" w:cs="宋体"/>
                <w:sz w:val="24"/>
                <w:szCs w:val="24"/>
              </w:rPr>
            </w:pPr>
            <w:r>
              <w:rPr>
                <w:rFonts w:hint="eastAsia" w:ascii="宋体" w:hAnsi="宋体" w:cs="宋体"/>
                <w:sz w:val="24"/>
                <w:szCs w:val="24"/>
              </w:rPr>
              <w:t>86</w:t>
            </w:r>
          </w:p>
        </w:tc>
      </w:tr>
      <w:tr w14:paraId="30350189">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46CC2A0">
            <w:pPr>
              <w:widowControl/>
              <w:jc w:val="center"/>
              <w:textAlignment w:val="center"/>
              <w:rPr>
                <w:rFonts w:ascii="宋体" w:hAnsi="宋体" w:cs="宋体"/>
                <w:sz w:val="24"/>
                <w:szCs w:val="24"/>
              </w:rPr>
            </w:pPr>
            <w:r>
              <w:rPr>
                <w:rFonts w:hint="eastAsia" w:ascii="宋体" w:hAnsi="宋体" w:cs="宋体"/>
                <w:sz w:val="24"/>
                <w:szCs w:val="24"/>
              </w:rPr>
              <w:t>44</w:t>
            </w:r>
          </w:p>
        </w:tc>
        <w:tc>
          <w:tcPr>
            <w:tcW w:w="4253" w:type="dxa"/>
            <w:tcBorders>
              <w:top w:val="nil"/>
              <w:left w:val="nil"/>
              <w:bottom w:val="single" w:color="auto" w:sz="4" w:space="0"/>
              <w:right w:val="single" w:color="auto" w:sz="4" w:space="0"/>
            </w:tcBorders>
            <w:vAlign w:val="center"/>
          </w:tcPr>
          <w:p w14:paraId="64D3DB4F">
            <w:pPr>
              <w:widowControl/>
              <w:jc w:val="center"/>
              <w:textAlignment w:val="center"/>
              <w:rPr>
                <w:rFonts w:ascii="宋体" w:hAnsi="宋体" w:cs="宋体"/>
                <w:sz w:val="24"/>
                <w:szCs w:val="24"/>
              </w:rPr>
            </w:pPr>
            <w:r>
              <w:rPr>
                <w:rFonts w:hint="eastAsia" w:ascii="宋体" w:hAnsi="宋体" w:cs="宋体"/>
                <w:sz w:val="24"/>
                <w:szCs w:val="24"/>
              </w:rPr>
              <w:t xml:space="preserve">美玫低筋专用小麦粉 </w:t>
            </w:r>
          </w:p>
        </w:tc>
        <w:tc>
          <w:tcPr>
            <w:tcW w:w="2126" w:type="dxa"/>
            <w:tcBorders>
              <w:top w:val="nil"/>
              <w:left w:val="nil"/>
              <w:bottom w:val="single" w:color="auto" w:sz="4" w:space="0"/>
              <w:right w:val="single" w:color="auto" w:sz="4" w:space="0"/>
            </w:tcBorders>
            <w:vAlign w:val="center"/>
          </w:tcPr>
          <w:p w14:paraId="2A56BBD2">
            <w:pPr>
              <w:widowControl/>
              <w:jc w:val="center"/>
              <w:textAlignment w:val="center"/>
              <w:rPr>
                <w:rFonts w:ascii="宋体" w:hAnsi="宋体" w:cs="宋体"/>
                <w:sz w:val="24"/>
                <w:szCs w:val="24"/>
              </w:rPr>
            </w:pPr>
            <w:r>
              <w:rPr>
                <w:rFonts w:hint="eastAsia" w:ascii="宋体" w:hAnsi="宋体" w:cs="宋体"/>
                <w:sz w:val="24"/>
                <w:szCs w:val="24"/>
              </w:rPr>
              <w:t>2.25kg</w:t>
            </w:r>
          </w:p>
        </w:tc>
        <w:tc>
          <w:tcPr>
            <w:tcW w:w="1984" w:type="dxa"/>
            <w:tcBorders>
              <w:top w:val="nil"/>
              <w:left w:val="nil"/>
              <w:bottom w:val="single" w:color="auto" w:sz="4" w:space="0"/>
              <w:right w:val="single" w:color="auto" w:sz="4" w:space="0"/>
            </w:tcBorders>
            <w:vAlign w:val="center"/>
          </w:tcPr>
          <w:p w14:paraId="71A2000E">
            <w:pPr>
              <w:widowControl/>
              <w:jc w:val="center"/>
              <w:textAlignment w:val="center"/>
              <w:rPr>
                <w:rFonts w:ascii="宋体" w:hAnsi="宋体" w:cs="宋体"/>
                <w:sz w:val="24"/>
                <w:szCs w:val="24"/>
              </w:rPr>
            </w:pPr>
            <w:r>
              <w:rPr>
                <w:rFonts w:hint="eastAsia" w:ascii="宋体" w:hAnsi="宋体" w:cs="宋体"/>
                <w:sz w:val="24"/>
                <w:szCs w:val="24"/>
              </w:rPr>
              <w:t>7</w:t>
            </w:r>
          </w:p>
        </w:tc>
      </w:tr>
      <w:tr w14:paraId="0BCE03E9">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3B06CB8D">
            <w:pPr>
              <w:widowControl/>
              <w:jc w:val="center"/>
              <w:textAlignment w:val="center"/>
              <w:rPr>
                <w:rFonts w:ascii="宋体" w:hAnsi="宋体" w:cs="宋体"/>
                <w:sz w:val="24"/>
                <w:szCs w:val="24"/>
              </w:rPr>
            </w:pPr>
            <w:r>
              <w:rPr>
                <w:rFonts w:hint="eastAsia" w:ascii="宋体" w:hAnsi="宋体" w:cs="宋体"/>
                <w:sz w:val="24"/>
                <w:szCs w:val="24"/>
              </w:rPr>
              <w:t>45</w:t>
            </w:r>
          </w:p>
        </w:tc>
        <w:tc>
          <w:tcPr>
            <w:tcW w:w="4253" w:type="dxa"/>
            <w:tcBorders>
              <w:top w:val="nil"/>
              <w:left w:val="nil"/>
              <w:bottom w:val="single" w:color="auto" w:sz="4" w:space="0"/>
              <w:right w:val="single" w:color="auto" w:sz="4" w:space="0"/>
            </w:tcBorders>
            <w:vAlign w:val="center"/>
          </w:tcPr>
          <w:p w14:paraId="36F0A444">
            <w:pPr>
              <w:widowControl/>
              <w:jc w:val="center"/>
              <w:textAlignment w:val="center"/>
              <w:rPr>
                <w:rFonts w:ascii="宋体" w:hAnsi="宋体" w:cs="宋体"/>
                <w:sz w:val="24"/>
                <w:szCs w:val="24"/>
              </w:rPr>
            </w:pPr>
            <w:r>
              <w:rPr>
                <w:rFonts w:hint="eastAsia" w:ascii="宋体" w:hAnsi="宋体" w:cs="宋体"/>
                <w:sz w:val="24"/>
                <w:szCs w:val="24"/>
              </w:rPr>
              <w:t>上海白醋</w:t>
            </w:r>
          </w:p>
        </w:tc>
        <w:tc>
          <w:tcPr>
            <w:tcW w:w="2126" w:type="dxa"/>
            <w:tcBorders>
              <w:top w:val="nil"/>
              <w:left w:val="nil"/>
              <w:bottom w:val="single" w:color="auto" w:sz="4" w:space="0"/>
              <w:right w:val="single" w:color="auto" w:sz="4" w:space="0"/>
            </w:tcBorders>
            <w:vAlign w:val="center"/>
          </w:tcPr>
          <w:p w14:paraId="0C925E5D">
            <w:pPr>
              <w:widowControl/>
              <w:jc w:val="center"/>
              <w:textAlignment w:val="center"/>
              <w:rPr>
                <w:rFonts w:ascii="宋体" w:hAnsi="宋体" w:cs="宋体"/>
                <w:sz w:val="24"/>
                <w:szCs w:val="24"/>
              </w:rPr>
            </w:pPr>
            <w:r>
              <w:rPr>
                <w:rFonts w:hint="eastAsia" w:ascii="宋体" w:hAnsi="宋体" w:cs="宋体"/>
                <w:sz w:val="24"/>
                <w:szCs w:val="24"/>
              </w:rPr>
              <w:t>500ml</w:t>
            </w:r>
          </w:p>
        </w:tc>
        <w:tc>
          <w:tcPr>
            <w:tcW w:w="1984" w:type="dxa"/>
            <w:tcBorders>
              <w:top w:val="nil"/>
              <w:left w:val="nil"/>
              <w:bottom w:val="single" w:color="auto" w:sz="4" w:space="0"/>
              <w:right w:val="single" w:color="auto" w:sz="4" w:space="0"/>
            </w:tcBorders>
            <w:vAlign w:val="center"/>
          </w:tcPr>
          <w:p w14:paraId="775ACF3A">
            <w:pPr>
              <w:widowControl/>
              <w:jc w:val="center"/>
              <w:textAlignment w:val="center"/>
              <w:rPr>
                <w:rFonts w:ascii="宋体" w:hAnsi="宋体" w:cs="宋体"/>
                <w:sz w:val="24"/>
                <w:szCs w:val="24"/>
              </w:rPr>
            </w:pPr>
            <w:r>
              <w:rPr>
                <w:rFonts w:hint="eastAsia" w:ascii="宋体" w:hAnsi="宋体" w:cs="宋体"/>
                <w:sz w:val="24"/>
                <w:szCs w:val="24"/>
              </w:rPr>
              <w:t>192</w:t>
            </w:r>
          </w:p>
        </w:tc>
      </w:tr>
      <w:tr w14:paraId="587E1F64">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2D14CA84">
            <w:pPr>
              <w:widowControl/>
              <w:jc w:val="center"/>
              <w:textAlignment w:val="center"/>
              <w:rPr>
                <w:rFonts w:ascii="宋体" w:hAnsi="宋体" w:cs="宋体"/>
                <w:sz w:val="24"/>
                <w:szCs w:val="24"/>
              </w:rPr>
            </w:pPr>
            <w:r>
              <w:rPr>
                <w:rFonts w:hint="eastAsia" w:ascii="宋体" w:hAnsi="宋体" w:cs="宋体"/>
                <w:sz w:val="24"/>
                <w:szCs w:val="24"/>
              </w:rPr>
              <w:t>46</w:t>
            </w:r>
          </w:p>
        </w:tc>
        <w:tc>
          <w:tcPr>
            <w:tcW w:w="4253" w:type="dxa"/>
            <w:tcBorders>
              <w:top w:val="nil"/>
              <w:left w:val="nil"/>
              <w:bottom w:val="single" w:color="auto" w:sz="4" w:space="0"/>
              <w:right w:val="single" w:color="auto" w:sz="4" w:space="0"/>
            </w:tcBorders>
            <w:vAlign w:val="center"/>
          </w:tcPr>
          <w:p w14:paraId="2C2CB150">
            <w:pPr>
              <w:widowControl/>
              <w:jc w:val="center"/>
              <w:textAlignment w:val="center"/>
              <w:rPr>
                <w:rFonts w:ascii="宋体" w:hAnsi="宋体" w:cs="宋体"/>
                <w:sz w:val="24"/>
                <w:szCs w:val="24"/>
              </w:rPr>
            </w:pPr>
            <w:r>
              <w:rPr>
                <w:rFonts w:hint="eastAsia" w:ascii="宋体" w:hAnsi="宋体" w:cs="宋体"/>
                <w:sz w:val="24"/>
                <w:szCs w:val="24"/>
              </w:rPr>
              <w:t>手斧小苏打</w:t>
            </w:r>
          </w:p>
        </w:tc>
        <w:tc>
          <w:tcPr>
            <w:tcW w:w="2126" w:type="dxa"/>
            <w:tcBorders>
              <w:top w:val="nil"/>
              <w:left w:val="nil"/>
              <w:bottom w:val="single" w:color="auto" w:sz="4" w:space="0"/>
              <w:right w:val="single" w:color="auto" w:sz="4" w:space="0"/>
            </w:tcBorders>
            <w:vAlign w:val="center"/>
          </w:tcPr>
          <w:p w14:paraId="6A45F8FF">
            <w:pPr>
              <w:widowControl/>
              <w:jc w:val="center"/>
              <w:textAlignment w:val="center"/>
              <w:rPr>
                <w:rFonts w:ascii="宋体" w:hAnsi="宋体" w:cs="宋体"/>
                <w:sz w:val="24"/>
                <w:szCs w:val="24"/>
              </w:rPr>
            </w:pPr>
            <w:r>
              <w:rPr>
                <w:rFonts w:hint="eastAsia" w:ascii="宋体" w:hAnsi="宋体" w:cs="宋体"/>
                <w:sz w:val="24"/>
                <w:szCs w:val="24"/>
              </w:rPr>
              <w:t>454g</w:t>
            </w:r>
          </w:p>
        </w:tc>
        <w:tc>
          <w:tcPr>
            <w:tcW w:w="1984" w:type="dxa"/>
            <w:tcBorders>
              <w:top w:val="nil"/>
              <w:left w:val="nil"/>
              <w:bottom w:val="single" w:color="auto" w:sz="4" w:space="0"/>
              <w:right w:val="single" w:color="auto" w:sz="4" w:space="0"/>
            </w:tcBorders>
            <w:vAlign w:val="center"/>
          </w:tcPr>
          <w:p w14:paraId="64E81C94">
            <w:pPr>
              <w:widowControl/>
              <w:jc w:val="center"/>
              <w:textAlignment w:val="center"/>
              <w:rPr>
                <w:rFonts w:ascii="宋体" w:hAnsi="宋体" w:cs="宋体"/>
                <w:sz w:val="24"/>
                <w:szCs w:val="24"/>
              </w:rPr>
            </w:pPr>
            <w:r>
              <w:rPr>
                <w:rFonts w:hint="eastAsia" w:ascii="宋体" w:hAnsi="宋体" w:cs="宋体"/>
                <w:sz w:val="24"/>
                <w:szCs w:val="24"/>
              </w:rPr>
              <w:t>103</w:t>
            </w:r>
          </w:p>
        </w:tc>
      </w:tr>
      <w:tr w14:paraId="78E7D94C">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4BB8CCD">
            <w:pPr>
              <w:widowControl/>
              <w:jc w:val="center"/>
              <w:textAlignment w:val="center"/>
              <w:rPr>
                <w:rFonts w:ascii="宋体" w:hAnsi="宋体" w:cs="宋体"/>
                <w:sz w:val="24"/>
                <w:szCs w:val="24"/>
              </w:rPr>
            </w:pPr>
            <w:r>
              <w:rPr>
                <w:rFonts w:hint="eastAsia" w:ascii="宋体" w:hAnsi="宋体" w:cs="宋体"/>
                <w:sz w:val="24"/>
                <w:szCs w:val="24"/>
              </w:rPr>
              <w:t>47</w:t>
            </w:r>
          </w:p>
        </w:tc>
        <w:tc>
          <w:tcPr>
            <w:tcW w:w="4253" w:type="dxa"/>
            <w:tcBorders>
              <w:top w:val="nil"/>
              <w:left w:val="nil"/>
              <w:bottom w:val="single" w:color="auto" w:sz="4" w:space="0"/>
              <w:right w:val="single" w:color="auto" w:sz="4" w:space="0"/>
            </w:tcBorders>
            <w:vAlign w:val="center"/>
          </w:tcPr>
          <w:p w14:paraId="46766A1F">
            <w:pPr>
              <w:widowControl/>
              <w:jc w:val="center"/>
              <w:textAlignment w:val="center"/>
              <w:rPr>
                <w:rFonts w:ascii="宋体" w:hAnsi="宋体" w:cs="宋体"/>
                <w:sz w:val="24"/>
                <w:szCs w:val="24"/>
              </w:rPr>
            </w:pPr>
            <w:r>
              <w:rPr>
                <w:rFonts w:hint="eastAsia" w:ascii="宋体" w:hAnsi="宋体" w:cs="宋体"/>
                <w:sz w:val="24"/>
                <w:szCs w:val="24"/>
              </w:rPr>
              <w:t>孙埠牌糯米黄酒（专业客户）</w:t>
            </w:r>
          </w:p>
        </w:tc>
        <w:tc>
          <w:tcPr>
            <w:tcW w:w="2126" w:type="dxa"/>
            <w:tcBorders>
              <w:top w:val="nil"/>
              <w:left w:val="nil"/>
              <w:bottom w:val="single" w:color="auto" w:sz="4" w:space="0"/>
              <w:right w:val="single" w:color="auto" w:sz="4" w:space="0"/>
            </w:tcBorders>
            <w:vAlign w:val="center"/>
          </w:tcPr>
          <w:p w14:paraId="75515B43">
            <w:pPr>
              <w:widowControl/>
              <w:jc w:val="center"/>
              <w:textAlignment w:val="center"/>
              <w:rPr>
                <w:rFonts w:ascii="宋体" w:hAnsi="宋体" w:cs="宋体"/>
                <w:sz w:val="24"/>
                <w:szCs w:val="24"/>
              </w:rPr>
            </w:pPr>
            <w:r>
              <w:rPr>
                <w:rFonts w:hint="eastAsia" w:ascii="宋体" w:hAnsi="宋体" w:cs="宋体"/>
                <w:sz w:val="24"/>
                <w:szCs w:val="24"/>
              </w:rPr>
              <w:t>箱/40袋</w:t>
            </w:r>
          </w:p>
        </w:tc>
        <w:tc>
          <w:tcPr>
            <w:tcW w:w="1984" w:type="dxa"/>
            <w:tcBorders>
              <w:top w:val="nil"/>
              <w:left w:val="nil"/>
              <w:bottom w:val="single" w:color="auto" w:sz="4" w:space="0"/>
              <w:right w:val="single" w:color="auto" w:sz="4" w:space="0"/>
            </w:tcBorders>
            <w:vAlign w:val="center"/>
          </w:tcPr>
          <w:p w14:paraId="098ACB06">
            <w:pPr>
              <w:widowControl/>
              <w:jc w:val="center"/>
              <w:textAlignment w:val="center"/>
              <w:rPr>
                <w:rFonts w:ascii="宋体" w:hAnsi="宋体" w:cs="宋体"/>
                <w:sz w:val="24"/>
                <w:szCs w:val="24"/>
              </w:rPr>
            </w:pPr>
            <w:r>
              <w:rPr>
                <w:rFonts w:hint="eastAsia" w:ascii="宋体" w:hAnsi="宋体" w:cs="宋体"/>
                <w:sz w:val="24"/>
                <w:szCs w:val="24"/>
              </w:rPr>
              <w:t>106</w:t>
            </w:r>
          </w:p>
        </w:tc>
      </w:tr>
      <w:tr w14:paraId="6016D504">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383EBAF">
            <w:pPr>
              <w:widowControl/>
              <w:jc w:val="center"/>
              <w:textAlignment w:val="center"/>
              <w:rPr>
                <w:rFonts w:ascii="宋体" w:hAnsi="宋体" w:cs="宋体"/>
                <w:sz w:val="24"/>
                <w:szCs w:val="24"/>
              </w:rPr>
            </w:pPr>
            <w:r>
              <w:rPr>
                <w:rFonts w:hint="eastAsia" w:ascii="宋体" w:hAnsi="宋体" w:cs="宋体"/>
                <w:sz w:val="24"/>
                <w:szCs w:val="24"/>
              </w:rPr>
              <w:t>48</w:t>
            </w:r>
          </w:p>
        </w:tc>
        <w:tc>
          <w:tcPr>
            <w:tcW w:w="4253" w:type="dxa"/>
            <w:tcBorders>
              <w:top w:val="nil"/>
              <w:left w:val="nil"/>
              <w:bottom w:val="single" w:color="auto" w:sz="4" w:space="0"/>
              <w:right w:val="single" w:color="auto" w:sz="4" w:space="0"/>
            </w:tcBorders>
            <w:vAlign w:val="center"/>
          </w:tcPr>
          <w:p w14:paraId="5BFDCCE1">
            <w:pPr>
              <w:widowControl/>
              <w:jc w:val="center"/>
              <w:textAlignment w:val="center"/>
              <w:rPr>
                <w:rFonts w:ascii="宋体" w:hAnsi="宋体" w:cs="宋体"/>
                <w:sz w:val="24"/>
                <w:szCs w:val="24"/>
              </w:rPr>
            </w:pPr>
            <w:r>
              <w:rPr>
                <w:rFonts w:hint="eastAsia" w:ascii="宋体" w:hAnsi="宋体" w:cs="宋体"/>
                <w:sz w:val="24"/>
                <w:szCs w:val="24"/>
              </w:rPr>
              <w:t>太太乐99%味精</w:t>
            </w:r>
          </w:p>
        </w:tc>
        <w:tc>
          <w:tcPr>
            <w:tcW w:w="2126" w:type="dxa"/>
            <w:tcBorders>
              <w:top w:val="nil"/>
              <w:left w:val="nil"/>
              <w:bottom w:val="single" w:color="auto" w:sz="4" w:space="0"/>
              <w:right w:val="single" w:color="auto" w:sz="4" w:space="0"/>
            </w:tcBorders>
            <w:vAlign w:val="center"/>
          </w:tcPr>
          <w:p w14:paraId="33C50533">
            <w:pPr>
              <w:widowControl/>
              <w:jc w:val="center"/>
              <w:textAlignment w:val="center"/>
              <w:rPr>
                <w:rFonts w:ascii="宋体" w:hAnsi="宋体" w:cs="宋体"/>
                <w:sz w:val="24"/>
                <w:szCs w:val="24"/>
              </w:rPr>
            </w:pPr>
            <w:r>
              <w:rPr>
                <w:rFonts w:hint="eastAsia" w:ascii="宋体" w:hAnsi="宋体" w:cs="宋体"/>
                <w:sz w:val="24"/>
                <w:szCs w:val="24"/>
              </w:rPr>
              <w:t>1kg</w:t>
            </w:r>
          </w:p>
        </w:tc>
        <w:tc>
          <w:tcPr>
            <w:tcW w:w="1984" w:type="dxa"/>
            <w:tcBorders>
              <w:top w:val="nil"/>
              <w:left w:val="nil"/>
              <w:bottom w:val="single" w:color="auto" w:sz="4" w:space="0"/>
              <w:right w:val="single" w:color="auto" w:sz="4" w:space="0"/>
            </w:tcBorders>
            <w:vAlign w:val="center"/>
          </w:tcPr>
          <w:p w14:paraId="7640E642">
            <w:pPr>
              <w:widowControl/>
              <w:jc w:val="center"/>
              <w:textAlignment w:val="center"/>
              <w:rPr>
                <w:rFonts w:ascii="宋体" w:hAnsi="宋体" w:cs="宋体"/>
                <w:sz w:val="24"/>
                <w:szCs w:val="24"/>
              </w:rPr>
            </w:pPr>
            <w:r>
              <w:rPr>
                <w:rFonts w:hint="eastAsia" w:ascii="宋体" w:hAnsi="宋体" w:cs="宋体"/>
                <w:sz w:val="24"/>
                <w:szCs w:val="24"/>
              </w:rPr>
              <w:t>1080</w:t>
            </w:r>
          </w:p>
        </w:tc>
      </w:tr>
      <w:tr w14:paraId="2611BE9B">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DD0B42A">
            <w:pPr>
              <w:widowControl/>
              <w:jc w:val="center"/>
              <w:textAlignment w:val="center"/>
              <w:rPr>
                <w:rFonts w:ascii="宋体" w:hAnsi="宋体" w:cs="宋体"/>
                <w:sz w:val="24"/>
                <w:szCs w:val="24"/>
              </w:rPr>
            </w:pPr>
            <w:r>
              <w:rPr>
                <w:rFonts w:hint="eastAsia" w:ascii="宋体" w:hAnsi="宋体" w:cs="宋体"/>
                <w:sz w:val="24"/>
                <w:szCs w:val="24"/>
              </w:rPr>
              <w:t>49</w:t>
            </w:r>
          </w:p>
        </w:tc>
        <w:tc>
          <w:tcPr>
            <w:tcW w:w="4253" w:type="dxa"/>
            <w:tcBorders>
              <w:top w:val="nil"/>
              <w:left w:val="nil"/>
              <w:bottom w:val="single" w:color="auto" w:sz="4" w:space="0"/>
              <w:right w:val="single" w:color="auto" w:sz="4" w:space="0"/>
            </w:tcBorders>
            <w:vAlign w:val="center"/>
          </w:tcPr>
          <w:p w14:paraId="11EB8502">
            <w:pPr>
              <w:widowControl/>
              <w:jc w:val="center"/>
              <w:textAlignment w:val="center"/>
              <w:rPr>
                <w:rFonts w:ascii="宋体" w:hAnsi="宋体" w:cs="宋体"/>
                <w:sz w:val="24"/>
                <w:szCs w:val="24"/>
              </w:rPr>
            </w:pPr>
            <w:r>
              <w:rPr>
                <w:rFonts w:hint="eastAsia" w:ascii="宋体" w:hAnsi="宋体" w:cs="宋体"/>
                <w:sz w:val="24"/>
                <w:szCs w:val="24"/>
              </w:rPr>
              <w:t>太太乐鸡精调味料</w:t>
            </w:r>
          </w:p>
        </w:tc>
        <w:tc>
          <w:tcPr>
            <w:tcW w:w="2126" w:type="dxa"/>
            <w:tcBorders>
              <w:top w:val="nil"/>
              <w:left w:val="nil"/>
              <w:bottom w:val="single" w:color="auto" w:sz="4" w:space="0"/>
              <w:right w:val="single" w:color="auto" w:sz="4" w:space="0"/>
            </w:tcBorders>
            <w:vAlign w:val="center"/>
          </w:tcPr>
          <w:p w14:paraId="274C4580">
            <w:pPr>
              <w:widowControl/>
              <w:jc w:val="center"/>
              <w:textAlignment w:val="center"/>
              <w:rPr>
                <w:rFonts w:ascii="宋体" w:hAnsi="宋体" w:cs="宋体"/>
                <w:sz w:val="24"/>
                <w:szCs w:val="24"/>
              </w:rPr>
            </w:pPr>
            <w:r>
              <w:rPr>
                <w:rFonts w:hint="eastAsia" w:ascii="宋体" w:hAnsi="宋体" w:cs="宋体"/>
                <w:sz w:val="24"/>
                <w:szCs w:val="24"/>
              </w:rPr>
              <w:t>1kg</w:t>
            </w:r>
          </w:p>
        </w:tc>
        <w:tc>
          <w:tcPr>
            <w:tcW w:w="1984" w:type="dxa"/>
            <w:tcBorders>
              <w:top w:val="nil"/>
              <w:left w:val="nil"/>
              <w:bottom w:val="single" w:color="auto" w:sz="4" w:space="0"/>
              <w:right w:val="single" w:color="auto" w:sz="4" w:space="0"/>
            </w:tcBorders>
            <w:vAlign w:val="center"/>
          </w:tcPr>
          <w:p w14:paraId="2DC75523">
            <w:pPr>
              <w:widowControl/>
              <w:jc w:val="center"/>
              <w:textAlignment w:val="center"/>
              <w:rPr>
                <w:rFonts w:ascii="宋体" w:hAnsi="宋体" w:cs="宋体"/>
                <w:sz w:val="24"/>
                <w:szCs w:val="24"/>
              </w:rPr>
            </w:pPr>
            <w:r>
              <w:rPr>
                <w:rFonts w:hint="eastAsia" w:ascii="宋体" w:hAnsi="宋体" w:cs="宋体"/>
                <w:sz w:val="24"/>
                <w:szCs w:val="24"/>
              </w:rPr>
              <w:t>1080</w:t>
            </w:r>
          </w:p>
        </w:tc>
      </w:tr>
      <w:tr w14:paraId="380EE1CF">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1E56780">
            <w:pPr>
              <w:widowControl/>
              <w:jc w:val="center"/>
              <w:textAlignment w:val="center"/>
              <w:rPr>
                <w:rFonts w:ascii="宋体" w:hAnsi="宋体" w:cs="宋体"/>
                <w:sz w:val="24"/>
                <w:szCs w:val="24"/>
              </w:rPr>
            </w:pPr>
            <w:r>
              <w:rPr>
                <w:rFonts w:hint="eastAsia" w:ascii="宋体" w:hAnsi="宋体" w:cs="宋体"/>
                <w:sz w:val="24"/>
                <w:szCs w:val="24"/>
              </w:rPr>
              <w:t>50</w:t>
            </w:r>
          </w:p>
        </w:tc>
        <w:tc>
          <w:tcPr>
            <w:tcW w:w="4253" w:type="dxa"/>
            <w:tcBorders>
              <w:top w:val="nil"/>
              <w:left w:val="nil"/>
              <w:bottom w:val="single" w:color="auto" w:sz="4" w:space="0"/>
              <w:right w:val="single" w:color="auto" w:sz="4" w:space="0"/>
            </w:tcBorders>
            <w:vAlign w:val="center"/>
          </w:tcPr>
          <w:p w14:paraId="20AA501F">
            <w:pPr>
              <w:widowControl/>
              <w:jc w:val="center"/>
              <w:textAlignment w:val="center"/>
              <w:rPr>
                <w:rFonts w:ascii="宋体" w:hAnsi="宋体" w:cs="宋体"/>
                <w:sz w:val="24"/>
                <w:szCs w:val="24"/>
              </w:rPr>
            </w:pPr>
            <w:r>
              <w:rPr>
                <w:rFonts w:hint="eastAsia" w:ascii="宋体" w:hAnsi="宋体" w:cs="宋体"/>
                <w:sz w:val="24"/>
                <w:szCs w:val="24"/>
              </w:rPr>
              <w:t>太太乐芝麻油</w:t>
            </w:r>
          </w:p>
        </w:tc>
        <w:tc>
          <w:tcPr>
            <w:tcW w:w="2126" w:type="dxa"/>
            <w:tcBorders>
              <w:top w:val="nil"/>
              <w:left w:val="nil"/>
              <w:bottom w:val="single" w:color="auto" w:sz="4" w:space="0"/>
              <w:right w:val="single" w:color="auto" w:sz="4" w:space="0"/>
            </w:tcBorders>
            <w:vAlign w:val="center"/>
          </w:tcPr>
          <w:p w14:paraId="076FF215">
            <w:pPr>
              <w:widowControl/>
              <w:jc w:val="center"/>
              <w:textAlignment w:val="center"/>
              <w:rPr>
                <w:rFonts w:ascii="宋体" w:hAnsi="宋体" w:cs="宋体"/>
                <w:sz w:val="24"/>
                <w:szCs w:val="24"/>
              </w:rPr>
            </w:pPr>
            <w:r>
              <w:rPr>
                <w:rFonts w:hint="eastAsia" w:ascii="宋体" w:hAnsi="宋体" w:cs="宋体"/>
                <w:sz w:val="24"/>
                <w:szCs w:val="24"/>
              </w:rPr>
              <w:t>405ml</w:t>
            </w:r>
          </w:p>
        </w:tc>
        <w:tc>
          <w:tcPr>
            <w:tcW w:w="1984" w:type="dxa"/>
            <w:tcBorders>
              <w:top w:val="nil"/>
              <w:left w:val="nil"/>
              <w:bottom w:val="single" w:color="auto" w:sz="4" w:space="0"/>
              <w:right w:val="single" w:color="auto" w:sz="4" w:space="0"/>
            </w:tcBorders>
            <w:vAlign w:val="center"/>
          </w:tcPr>
          <w:p w14:paraId="070C1695">
            <w:pPr>
              <w:widowControl/>
              <w:jc w:val="center"/>
              <w:textAlignment w:val="center"/>
              <w:rPr>
                <w:rFonts w:ascii="宋体" w:hAnsi="宋体" w:cs="宋体"/>
                <w:sz w:val="24"/>
                <w:szCs w:val="24"/>
              </w:rPr>
            </w:pPr>
            <w:r>
              <w:rPr>
                <w:rFonts w:hint="eastAsia" w:ascii="宋体" w:hAnsi="宋体" w:cs="宋体"/>
                <w:sz w:val="24"/>
                <w:szCs w:val="24"/>
              </w:rPr>
              <w:t>180</w:t>
            </w:r>
          </w:p>
        </w:tc>
      </w:tr>
      <w:tr w14:paraId="6A51072C">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8499F5E">
            <w:pPr>
              <w:widowControl/>
              <w:jc w:val="center"/>
              <w:textAlignment w:val="center"/>
              <w:rPr>
                <w:rFonts w:ascii="宋体" w:hAnsi="宋体" w:cs="宋体"/>
                <w:sz w:val="24"/>
                <w:szCs w:val="24"/>
              </w:rPr>
            </w:pPr>
            <w:r>
              <w:rPr>
                <w:rFonts w:hint="eastAsia" w:ascii="宋体" w:hAnsi="宋体" w:cs="宋体"/>
                <w:sz w:val="24"/>
                <w:szCs w:val="24"/>
              </w:rPr>
              <w:t>51</w:t>
            </w:r>
          </w:p>
        </w:tc>
        <w:tc>
          <w:tcPr>
            <w:tcW w:w="4253" w:type="dxa"/>
            <w:tcBorders>
              <w:top w:val="nil"/>
              <w:left w:val="nil"/>
              <w:bottom w:val="single" w:color="auto" w:sz="4" w:space="0"/>
              <w:right w:val="single" w:color="auto" w:sz="4" w:space="0"/>
            </w:tcBorders>
            <w:vAlign w:val="center"/>
          </w:tcPr>
          <w:p w14:paraId="50E5AE3E">
            <w:pPr>
              <w:widowControl/>
              <w:jc w:val="center"/>
              <w:textAlignment w:val="center"/>
              <w:rPr>
                <w:rFonts w:ascii="宋体" w:hAnsi="宋体" w:cs="宋体"/>
                <w:sz w:val="24"/>
                <w:szCs w:val="24"/>
              </w:rPr>
            </w:pPr>
            <w:r>
              <w:rPr>
                <w:rFonts w:hint="eastAsia" w:ascii="宋体" w:hAnsi="宋体" w:cs="宋体"/>
                <w:sz w:val="24"/>
                <w:szCs w:val="24"/>
              </w:rPr>
              <w:t>坛坛乡精制剁辣椒</w:t>
            </w:r>
          </w:p>
        </w:tc>
        <w:tc>
          <w:tcPr>
            <w:tcW w:w="2126" w:type="dxa"/>
            <w:tcBorders>
              <w:top w:val="nil"/>
              <w:left w:val="nil"/>
              <w:bottom w:val="single" w:color="auto" w:sz="4" w:space="0"/>
              <w:right w:val="single" w:color="auto" w:sz="4" w:space="0"/>
            </w:tcBorders>
            <w:vAlign w:val="center"/>
          </w:tcPr>
          <w:p w14:paraId="5E2A1A0C">
            <w:pPr>
              <w:widowControl/>
              <w:jc w:val="center"/>
              <w:textAlignment w:val="center"/>
              <w:rPr>
                <w:rFonts w:ascii="宋体" w:hAnsi="宋体" w:cs="宋体"/>
                <w:sz w:val="24"/>
                <w:szCs w:val="24"/>
              </w:rPr>
            </w:pPr>
            <w:r>
              <w:rPr>
                <w:rFonts w:hint="eastAsia" w:ascii="宋体" w:hAnsi="宋体" w:cs="宋体"/>
                <w:sz w:val="24"/>
                <w:szCs w:val="24"/>
              </w:rPr>
              <w:t>2.3kg</w:t>
            </w:r>
          </w:p>
        </w:tc>
        <w:tc>
          <w:tcPr>
            <w:tcW w:w="1984" w:type="dxa"/>
            <w:tcBorders>
              <w:top w:val="nil"/>
              <w:left w:val="nil"/>
              <w:bottom w:val="single" w:color="auto" w:sz="4" w:space="0"/>
              <w:right w:val="single" w:color="auto" w:sz="4" w:space="0"/>
            </w:tcBorders>
            <w:vAlign w:val="center"/>
          </w:tcPr>
          <w:p w14:paraId="626E171C">
            <w:pPr>
              <w:widowControl/>
              <w:jc w:val="center"/>
              <w:textAlignment w:val="center"/>
              <w:rPr>
                <w:rFonts w:ascii="宋体" w:hAnsi="宋体" w:cs="宋体"/>
                <w:sz w:val="24"/>
                <w:szCs w:val="24"/>
              </w:rPr>
            </w:pPr>
            <w:r>
              <w:rPr>
                <w:rFonts w:hint="eastAsia" w:ascii="宋体" w:hAnsi="宋体" w:cs="宋体"/>
                <w:sz w:val="24"/>
                <w:szCs w:val="24"/>
              </w:rPr>
              <w:t>110</w:t>
            </w:r>
          </w:p>
        </w:tc>
      </w:tr>
      <w:tr w14:paraId="306F8442">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4B71129">
            <w:pPr>
              <w:widowControl/>
              <w:jc w:val="center"/>
              <w:textAlignment w:val="center"/>
              <w:rPr>
                <w:rFonts w:ascii="宋体" w:hAnsi="宋体" w:cs="宋体"/>
                <w:sz w:val="24"/>
                <w:szCs w:val="24"/>
              </w:rPr>
            </w:pPr>
            <w:r>
              <w:rPr>
                <w:rFonts w:hint="eastAsia" w:ascii="宋体" w:hAnsi="宋体" w:cs="宋体"/>
                <w:sz w:val="24"/>
                <w:szCs w:val="24"/>
              </w:rPr>
              <w:t>52</w:t>
            </w:r>
          </w:p>
        </w:tc>
        <w:tc>
          <w:tcPr>
            <w:tcW w:w="4253" w:type="dxa"/>
            <w:tcBorders>
              <w:top w:val="nil"/>
              <w:left w:val="nil"/>
              <w:bottom w:val="single" w:color="auto" w:sz="4" w:space="0"/>
              <w:right w:val="single" w:color="auto" w:sz="4" w:space="0"/>
            </w:tcBorders>
            <w:vAlign w:val="center"/>
          </w:tcPr>
          <w:p w14:paraId="73054494">
            <w:pPr>
              <w:widowControl/>
              <w:jc w:val="center"/>
              <w:textAlignment w:val="center"/>
              <w:rPr>
                <w:rFonts w:ascii="宋体" w:hAnsi="宋体" w:cs="宋体"/>
                <w:sz w:val="24"/>
                <w:szCs w:val="24"/>
              </w:rPr>
            </w:pPr>
            <w:r>
              <w:rPr>
                <w:rFonts w:hint="eastAsia" w:ascii="宋体" w:hAnsi="宋体" w:cs="宋体"/>
                <w:sz w:val="24"/>
                <w:szCs w:val="24"/>
              </w:rPr>
              <w:t>陶华碧老干妈风味豆豉油制辣椒</w:t>
            </w:r>
          </w:p>
        </w:tc>
        <w:tc>
          <w:tcPr>
            <w:tcW w:w="2126" w:type="dxa"/>
            <w:tcBorders>
              <w:top w:val="nil"/>
              <w:left w:val="nil"/>
              <w:bottom w:val="single" w:color="auto" w:sz="4" w:space="0"/>
              <w:right w:val="single" w:color="auto" w:sz="4" w:space="0"/>
            </w:tcBorders>
            <w:vAlign w:val="center"/>
          </w:tcPr>
          <w:p w14:paraId="7C8B4006">
            <w:pPr>
              <w:widowControl/>
              <w:jc w:val="center"/>
              <w:textAlignment w:val="center"/>
              <w:rPr>
                <w:rFonts w:ascii="宋体" w:hAnsi="宋体" w:cs="宋体"/>
                <w:sz w:val="24"/>
                <w:szCs w:val="24"/>
              </w:rPr>
            </w:pPr>
            <w:r>
              <w:rPr>
                <w:rFonts w:hint="eastAsia" w:ascii="宋体" w:hAnsi="宋体" w:cs="宋体"/>
                <w:sz w:val="24"/>
                <w:szCs w:val="24"/>
              </w:rPr>
              <w:t>280g</w:t>
            </w:r>
          </w:p>
        </w:tc>
        <w:tc>
          <w:tcPr>
            <w:tcW w:w="1984" w:type="dxa"/>
            <w:tcBorders>
              <w:top w:val="nil"/>
              <w:left w:val="nil"/>
              <w:bottom w:val="single" w:color="auto" w:sz="4" w:space="0"/>
              <w:right w:val="single" w:color="auto" w:sz="4" w:space="0"/>
            </w:tcBorders>
            <w:vAlign w:val="center"/>
          </w:tcPr>
          <w:p w14:paraId="01FB774F">
            <w:pPr>
              <w:widowControl/>
              <w:jc w:val="center"/>
              <w:textAlignment w:val="center"/>
              <w:rPr>
                <w:rFonts w:ascii="宋体" w:hAnsi="宋体" w:cs="宋体"/>
                <w:sz w:val="24"/>
                <w:szCs w:val="24"/>
              </w:rPr>
            </w:pPr>
            <w:r>
              <w:rPr>
                <w:rFonts w:hint="eastAsia" w:ascii="宋体" w:hAnsi="宋体" w:cs="宋体"/>
                <w:sz w:val="24"/>
                <w:szCs w:val="24"/>
              </w:rPr>
              <w:t>106</w:t>
            </w:r>
          </w:p>
        </w:tc>
      </w:tr>
      <w:tr w14:paraId="4FE4E114">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4AE8E50">
            <w:pPr>
              <w:widowControl/>
              <w:jc w:val="center"/>
              <w:textAlignment w:val="center"/>
              <w:rPr>
                <w:rFonts w:ascii="宋体" w:hAnsi="宋体" w:cs="宋体"/>
                <w:sz w:val="24"/>
                <w:szCs w:val="24"/>
              </w:rPr>
            </w:pPr>
            <w:r>
              <w:rPr>
                <w:rFonts w:hint="eastAsia" w:ascii="宋体" w:hAnsi="宋体" w:cs="宋体"/>
                <w:sz w:val="24"/>
                <w:szCs w:val="24"/>
              </w:rPr>
              <w:t>53</w:t>
            </w:r>
          </w:p>
        </w:tc>
        <w:tc>
          <w:tcPr>
            <w:tcW w:w="4253" w:type="dxa"/>
            <w:tcBorders>
              <w:top w:val="nil"/>
              <w:left w:val="nil"/>
              <w:bottom w:val="single" w:color="auto" w:sz="4" w:space="0"/>
              <w:right w:val="single" w:color="auto" w:sz="4" w:space="0"/>
            </w:tcBorders>
            <w:vAlign w:val="center"/>
          </w:tcPr>
          <w:p w14:paraId="075D24C2">
            <w:pPr>
              <w:widowControl/>
              <w:jc w:val="center"/>
              <w:textAlignment w:val="center"/>
              <w:rPr>
                <w:rFonts w:ascii="宋体" w:hAnsi="宋体" w:cs="宋体"/>
                <w:sz w:val="24"/>
                <w:szCs w:val="24"/>
              </w:rPr>
            </w:pPr>
            <w:r>
              <w:rPr>
                <w:rFonts w:hint="eastAsia" w:ascii="宋体" w:hAnsi="宋体" w:cs="宋体"/>
                <w:sz w:val="24"/>
                <w:szCs w:val="24"/>
              </w:rPr>
              <w:t>丸江刺身酿造酱油</w:t>
            </w:r>
          </w:p>
        </w:tc>
        <w:tc>
          <w:tcPr>
            <w:tcW w:w="2126" w:type="dxa"/>
            <w:tcBorders>
              <w:top w:val="nil"/>
              <w:left w:val="nil"/>
              <w:bottom w:val="single" w:color="auto" w:sz="4" w:space="0"/>
              <w:right w:val="single" w:color="auto" w:sz="4" w:space="0"/>
            </w:tcBorders>
            <w:vAlign w:val="center"/>
          </w:tcPr>
          <w:p w14:paraId="455E1F0E">
            <w:pPr>
              <w:widowControl/>
              <w:jc w:val="center"/>
              <w:textAlignment w:val="center"/>
              <w:rPr>
                <w:rFonts w:ascii="宋体" w:hAnsi="宋体" w:cs="宋体"/>
                <w:sz w:val="24"/>
                <w:szCs w:val="24"/>
              </w:rPr>
            </w:pPr>
            <w:r>
              <w:rPr>
                <w:rFonts w:hint="eastAsia" w:ascii="宋体" w:hAnsi="宋体" w:cs="宋体"/>
                <w:sz w:val="24"/>
                <w:szCs w:val="24"/>
              </w:rPr>
              <w:t>150ml</w:t>
            </w:r>
          </w:p>
        </w:tc>
        <w:tc>
          <w:tcPr>
            <w:tcW w:w="1984" w:type="dxa"/>
            <w:tcBorders>
              <w:top w:val="nil"/>
              <w:left w:val="nil"/>
              <w:bottom w:val="single" w:color="auto" w:sz="4" w:space="0"/>
              <w:right w:val="single" w:color="auto" w:sz="4" w:space="0"/>
            </w:tcBorders>
            <w:vAlign w:val="center"/>
          </w:tcPr>
          <w:p w14:paraId="4951C672">
            <w:pPr>
              <w:widowControl/>
              <w:jc w:val="center"/>
              <w:textAlignment w:val="center"/>
              <w:rPr>
                <w:rFonts w:ascii="宋体" w:hAnsi="宋体" w:cs="宋体"/>
                <w:sz w:val="24"/>
                <w:szCs w:val="24"/>
              </w:rPr>
            </w:pPr>
            <w:r>
              <w:rPr>
                <w:rFonts w:hint="eastAsia" w:ascii="宋体" w:hAnsi="宋体" w:cs="宋体"/>
                <w:sz w:val="24"/>
                <w:szCs w:val="24"/>
              </w:rPr>
              <w:t>22</w:t>
            </w:r>
          </w:p>
        </w:tc>
      </w:tr>
      <w:tr w14:paraId="6B997EB3">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52774DFE">
            <w:pPr>
              <w:widowControl/>
              <w:jc w:val="center"/>
              <w:textAlignment w:val="center"/>
              <w:rPr>
                <w:rFonts w:ascii="宋体" w:hAnsi="宋体" w:cs="宋体"/>
                <w:sz w:val="24"/>
                <w:szCs w:val="24"/>
              </w:rPr>
            </w:pPr>
            <w:r>
              <w:rPr>
                <w:rFonts w:hint="eastAsia" w:ascii="宋体" w:hAnsi="宋体" w:cs="宋体"/>
                <w:sz w:val="24"/>
                <w:szCs w:val="24"/>
              </w:rPr>
              <w:t>54</w:t>
            </w:r>
          </w:p>
        </w:tc>
        <w:tc>
          <w:tcPr>
            <w:tcW w:w="4253" w:type="dxa"/>
            <w:tcBorders>
              <w:top w:val="nil"/>
              <w:left w:val="nil"/>
              <w:bottom w:val="single" w:color="auto" w:sz="4" w:space="0"/>
              <w:right w:val="single" w:color="auto" w:sz="4" w:space="0"/>
            </w:tcBorders>
            <w:vAlign w:val="center"/>
          </w:tcPr>
          <w:p w14:paraId="38583D6B">
            <w:pPr>
              <w:widowControl/>
              <w:jc w:val="center"/>
              <w:textAlignment w:val="center"/>
              <w:rPr>
                <w:rFonts w:ascii="宋体" w:hAnsi="宋体" w:cs="宋体"/>
                <w:sz w:val="24"/>
                <w:szCs w:val="24"/>
              </w:rPr>
            </w:pPr>
            <w:r>
              <w:rPr>
                <w:rFonts w:hint="eastAsia" w:ascii="宋体" w:hAnsi="宋体" w:cs="宋体"/>
                <w:sz w:val="24"/>
                <w:szCs w:val="24"/>
              </w:rPr>
              <w:t>味好美白胡椒粉</w:t>
            </w:r>
          </w:p>
        </w:tc>
        <w:tc>
          <w:tcPr>
            <w:tcW w:w="2126" w:type="dxa"/>
            <w:tcBorders>
              <w:top w:val="nil"/>
              <w:left w:val="nil"/>
              <w:bottom w:val="single" w:color="auto" w:sz="4" w:space="0"/>
              <w:right w:val="single" w:color="auto" w:sz="4" w:space="0"/>
            </w:tcBorders>
            <w:vAlign w:val="center"/>
          </w:tcPr>
          <w:p w14:paraId="3D7370F8">
            <w:pPr>
              <w:widowControl/>
              <w:jc w:val="center"/>
              <w:textAlignment w:val="center"/>
              <w:rPr>
                <w:rFonts w:ascii="宋体" w:hAnsi="宋体" w:cs="宋体"/>
                <w:sz w:val="24"/>
                <w:szCs w:val="24"/>
              </w:rPr>
            </w:pPr>
            <w:r>
              <w:rPr>
                <w:rFonts w:hint="eastAsia" w:ascii="宋体" w:hAnsi="宋体" w:cs="宋体"/>
                <w:sz w:val="24"/>
                <w:szCs w:val="24"/>
              </w:rPr>
              <w:t>500g</w:t>
            </w:r>
          </w:p>
        </w:tc>
        <w:tc>
          <w:tcPr>
            <w:tcW w:w="1984" w:type="dxa"/>
            <w:tcBorders>
              <w:top w:val="nil"/>
              <w:left w:val="nil"/>
              <w:bottom w:val="single" w:color="auto" w:sz="4" w:space="0"/>
              <w:right w:val="single" w:color="auto" w:sz="4" w:space="0"/>
            </w:tcBorders>
            <w:vAlign w:val="center"/>
          </w:tcPr>
          <w:p w14:paraId="6BF03E54">
            <w:pPr>
              <w:widowControl/>
              <w:jc w:val="center"/>
              <w:textAlignment w:val="center"/>
              <w:rPr>
                <w:rFonts w:ascii="宋体" w:hAnsi="宋体" w:cs="宋体"/>
                <w:sz w:val="24"/>
                <w:szCs w:val="24"/>
              </w:rPr>
            </w:pPr>
            <w:r>
              <w:rPr>
                <w:rFonts w:hint="eastAsia" w:ascii="宋体" w:hAnsi="宋体" w:cs="宋体"/>
                <w:sz w:val="24"/>
                <w:szCs w:val="24"/>
              </w:rPr>
              <w:t>85</w:t>
            </w:r>
          </w:p>
        </w:tc>
      </w:tr>
      <w:tr w14:paraId="53481B47">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A23BD05">
            <w:pPr>
              <w:widowControl/>
              <w:jc w:val="center"/>
              <w:textAlignment w:val="center"/>
              <w:rPr>
                <w:rFonts w:ascii="宋体" w:hAnsi="宋体" w:cs="宋体"/>
                <w:sz w:val="24"/>
                <w:szCs w:val="24"/>
              </w:rPr>
            </w:pPr>
            <w:r>
              <w:rPr>
                <w:rFonts w:hint="eastAsia" w:ascii="宋体" w:hAnsi="宋体" w:cs="宋体"/>
                <w:sz w:val="24"/>
                <w:szCs w:val="24"/>
              </w:rPr>
              <w:t>55</w:t>
            </w:r>
          </w:p>
        </w:tc>
        <w:tc>
          <w:tcPr>
            <w:tcW w:w="4253" w:type="dxa"/>
            <w:tcBorders>
              <w:top w:val="nil"/>
              <w:left w:val="nil"/>
              <w:bottom w:val="single" w:color="auto" w:sz="4" w:space="0"/>
              <w:right w:val="single" w:color="auto" w:sz="4" w:space="0"/>
            </w:tcBorders>
            <w:vAlign w:val="center"/>
          </w:tcPr>
          <w:p w14:paraId="7AB2FF40">
            <w:pPr>
              <w:widowControl/>
              <w:jc w:val="center"/>
              <w:textAlignment w:val="center"/>
              <w:rPr>
                <w:rFonts w:ascii="宋体" w:hAnsi="宋体" w:cs="宋体"/>
                <w:sz w:val="24"/>
                <w:szCs w:val="24"/>
              </w:rPr>
            </w:pPr>
            <w:r>
              <w:rPr>
                <w:rFonts w:hint="eastAsia" w:ascii="宋体" w:hAnsi="宋体" w:cs="宋体"/>
                <w:sz w:val="24"/>
                <w:szCs w:val="24"/>
              </w:rPr>
              <w:t>味好美纯黑胡椒粉</w:t>
            </w:r>
          </w:p>
        </w:tc>
        <w:tc>
          <w:tcPr>
            <w:tcW w:w="2126" w:type="dxa"/>
            <w:tcBorders>
              <w:top w:val="nil"/>
              <w:left w:val="nil"/>
              <w:bottom w:val="single" w:color="auto" w:sz="4" w:space="0"/>
              <w:right w:val="single" w:color="auto" w:sz="4" w:space="0"/>
            </w:tcBorders>
            <w:vAlign w:val="center"/>
          </w:tcPr>
          <w:p w14:paraId="1EF235AC">
            <w:pPr>
              <w:widowControl/>
              <w:jc w:val="center"/>
              <w:textAlignment w:val="center"/>
              <w:rPr>
                <w:rFonts w:ascii="宋体" w:hAnsi="宋体" w:cs="宋体"/>
                <w:sz w:val="24"/>
                <w:szCs w:val="24"/>
              </w:rPr>
            </w:pPr>
            <w:r>
              <w:rPr>
                <w:rFonts w:hint="eastAsia" w:ascii="宋体" w:hAnsi="宋体" w:cs="宋体"/>
                <w:sz w:val="24"/>
                <w:szCs w:val="24"/>
              </w:rPr>
              <w:t>453g</w:t>
            </w:r>
          </w:p>
        </w:tc>
        <w:tc>
          <w:tcPr>
            <w:tcW w:w="1984" w:type="dxa"/>
            <w:tcBorders>
              <w:top w:val="nil"/>
              <w:left w:val="nil"/>
              <w:bottom w:val="single" w:color="auto" w:sz="4" w:space="0"/>
              <w:right w:val="single" w:color="auto" w:sz="4" w:space="0"/>
            </w:tcBorders>
            <w:vAlign w:val="center"/>
          </w:tcPr>
          <w:p w14:paraId="6857290A">
            <w:pPr>
              <w:widowControl/>
              <w:jc w:val="center"/>
              <w:textAlignment w:val="center"/>
              <w:rPr>
                <w:rFonts w:ascii="宋体" w:hAnsi="宋体" w:cs="宋体"/>
                <w:sz w:val="24"/>
                <w:szCs w:val="24"/>
              </w:rPr>
            </w:pPr>
            <w:r>
              <w:rPr>
                <w:rFonts w:hint="eastAsia" w:ascii="宋体" w:hAnsi="宋体" w:cs="宋体"/>
                <w:sz w:val="24"/>
                <w:szCs w:val="24"/>
              </w:rPr>
              <w:t>6</w:t>
            </w:r>
          </w:p>
        </w:tc>
      </w:tr>
      <w:tr w14:paraId="0587D901">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BC595E9">
            <w:pPr>
              <w:widowControl/>
              <w:jc w:val="center"/>
              <w:textAlignment w:val="center"/>
              <w:rPr>
                <w:rFonts w:ascii="宋体" w:hAnsi="宋体" w:cs="宋体"/>
                <w:sz w:val="24"/>
                <w:szCs w:val="24"/>
              </w:rPr>
            </w:pPr>
            <w:r>
              <w:rPr>
                <w:rFonts w:hint="eastAsia" w:ascii="宋体" w:hAnsi="宋体" w:cs="宋体"/>
                <w:sz w:val="24"/>
                <w:szCs w:val="24"/>
              </w:rPr>
              <w:t>56</w:t>
            </w:r>
          </w:p>
        </w:tc>
        <w:tc>
          <w:tcPr>
            <w:tcW w:w="4253" w:type="dxa"/>
            <w:tcBorders>
              <w:top w:val="nil"/>
              <w:left w:val="nil"/>
              <w:bottom w:val="single" w:color="auto" w:sz="4" w:space="0"/>
              <w:right w:val="single" w:color="auto" w:sz="4" w:space="0"/>
            </w:tcBorders>
            <w:vAlign w:val="center"/>
          </w:tcPr>
          <w:p w14:paraId="5DB32DC5">
            <w:pPr>
              <w:widowControl/>
              <w:jc w:val="center"/>
              <w:textAlignment w:val="center"/>
              <w:rPr>
                <w:rFonts w:ascii="宋体" w:hAnsi="宋体" w:cs="宋体"/>
                <w:sz w:val="24"/>
                <w:szCs w:val="24"/>
              </w:rPr>
            </w:pPr>
            <w:r>
              <w:rPr>
                <w:rFonts w:hint="eastAsia" w:ascii="宋体" w:hAnsi="宋体" w:cs="宋体"/>
                <w:sz w:val="24"/>
                <w:szCs w:val="24"/>
              </w:rPr>
              <w:t xml:space="preserve">味好美黑胡椒碎 </w:t>
            </w:r>
          </w:p>
        </w:tc>
        <w:tc>
          <w:tcPr>
            <w:tcW w:w="2126" w:type="dxa"/>
            <w:tcBorders>
              <w:top w:val="nil"/>
              <w:left w:val="nil"/>
              <w:bottom w:val="single" w:color="auto" w:sz="4" w:space="0"/>
              <w:right w:val="single" w:color="auto" w:sz="4" w:space="0"/>
            </w:tcBorders>
            <w:vAlign w:val="center"/>
          </w:tcPr>
          <w:p w14:paraId="3BFE4494">
            <w:pPr>
              <w:widowControl/>
              <w:jc w:val="center"/>
              <w:textAlignment w:val="center"/>
              <w:rPr>
                <w:rFonts w:ascii="宋体" w:hAnsi="宋体" w:cs="宋体"/>
                <w:sz w:val="24"/>
                <w:szCs w:val="24"/>
              </w:rPr>
            </w:pPr>
            <w:r>
              <w:rPr>
                <w:rFonts w:hint="eastAsia" w:ascii="宋体" w:hAnsi="宋体" w:cs="宋体"/>
                <w:sz w:val="24"/>
                <w:szCs w:val="24"/>
              </w:rPr>
              <w:t>453g</w:t>
            </w:r>
          </w:p>
        </w:tc>
        <w:tc>
          <w:tcPr>
            <w:tcW w:w="1984" w:type="dxa"/>
            <w:tcBorders>
              <w:top w:val="nil"/>
              <w:left w:val="nil"/>
              <w:bottom w:val="single" w:color="auto" w:sz="4" w:space="0"/>
              <w:right w:val="single" w:color="auto" w:sz="4" w:space="0"/>
            </w:tcBorders>
            <w:vAlign w:val="center"/>
          </w:tcPr>
          <w:p w14:paraId="7C922544">
            <w:pPr>
              <w:widowControl/>
              <w:jc w:val="center"/>
              <w:textAlignment w:val="center"/>
              <w:rPr>
                <w:rFonts w:ascii="宋体" w:hAnsi="宋体" w:cs="宋体"/>
                <w:sz w:val="24"/>
                <w:szCs w:val="24"/>
              </w:rPr>
            </w:pPr>
            <w:r>
              <w:rPr>
                <w:rFonts w:hint="eastAsia" w:ascii="宋体" w:hAnsi="宋体" w:cs="宋体"/>
                <w:sz w:val="24"/>
                <w:szCs w:val="24"/>
              </w:rPr>
              <w:t>12</w:t>
            </w:r>
          </w:p>
        </w:tc>
      </w:tr>
      <w:tr w14:paraId="00A07350">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A96872E">
            <w:pPr>
              <w:widowControl/>
              <w:jc w:val="center"/>
              <w:textAlignment w:val="center"/>
              <w:rPr>
                <w:rFonts w:ascii="宋体" w:hAnsi="宋体" w:cs="宋体"/>
                <w:sz w:val="24"/>
                <w:szCs w:val="24"/>
              </w:rPr>
            </w:pPr>
            <w:r>
              <w:rPr>
                <w:rFonts w:hint="eastAsia" w:ascii="宋体" w:hAnsi="宋体" w:cs="宋体"/>
                <w:sz w:val="24"/>
                <w:szCs w:val="24"/>
              </w:rPr>
              <w:t>57</w:t>
            </w:r>
          </w:p>
        </w:tc>
        <w:tc>
          <w:tcPr>
            <w:tcW w:w="4253" w:type="dxa"/>
            <w:tcBorders>
              <w:top w:val="nil"/>
              <w:left w:val="nil"/>
              <w:bottom w:val="single" w:color="auto" w:sz="4" w:space="0"/>
              <w:right w:val="single" w:color="auto" w:sz="4" w:space="0"/>
            </w:tcBorders>
            <w:vAlign w:val="center"/>
          </w:tcPr>
          <w:p w14:paraId="0F94EF19">
            <w:pPr>
              <w:widowControl/>
              <w:jc w:val="center"/>
              <w:textAlignment w:val="center"/>
              <w:rPr>
                <w:rFonts w:ascii="宋体" w:hAnsi="宋体" w:cs="宋体"/>
                <w:sz w:val="24"/>
                <w:szCs w:val="24"/>
              </w:rPr>
            </w:pPr>
            <w:r>
              <w:rPr>
                <w:rFonts w:hint="eastAsia" w:ascii="宋体" w:hAnsi="宋体" w:cs="宋体"/>
                <w:sz w:val="24"/>
                <w:szCs w:val="24"/>
              </w:rPr>
              <w:t>味好美咖喱粉</w:t>
            </w:r>
          </w:p>
        </w:tc>
        <w:tc>
          <w:tcPr>
            <w:tcW w:w="2126" w:type="dxa"/>
            <w:tcBorders>
              <w:top w:val="nil"/>
              <w:left w:val="nil"/>
              <w:bottom w:val="single" w:color="auto" w:sz="4" w:space="0"/>
              <w:right w:val="single" w:color="auto" w:sz="4" w:space="0"/>
            </w:tcBorders>
            <w:vAlign w:val="center"/>
          </w:tcPr>
          <w:p w14:paraId="2BBC1B85">
            <w:pPr>
              <w:widowControl/>
              <w:jc w:val="center"/>
              <w:textAlignment w:val="center"/>
              <w:rPr>
                <w:rFonts w:ascii="宋体" w:hAnsi="宋体" w:cs="宋体"/>
                <w:sz w:val="24"/>
                <w:szCs w:val="24"/>
              </w:rPr>
            </w:pPr>
            <w:r>
              <w:rPr>
                <w:rFonts w:hint="eastAsia" w:ascii="宋体" w:hAnsi="宋体" w:cs="宋体"/>
                <w:sz w:val="24"/>
                <w:szCs w:val="24"/>
              </w:rPr>
              <w:t>500g</w:t>
            </w:r>
          </w:p>
        </w:tc>
        <w:tc>
          <w:tcPr>
            <w:tcW w:w="1984" w:type="dxa"/>
            <w:tcBorders>
              <w:top w:val="nil"/>
              <w:left w:val="nil"/>
              <w:bottom w:val="single" w:color="auto" w:sz="4" w:space="0"/>
              <w:right w:val="single" w:color="auto" w:sz="4" w:space="0"/>
            </w:tcBorders>
            <w:vAlign w:val="center"/>
          </w:tcPr>
          <w:p w14:paraId="30501C1F">
            <w:pPr>
              <w:widowControl/>
              <w:jc w:val="center"/>
              <w:textAlignment w:val="center"/>
              <w:rPr>
                <w:rFonts w:ascii="宋体" w:hAnsi="宋体" w:cs="宋体"/>
                <w:sz w:val="24"/>
                <w:szCs w:val="24"/>
              </w:rPr>
            </w:pPr>
            <w:r>
              <w:rPr>
                <w:rFonts w:hint="eastAsia" w:ascii="宋体" w:hAnsi="宋体" w:cs="宋体"/>
                <w:sz w:val="24"/>
                <w:szCs w:val="24"/>
              </w:rPr>
              <w:t>37</w:t>
            </w:r>
          </w:p>
        </w:tc>
      </w:tr>
      <w:tr w14:paraId="00BB1B79">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1D63AD47">
            <w:pPr>
              <w:widowControl/>
              <w:jc w:val="center"/>
              <w:textAlignment w:val="center"/>
              <w:rPr>
                <w:rFonts w:ascii="宋体" w:hAnsi="宋体" w:cs="宋体"/>
                <w:sz w:val="24"/>
                <w:szCs w:val="24"/>
              </w:rPr>
            </w:pPr>
            <w:r>
              <w:rPr>
                <w:rFonts w:hint="eastAsia" w:ascii="宋体" w:hAnsi="宋体" w:cs="宋体"/>
                <w:sz w:val="24"/>
                <w:szCs w:val="24"/>
              </w:rPr>
              <w:t>58</w:t>
            </w:r>
          </w:p>
        </w:tc>
        <w:tc>
          <w:tcPr>
            <w:tcW w:w="4253" w:type="dxa"/>
            <w:tcBorders>
              <w:top w:val="nil"/>
              <w:left w:val="nil"/>
              <w:bottom w:val="single" w:color="auto" w:sz="4" w:space="0"/>
              <w:right w:val="single" w:color="auto" w:sz="4" w:space="0"/>
            </w:tcBorders>
            <w:vAlign w:val="center"/>
          </w:tcPr>
          <w:p w14:paraId="211271B4">
            <w:pPr>
              <w:widowControl/>
              <w:jc w:val="center"/>
              <w:textAlignment w:val="center"/>
              <w:rPr>
                <w:rFonts w:ascii="宋体" w:hAnsi="宋体" w:cs="宋体"/>
                <w:sz w:val="24"/>
                <w:szCs w:val="24"/>
              </w:rPr>
            </w:pPr>
            <w:r>
              <w:rPr>
                <w:rFonts w:hint="eastAsia" w:ascii="宋体" w:hAnsi="宋体" w:cs="宋体"/>
                <w:sz w:val="24"/>
                <w:szCs w:val="24"/>
              </w:rPr>
              <w:t>五得利六星馒头粉</w:t>
            </w:r>
          </w:p>
        </w:tc>
        <w:tc>
          <w:tcPr>
            <w:tcW w:w="2126" w:type="dxa"/>
            <w:tcBorders>
              <w:top w:val="nil"/>
              <w:left w:val="nil"/>
              <w:bottom w:val="single" w:color="auto" w:sz="4" w:space="0"/>
              <w:right w:val="single" w:color="auto" w:sz="4" w:space="0"/>
            </w:tcBorders>
            <w:vAlign w:val="center"/>
          </w:tcPr>
          <w:p w14:paraId="490DD866">
            <w:pPr>
              <w:widowControl/>
              <w:jc w:val="center"/>
              <w:textAlignment w:val="center"/>
              <w:rPr>
                <w:rFonts w:ascii="宋体" w:hAnsi="宋体" w:cs="宋体"/>
                <w:sz w:val="24"/>
                <w:szCs w:val="24"/>
              </w:rPr>
            </w:pPr>
            <w:r>
              <w:rPr>
                <w:rFonts w:hint="eastAsia" w:ascii="宋体" w:hAnsi="宋体" w:cs="宋体"/>
                <w:sz w:val="24"/>
                <w:szCs w:val="24"/>
              </w:rPr>
              <w:t>25kg</w:t>
            </w:r>
          </w:p>
        </w:tc>
        <w:tc>
          <w:tcPr>
            <w:tcW w:w="1984" w:type="dxa"/>
            <w:tcBorders>
              <w:top w:val="nil"/>
              <w:left w:val="nil"/>
              <w:bottom w:val="single" w:color="auto" w:sz="4" w:space="0"/>
              <w:right w:val="single" w:color="auto" w:sz="4" w:space="0"/>
            </w:tcBorders>
            <w:vAlign w:val="center"/>
          </w:tcPr>
          <w:p w14:paraId="248136A7">
            <w:pPr>
              <w:widowControl/>
              <w:jc w:val="center"/>
              <w:textAlignment w:val="center"/>
              <w:rPr>
                <w:rFonts w:ascii="宋体" w:hAnsi="宋体" w:cs="宋体"/>
                <w:sz w:val="24"/>
                <w:szCs w:val="24"/>
              </w:rPr>
            </w:pPr>
            <w:r>
              <w:rPr>
                <w:rFonts w:hint="eastAsia" w:ascii="宋体" w:hAnsi="宋体" w:cs="宋体"/>
                <w:sz w:val="24"/>
                <w:szCs w:val="24"/>
              </w:rPr>
              <w:t>192</w:t>
            </w:r>
          </w:p>
        </w:tc>
      </w:tr>
      <w:tr w14:paraId="5799CB2E">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5FFD7895">
            <w:pPr>
              <w:widowControl/>
              <w:jc w:val="center"/>
              <w:textAlignment w:val="center"/>
              <w:rPr>
                <w:rFonts w:ascii="宋体" w:hAnsi="宋体" w:cs="宋体"/>
                <w:sz w:val="24"/>
                <w:szCs w:val="24"/>
              </w:rPr>
            </w:pPr>
            <w:r>
              <w:rPr>
                <w:rFonts w:hint="eastAsia" w:ascii="宋体" w:hAnsi="宋体" w:cs="宋体"/>
                <w:sz w:val="24"/>
                <w:szCs w:val="24"/>
              </w:rPr>
              <w:t>59</w:t>
            </w:r>
          </w:p>
        </w:tc>
        <w:tc>
          <w:tcPr>
            <w:tcW w:w="4253" w:type="dxa"/>
            <w:tcBorders>
              <w:top w:val="nil"/>
              <w:left w:val="nil"/>
              <w:bottom w:val="single" w:color="auto" w:sz="4" w:space="0"/>
              <w:right w:val="single" w:color="auto" w:sz="4" w:space="0"/>
            </w:tcBorders>
            <w:vAlign w:val="center"/>
          </w:tcPr>
          <w:p w14:paraId="7DAEE7D6">
            <w:pPr>
              <w:widowControl/>
              <w:jc w:val="center"/>
              <w:textAlignment w:val="center"/>
              <w:rPr>
                <w:rFonts w:ascii="宋体" w:hAnsi="宋体" w:cs="宋体"/>
                <w:sz w:val="24"/>
                <w:szCs w:val="24"/>
              </w:rPr>
            </w:pPr>
            <w:r>
              <w:rPr>
                <w:rFonts w:hint="eastAsia" w:ascii="宋体" w:hAnsi="宋体" w:cs="宋体"/>
                <w:sz w:val="24"/>
                <w:szCs w:val="24"/>
              </w:rPr>
              <w:t>欣和六月鲜特级酱油</w:t>
            </w:r>
          </w:p>
        </w:tc>
        <w:tc>
          <w:tcPr>
            <w:tcW w:w="2126" w:type="dxa"/>
            <w:tcBorders>
              <w:top w:val="nil"/>
              <w:left w:val="nil"/>
              <w:bottom w:val="single" w:color="auto" w:sz="4" w:space="0"/>
              <w:right w:val="single" w:color="auto" w:sz="4" w:space="0"/>
            </w:tcBorders>
            <w:vAlign w:val="center"/>
          </w:tcPr>
          <w:p w14:paraId="6F66F0D0">
            <w:pPr>
              <w:widowControl/>
              <w:jc w:val="center"/>
              <w:textAlignment w:val="center"/>
              <w:rPr>
                <w:rFonts w:ascii="宋体" w:hAnsi="宋体" w:cs="宋体"/>
                <w:sz w:val="24"/>
                <w:szCs w:val="24"/>
              </w:rPr>
            </w:pPr>
            <w:r>
              <w:rPr>
                <w:rFonts w:hint="eastAsia" w:ascii="宋体" w:hAnsi="宋体" w:cs="宋体"/>
                <w:sz w:val="24"/>
                <w:szCs w:val="24"/>
              </w:rPr>
              <w:t>1L</w:t>
            </w:r>
          </w:p>
        </w:tc>
        <w:tc>
          <w:tcPr>
            <w:tcW w:w="1984" w:type="dxa"/>
            <w:tcBorders>
              <w:top w:val="nil"/>
              <w:left w:val="nil"/>
              <w:bottom w:val="single" w:color="auto" w:sz="4" w:space="0"/>
              <w:right w:val="single" w:color="auto" w:sz="4" w:space="0"/>
            </w:tcBorders>
            <w:vAlign w:val="center"/>
          </w:tcPr>
          <w:p w14:paraId="6998BA75">
            <w:pPr>
              <w:widowControl/>
              <w:jc w:val="center"/>
              <w:textAlignment w:val="center"/>
              <w:rPr>
                <w:rFonts w:ascii="宋体" w:hAnsi="宋体" w:cs="宋体"/>
                <w:sz w:val="24"/>
                <w:szCs w:val="24"/>
              </w:rPr>
            </w:pPr>
            <w:r>
              <w:rPr>
                <w:rFonts w:hint="eastAsia" w:ascii="宋体" w:hAnsi="宋体" w:cs="宋体"/>
                <w:sz w:val="24"/>
                <w:szCs w:val="24"/>
              </w:rPr>
              <w:t>268</w:t>
            </w:r>
          </w:p>
        </w:tc>
      </w:tr>
      <w:tr w14:paraId="51806939">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40C6066">
            <w:pPr>
              <w:widowControl/>
              <w:jc w:val="center"/>
              <w:textAlignment w:val="center"/>
              <w:rPr>
                <w:rFonts w:ascii="宋体" w:hAnsi="宋体" w:cs="宋体"/>
                <w:sz w:val="24"/>
                <w:szCs w:val="24"/>
              </w:rPr>
            </w:pPr>
            <w:r>
              <w:rPr>
                <w:rFonts w:hint="eastAsia" w:ascii="宋体" w:hAnsi="宋体" w:cs="宋体"/>
                <w:sz w:val="24"/>
                <w:szCs w:val="24"/>
              </w:rPr>
              <w:t>60</w:t>
            </w:r>
          </w:p>
        </w:tc>
        <w:tc>
          <w:tcPr>
            <w:tcW w:w="4253" w:type="dxa"/>
            <w:tcBorders>
              <w:top w:val="nil"/>
              <w:left w:val="nil"/>
              <w:bottom w:val="single" w:color="auto" w:sz="4" w:space="0"/>
              <w:right w:val="single" w:color="auto" w:sz="4" w:space="0"/>
            </w:tcBorders>
            <w:vAlign w:val="center"/>
          </w:tcPr>
          <w:p w14:paraId="23E2E59D">
            <w:pPr>
              <w:widowControl/>
              <w:jc w:val="center"/>
              <w:textAlignment w:val="center"/>
              <w:rPr>
                <w:rFonts w:ascii="宋体" w:hAnsi="宋体" w:cs="宋体"/>
                <w:sz w:val="24"/>
                <w:szCs w:val="24"/>
              </w:rPr>
            </w:pPr>
            <w:r>
              <w:rPr>
                <w:rFonts w:hint="eastAsia" w:ascii="宋体" w:hAnsi="宋体" w:cs="宋体"/>
                <w:sz w:val="24"/>
                <w:szCs w:val="24"/>
              </w:rPr>
              <w:t>宜客八角茴香</w:t>
            </w:r>
          </w:p>
        </w:tc>
        <w:tc>
          <w:tcPr>
            <w:tcW w:w="2126" w:type="dxa"/>
            <w:tcBorders>
              <w:top w:val="nil"/>
              <w:left w:val="nil"/>
              <w:bottom w:val="single" w:color="auto" w:sz="4" w:space="0"/>
              <w:right w:val="single" w:color="auto" w:sz="4" w:space="0"/>
            </w:tcBorders>
            <w:vAlign w:val="center"/>
          </w:tcPr>
          <w:p w14:paraId="5BEF9D3E">
            <w:pPr>
              <w:widowControl/>
              <w:jc w:val="center"/>
              <w:textAlignment w:val="center"/>
              <w:rPr>
                <w:rFonts w:ascii="宋体" w:hAnsi="宋体" w:cs="宋体"/>
                <w:sz w:val="24"/>
                <w:szCs w:val="24"/>
              </w:rPr>
            </w:pPr>
            <w:r>
              <w:rPr>
                <w:rFonts w:hint="eastAsia" w:ascii="宋体" w:hAnsi="宋体" w:cs="宋体"/>
                <w:sz w:val="24"/>
                <w:szCs w:val="24"/>
              </w:rPr>
              <w:t>500g</w:t>
            </w:r>
          </w:p>
        </w:tc>
        <w:tc>
          <w:tcPr>
            <w:tcW w:w="1984" w:type="dxa"/>
            <w:tcBorders>
              <w:top w:val="nil"/>
              <w:left w:val="nil"/>
              <w:bottom w:val="single" w:color="auto" w:sz="4" w:space="0"/>
              <w:right w:val="single" w:color="auto" w:sz="4" w:space="0"/>
            </w:tcBorders>
            <w:vAlign w:val="center"/>
          </w:tcPr>
          <w:p w14:paraId="37822822">
            <w:pPr>
              <w:widowControl/>
              <w:jc w:val="center"/>
              <w:textAlignment w:val="center"/>
              <w:rPr>
                <w:rFonts w:ascii="宋体" w:hAnsi="宋体" w:cs="宋体"/>
                <w:sz w:val="24"/>
                <w:szCs w:val="24"/>
              </w:rPr>
            </w:pPr>
            <w:r>
              <w:rPr>
                <w:rFonts w:hint="eastAsia" w:ascii="宋体" w:hAnsi="宋体" w:cs="宋体"/>
                <w:sz w:val="24"/>
                <w:szCs w:val="24"/>
              </w:rPr>
              <w:t>52</w:t>
            </w:r>
          </w:p>
        </w:tc>
      </w:tr>
      <w:tr w14:paraId="35E9A69B">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2B14D324">
            <w:pPr>
              <w:widowControl/>
              <w:jc w:val="center"/>
              <w:textAlignment w:val="center"/>
              <w:rPr>
                <w:rFonts w:ascii="宋体" w:hAnsi="宋体" w:cs="宋体"/>
                <w:sz w:val="24"/>
                <w:szCs w:val="24"/>
              </w:rPr>
            </w:pPr>
            <w:r>
              <w:rPr>
                <w:rFonts w:hint="eastAsia" w:ascii="宋体" w:hAnsi="宋体" w:cs="宋体"/>
                <w:sz w:val="24"/>
                <w:szCs w:val="24"/>
              </w:rPr>
              <w:t>61</w:t>
            </w:r>
          </w:p>
        </w:tc>
        <w:tc>
          <w:tcPr>
            <w:tcW w:w="4253" w:type="dxa"/>
            <w:tcBorders>
              <w:top w:val="nil"/>
              <w:left w:val="nil"/>
              <w:bottom w:val="single" w:color="auto" w:sz="4" w:space="0"/>
              <w:right w:val="single" w:color="auto" w:sz="4" w:space="0"/>
            </w:tcBorders>
            <w:vAlign w:val="center"/>
          </w:tcPr>
          <w:p w14:paraId="09CE4D3A">
            <w:pPr>
              <w:widowControl/>
              <w:jc w:val="center"/>
              <w:textAlignment w:val="center"/>
              <w:rPr>
                <w:rFonts w:ascii="宋体" w:hAnsi="宋体" w:cs="宋体"/>
                <w:sz w:val="24"/>
                <w:szCs w:val="24"/>
              </w:rPr>
            </w:pPr>
            <w:r>
              <w:rPr>
                <w:rFonts w:hint="eastAsia" w:ascii="宋体" w:hAnsi="宋体" w:cs="宋体"/>
                <w:sz w:val="24"/>
                <w:szCs w:val="24"/>
              </w:rPr>
              <w:t>宜客草果</w:t>
            </w:r>
          </w:p>
        </w:tc>
        <w:tc>
          <w:tcPr>
            <w:tcW w:w="2126" w:type="dxa"/>
            <w:tcBorders>
              <w:top w:val="nil"/>
              <w:left w:val="nil"/>
              <w:bottom w:val="single" w:color="auto" w:sz="4" w:space="0"/>
              <w:right w:val="single" w:color="auto" w:sz="4" w:space="0"/>
            </w:tcBorders>
            <w:vAlign w:val="center"/>
          </w:tcPr>
          <w:p w14:paraId="1266BFF9">
            <w:pPr>
              <w:widowControl/>
              <w:jc w:val="center"/>
              <w:textAlignment w:val="center"/>
              <w:rPr>
                <w:rFonts w:ascii="宋体" w:hAnsi="宋体" w:cs="宋体"/>
                <w:sz w:val="24"/>
                <w:szCs w:val="24"/>
              </w:rPr>
            </w:pPr>
            <w:r>
              <w:rPr>
                <w:rFonts w:hint="eastAsia" w:ascii="宋体" w:hAnsi="宋体" w:cs="宋体"/>
                <w:sz w:val="24"/>
                <w:szCs w:val="24"/>
              </w:rPr>
              <w:t>400g</w:t>
            </w:r>
          </w:p>
        </w:tc>
        <w:tc>
          <w:tcPr>
            <w:tcW w:w="1984" w:type="dxa"/>
            <w:tcBorders>
              <w:top w:val="nil"/>
              <w:left w:val="nil"/>
              <w:bottom w:val="single" w:color="auto" w:sz="4" w:space="0"/>
              <w:right w:val="single" w:color="auto" w:sz="4" w:space="0"/>
            </w:tcBorders>
            <w:vAlign w:val="center"/>
          </w:tcPr>
          <w:p w14:paraId="51BFAD37">
            <w:pPr>
              <w:widowControl/>
              <w:jc w:val="center"/>
              <w:textAlignment w:val="center"/>
              <w:rPr>
                <w:rFonts w:ascii="宋体" w:hAnsi="宋体" w:cs="宋体"/>
                <w:sz w:val="24"/>
                <w:szCs w:val="24"/>
              </w:rPr>
            </w:pPr>
            <w:r>
              <w:rPr>
                <w:rFonts w:hint="eastAsia" w:ascii="宋体" w:hAnsi="宋体" w:cs="宋体"/>
                <w:sz w:val="24"/>
                <w:szCs w:val="24"/>
              </w:rPr>
              <w:t>8</w:t>
            </w:r>
          </w:p>
        </w:tc>
      </w:tr>
      <w:tr w14:paraId="1E10A5F5">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526BD945">
            <w:pPr>
              <w:widowControl/>
              <w:jc w:val="center"/>
              <w:textAlignment w:val="center"/>
              <w:rPr>
                <w:rFonts w:ascii="宋体" w:hAnsi="宋体" w:cs="宋体"/>
                <w:sz w:val="24"/>
                <w:szCs w:val="24"/>
              </w:rPr>
            </w:pPr>
            <w:r>
              <w:rPr>
                <w:rFonts w:hint="eastAsia" w:ascii="宋体" w:hAnsi="宋体" w:cs="宋体"/>
                <w:sz w:val="24"/>
                <w:szCs w:val="24"/>
              </w:rPr>
              <w:t>62</w:t>
            </w:r>
          </w:p>
        </w:tc>
        <w:tc>
          <w:tcPr>
            <w:tcW w:w="4253" w:type="dxa"/>
            <w:tcBorders>
              <w:top w:val="nil"/>
              <w:left w:val="nil"/>
              <w:bottom w:val="single" w:color="auto" w:sz="4" w:space="0"/>
              <w:right w:val="single" w:color="auto" w:sz="4" w:space="0"/>
            </w:tcBorders>
            <w:vAlign w:val="center"/>
          </w:tcPr>
          <w:p w14:paraId="53953B8B">
            <w:pPr>
              <w:widowControl/>
              <w:jc w:val="center"/>
              <w:textAlignment w:val="center"/>
              <w:rPr>
                <w:rFonts w:ascii="宋体" w:hAnsi="宋体" w:cs="宋体"/>
                <w:sz w:val="24"/>
                <w:szCs w:val="24"/>
              </w:rPr>
            </w:pPr>
            <w:r>
              <w:rPr>
                <w:rFonts w:hint="eastAsia" w:ascii="宋体" w:hAnsi="宋体" w:cs="宋体"/>
                <w:sz w:val="24"/>
                <w:szCs w:val="24"/>
              </w:rPr>
              <w:t>宜客赤砂糖</w:t>
            </w:r>
          </w:p>
        </w:tc>
        <w:tc>
          <w:tcPr>
            <w:tcW w:w="2126" w:type="dxa"/>
            <w:tcBorders>
              <w:top w:val="nil"/>
              <w:left w:val="nil"/>
              <w:bottom w:val="single" w:color="auto" w:sz="4" w:space="0"/>
              <w:right w:val="single" w:color="auto" w:sz="4" w:space="0"/>
            </w:tcBorders>
            <w:vAlign w:val="center"/>
          </w:tcPr>
          <w:p w14:paraId="308AE8AE">
            <w:pPr>
              <w:widowControl/>
              <w:jc w:val="center"/>
              <w:textAlignment w:val="center"/>
              <w:rPr>
                <w:rFonts w:ascii="宋体" w:hAnsi="宋体" w:cs="宋体"/>
                <w:sz w:val="24"/>
                <w:szCs w:val="24"/>
              </w:rPr>
            </w:pPr>
            <w:r>
              <w:rPr>
                <w:rFonts w:hint="eastAsia" w:ascii="宋体" w:hAnsi="宋体" w:cs="宋体"/>
                <w:sz w:val="24"/>
                <w:szCs w:val="24"/>
              </w:rPr>
              <w:t>2kg</w:t>
            </w:r>
          </w:p>
        </w:tc>
        <w:tc>
          <w:tcPr>
            <w:tcW w:w="1984" w:type="dxa"/>
            <w:tcBorders>
              <w:top w:val="nil"/>
              <w:left w:val="nil"/>
              <w:bottom w:val="single" w:color="auto" w:sz="4" w:space="0"/>
              <w:right w:val="single" w:color="auto" w:sz="4" w:space="0"/>
            </w:tcBorders>
            <w:vAlign w:val="center"/>
          </w:tcPr>
          <w:p w14:paraId="65987E94">
            <w:pPr>
              <w:widowControl/>
              <w:jc w:val="center"/>
              <w:textAlignment w:val="center"/>
              <w:rPr>
                <w:rFonts w:ascii="宋体" w:hAnsi="宋体" w:cs="宋体"/>
                <w:sz w:val="24"/>
                <w:szCs w:val="24"/>
              </w:rPr>
            </w:pPr>
            <w:r>
              <w:rPr>
                <w:rFonts w:hint="eastAsia" w:ascii="宋体" w:hAnsi="宋体" w:cs="宋体"/>
                <w:sz w:val="24"/>
                <w:szCs w:val="24"/>
              </w:rPr>
              <w:t>10</w:t>
            </w:r>
          </w:p>
        </w:tc>
      </w:tr>
      <w:tr w14:paraId="5C2A08EF">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52461AFE">
            <w:pPr>
              <w:widowControl/>
              <w:jc w:val="center"/>
              <w:textAlignment w:val="center"/>
              <w:rPr>
                <w:rFonts w:ascii="宋体" w:hAnsi="宋体" w:cs="宋体"/>
                <w:sz w:val="24"/>
                <w:szCs w:val="24"/>
              </w:rPr>
            </w:pPr>
            <w:r>
              <w:rPr>
                <w:rFonts w:hint="eastAsia" w:ascii="宋体" w:hAnsi="宋体" w:cs="宋体"/>
                <w:sz w:val="24"/>
                <w:szCs w:val="24"/>
              </w:rPr>
              <w:t>63</w:t>
            </w:r>
          </w:p>
        </w:tc>
        <w:tc>
          <w:tcPr>
            <w:tcW w:w="4253" w:type="dxa"/>
            <w:tcBorders>
              <w:top w:val="nil"/>
              <w:left w:val="nil"/>
              <w:bottom w:val="single" w:color="auto" w:sz="4" w:space="0"/>
              <w:right w:val="single" w:color="auto" w:sz="4" w:space="0"/>
            </w:tcBorders>
            <w:vAlign w:val="center"/>
          </w:tcPr>
          <w:p w14:paraId="66D09939">
            <w:pPr>
              <w:widowControl/>
              <w:jc w:val="center"/>
              <w:textAlignment w:val="center"/>
              <w:rPr>
                <w:rFonts w:ascii="宋体" w:hAnsi="宋体" w:cs="宋体"/>
                <w:sz w:val="24"/>
                <w:szCs w:val="24"/>
              </w:rPr>
            </w:pPr>
            <w:r>
              <w:rPr>
                <w:rFonts w:hint="eastAsia" w:ascii="宋体" w:hAnsi="宋体" w:cs="宋体"/>
                <w:sz w:val="24"/>
                <w:szCs w:val="24"/>
              </w:rPr>
              <w:t>宜客桂皮</w:t>
            </w:r>
          </w:p>
        </w:tc>
        <w:tc>
          <w:tcPr>
            <w:tcW w:w="2126" w:type="dxa"/>
            <w:tcBorders>
              <w:top w:val="nil"/>
              <w:left w:val="nil"/>
              <w:bottom w:val="single" w:color="auto" w:sz="4" w:space="0"/>
              <w:right w:val="single" w:color="auto" w:sz="4" w:space="0"/>
            </w:tcBorders>
            <w:vAlign w:val="center"/>
          </w:tcPr>
          <w:p w14:paraId="215C995E">
            <w:pPr>
              <w:widowControl/>
              <w:jc w:val="center"/>
              <w:textAlignment w:val="center"/>
              <w:rPr>
                <w:rFonts w:ascii="宋体" w:hAnsi="宋体" w:cs="宋体"/>
                <w:sz w:val="24"/>
                <w:szCs w:val="24"/>
              </w:rPr>
            </w:pPr>
            <w:r>
              <w:rPr>
                <w:rFonts w:hint="eastAsia" w:ascii="宋体" w:hAnsi="宋体" w:cs="宋体"/>
                <w:sz w:val="24"/>
                <w:szCs w:val="24"/>
              </w:rPr>
              <w:t>400g</w:t>
            </w:r>
          </w:p>
        </w:tc>
        <w:tc>
          <w:tcPr>
            <w:tcW w:w="1984" w:type="dxa"/>
            <w:tcBorders>
              <w:top w:val="nil"/>
              <w:left w:val="nil"/>
              <w:bottom w:val="single" w:color="auto" w:sz="4" w:space="0"/>
              <w:right w:val="single" w:color="auto" w:sz="4" w:space="0"/>
            </w:tcBorders>
            <w:vAlign w:val="center"/>
          </w:tcPr>
          <w:p w14:paraId="3EAEE650">
            <w:pPr>
              <w:widowControl/>
              <w:jc w:val="center"/>
              <w:textAlignment w:val="center"/>
              <w:rPr>
                <w:rFonts w:ascii="宋体" w:hAnsi="宋体" w:cs="宋体"/>
                <w:sz w:val="24"/>
                <w:szCs w:val="24"/>
              </w:rPr>
            </w:pPr>
            <w:r>
              <w:rPr>
                <w:rFonts w:hint="eastAsia" w:ascii="宋体" w:hAnsi="宋体" w:cs="宋体"/>
                <w:sz w:val="24"/>
                <w:szCs w:val="24"/>
              </w:rPr>
              <w:t>38</w:t>
            </w:r>
          </w:p>
        </w:tc>
      </w:tr>
      <w:tr w14:paraId="291D129F">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19D6BDAE">
            <w:pPr>
              <w:widowControl/>
              <w:jc w:val="center"/>
              <w:textAlignment w:val="center"/>
              <w:rPr>
                <w:rFonts w:ascii="宋体" w:hAnsi="宋体" w:cs="宋体"/>
                <w:sz w:val="24"/>
                <w:szCs w:val="24"/>
              </w:rPr>
            </w:pPr>
            <w:r>
              <w:rPr>
                <w:rFonts w:hint="eastAsia" w:ascii="宋体" w:hAnsi="宋体" w:cs="宋体"/>
                <w:sz w:val="24"/>
                <w:szCs w:val="24"/>
              </w:rPr>
              <w:t>64</w:t>
            </w:r>
          </w:p>
        </w:tc>
        <w:tc>
          <w:tcPr>
            <w:tcW w:w="4253" w:type="dxa"/>
            <w:tcBorders>
              <w:top w:val="nil"/>
              <w:left w:val="nil"/>
              <w:bottom w:val="single" w:color="auto" w:sz="4" w:space="0"/>
              <w:right w:val="single" w:color="auto" w:sz="4" w:space="0"/>
            </w:tcBorders>
            <w:vAlign w:val="center"/>
          </w:tcPr>
          <w:p w14:paraId="3E1739EC">
            <w:pPr>
              <w:widowControl/>
              <w:jc w:val="center"/>
              <w:textAlignment w:val="center"/>
              <w:rPr>
                <w:rFonts w:ascii="宋体" w:hAnsi="宋体" w:cs="宋体"/>
                <w:sz w:val="24"/>
                <w:szCs w:val="24"/>
              </w:rPr>
            </w:pPr>
            <w:r>
              <w:rPr>
                <w:rFonts w:hint="eastAsia" w:ascii="宋体" w:hAnsi="宋体" w:cs="宋体"/>
                <w:sz w:val="24"/>
                <w:szCs w:val="24"/>
              </w:rPr>
              <w:t>宜客红豆</w:t>
            </w:r>
          </w:p>
        </w:tc>
        <w:tc>
          <w:tcPr>
            <w:tcW w:w="2126" w:type="dxa"/>
            <w:tcBorders>
              <w:top w:val="nil"/>
              <w:left w:val="nil"/>
              <w:bottom w:val="single" w:color="auto" w:sz="4" w:space="0"/>
              <w:right w:val="single" w:color="auto" w:sz="4" w:space="0"/>
            </w:tcBorders>
            <w:vAlign w:val="center"/>
          </w:tcPr>
          <w:p w14:paraId="63CB3F90">
            <w:pPr>
              <w:widowControl/>
              <w:jc w:val="center"/>
              <w:textAlignment w:val="center"/>
              <w:rPr>
                <w:rFonts w:ascii="宋体" w:hAnsi="宋体" w:cs="宋体"/>
                <w:sz w:val="24"/>
                <w:szCs w:val="24"/>
              </w:rPr>
            </w:pPr>
            <w:r>
              <w:rPr>
                <w:rFonts w:hint="eastAsia" w:ascii="宋体" w:hAnsi="宋体" w:cs="宋体"/>
                <w:sz w:val="24"/>
                <w:szCs w:val="24"/>
              </w:rPr>
              <w:t>5kg</w:t>
            </w:r>
          </w:p>
        </w:tc>
        <w:tc>
          <w:tcPr>
            <w:tcW w:w="1984" w:type="dxa"/>
            <w:tcBorders>
              <w:top w:val="nil"/>
              <w:left w:val="nil"/>
              <w:bottom w:val="single" w:color="auto" w:sz="4" w:space="0"/>
              <w:right w:val="single" w:color="auto" w:sz="4" w:space="0"/>
            </w:tcBorders>
            <w:vAlign w:val="center"/>
          </w:tcPr>
          <w:p w14:paraId="383C1205">
            <w:pPr>
              <w:widowControl/>
              <w:jc w:val="center"/>
              <w:textAlignment w:val="center"/>
              <w:rPr>
                <w:rFonts w:ascii="宋体" w:hAnsi="宋体" w:cs="宋体"/>
                <w:sz w:val="24"/>
                <w:szCs w:val="24"/>
              </w:rPr>
            </w:pPr>
            <w:r>
              <w:rPr>
                <w:rFonts w:hint="eastAsia" w:ascii="宋体" w:hAnsi="宋体" w:cs="宋体"/>
                <w:sz w:val="24"/>
                <w:szCs w:val="24"/>
              </w:rPr>
              <w:t>251</w:t>
            </w:r>
          </w:p>
        </w:tc>
      </w:tr>
      <w:tr w14:paraId="0002328C">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2547799E">
            <w:pPr>
              <w:widowControl/>
              <w:jc w:val="center"/>
              <w:textAlignment w:val="center"/>
              <w:rPr>
                <w:rFonts w:ascii="宋体" w:hAnsi="宋体" w:cs="宋体"/>
                <w:sz w:val="24"/>
                <w:szCs w:val="24"/>
              </w:rPr>
            </w:pPr>
            <w:r>
              <w:rPr>
                <w:rFonts w:hint="eastAsia" w:ascii="宋体" w:hAnsi="宋体" w:cs="宋体"/>
                <w:sz w:val="24"/>
                <w:szCs w:val="24"/>
              </w:rPr>
              <w:t>65</w:t>
            </w:r>
          </w:p>
        </w:tc>
        <w:tc>
          <w:tcPr>
            <w:tcW w:w="4253" w:type="dxa"/>
            <w:tcBorders>
              <w:top w:val="nil"/>
              <w:left w:val="nil"/>
              <w:bottom w:val="single" w:color="auto" w:sz="4" w:space="0"/>
              <w:right w:val="single" w:color="auto" w:sz="4" w:space="0"/>
            </w:tcBorders>
            <w:vAlign w:val="center"/>
          </w:tcPr>
          <w:p w14:paraId="4D5A0B4E">
            <w:pPr>
              <w:widowControl/>
              <w:jc w:val="center"/>
              <w:textAlignment w:val="center"/>
              <w:rPr>
                <w:rFonts w:ascii="宋体" w:hAnsi="宋体" w:cs="宋体"/>
                <w:sz w:val="24"/>
                <w:szCs w:val="24"/>
              </w:rPr>
            </w:pPr>
            <w:r>
              <w:rPr>
                <w:rFonts w:hint="eastAsia" w:ascii="宋体" w:hAnsi="宋体" w:cs="宋体"/>
                <w:sz w:val="24"/>
                <w:szCs w:val="24"/>
              </w:rPr>
              <w:t>宜客花椒</w:t>
            </w:r>
          </w:p>
        </w:tc>
        <w:tc>
          <w:tcPr>
            <w:tcW w:w="2126" w:type="dxa"/>
            <w:tcBorders>
              <w:top w:val="nil"/>
              <w:left w:val="nil"/>
              <w:bottom w:val="single" w:color="auto" w:sz="4" w:space="0"/>
              <w:right w:val="single" w:color="auto" w:sz="4" w:space="0"/>
            </w:tcBorders>
            <w:vAlign w:val="center"/>
          </w:tcPr>
          <w:p w14:paraId="4A45039F">
            <w:pPr>
              <w:widowControl/>
              <w:jc w:val="center"/>
              <w:textAlignment w:val="center"/>
              <w:rPr>
                <w:rFonts w:ascii="宋体" w:hAnsi="宋体" w:cs="宋体"/>
                <w:sz w:val="24"/>
                <w:szCs w:val="24"/>
              </w:rPr>
            </w:pPr>
            <w:r>
              <w:rPr>
                <w:rFonts w:hint="eastAsia" w:ascii="宋体" w:hAnsi="宋体" w:cs="宋体"/>
                <w:sz w:val="24"/>
                <w:szCs w:val="24"/>
              </w:rPr>
              <w:t>500g</w:t>
            </w:r>
          </w:p>
        </w:tc>
        <w:tc>
          <w:tcPr>
            <w:tcW w:w="1984" w:type="dxa"/>
            <w:tcBorders>
              <w:top w:val="nil"/>
              <w:left w:val="nil"/>
              <w:bottom w:val="single" w:color="auto" w:sz="4" w:space="0"/>
              <w:right w:val="single" w:color="auto" w:sz="4" w:space="0"/>
            </w:tcBorders>
            <w:vAlign w:val="center"/>
          </w:tcPr>
          <w:p w14:paraId="38A7093A">
            <w:pPr>
              <w:widowControl/>
              <w:jc w:val="center"/>
              <w:textAlignment w:val="center"/>
              <w:rPr>
                <w:rFonts w:ascii="宋体" w:hAnsi="宋体" w:cs="宋体"/>
                <w:sz w:val="24"/>
                <w:szCs w:val="24"/>
              </w:rPr>
            </w:pPr>
            <w:r>
              <w:rPr>
                <w:rFonts w:hint="eastAsia" w:ascii="宋体" w:hAnsi="宋体" w:cs="宋体"/>
                <w:sz w:val="24"/>
                <w:szCs w:val="24"/>
              </w:rPr>
              <w:t>17</w:t>
            </w:r>
          </w:p>
        </w:tc>
      </w:tr>
      <w:tr w14:paraId="5E0A47DB">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34F51EB7">
            <w:pPr>
              <w:widowControl/>
              <w:jc w:val="center"/>
              <w:textAlignment w:val="center"/>
              <w:rPr>
                <w:rFonts w:ascii="宋体" w:hAnsi="宋体" w:cs="宋体"/>
                <w:sz w:val="24"/>
                <w:szCs w:val="24"/>
              </w:rPr>
            </w:pPr>
            <w:r>
              <w:rPr>
                <w:rFonts w:hint="eastAsia" w:ascii="宋体" w:hAnsi="宋体" w:cs="宋体"/>
                <w:sz w:val="24"/>
                <w:szCs w:val="24"/>
              </w:rPr>
              <w:t>66</w:t>
            </w:r>
          </w:p>
        </w:tc>
        <w:tc>
          <w:tcPr>
            <w:tcW w:w="4253" w:type="dxa"/>
            <w:tcBorders>
              <w:top w:val="nil"/>
              <w:left w:val="nil"/>
              <w:bottom w:val="single" w:color="auto" w:sz="4" w:space="0"/>
              <w:right w:val="single" w:color="auto" w:sz="4" w:space="0"/>
            </w:tcBorders>
            <w:vAlign w:val="center"/>
          </w:tcPr>
          <w:p w14:paraId="3D808A61">
            <w:pPr>
              <w:widowControl/>
              <w:jc w:val="center"/>
              <w:textAlignment w:val="center"/>
              <w:rPr>
                <w:rFonts w:ascii="宋体" w:hAnsi="宋体" w:cs="宋体"/>
                <w:sz w:val="24"/>
                <w:szCs w:val="24"/>
              </w:rPr>
            </w:pPr>
            <w:r>
              <w:rPr>
                <w:rFonts w:hint="eastAsia" w:ascii="宋体" w:hAnsi="宋体" w:cs="宋体"/>
                <w:sz w:val="24"/>
                <w:szCs w:val="24"/>
              </w:rPr>
              <w:t>宜客黄豆</w:t>
            </w:r>
          </w:p>
        </w:tc>
        <w:tc>
          <w:tcPr>
            <w:tcW w:w="2126" w:type="dxa"/>
            <w:tcBorders>
              <w:top w:val="nil"/>
              <w:left w:val="nil"/>
              <w:bottom w:val="single" w:color="auto" w:sz="4" w:space="0"/>
              <w:right w:val="single" w:color="auto" w:sz="4" w:space="0"/>
            </w:tcBorders>
            <w:vAlign w:val="center"/>
          </w:tcPr>
          <w:p w14:paraId="004490EF">
            <w:pPr>
              <w:widowControl/>
              <w:jc w:val="center"/>
              <w:textAlignment w:val="center"/>
              <w:rPr>
                <w:rFonts w:ascii="宋体" w:hAnsi="宋体" w:cs="宋体"/>
                <w:sz w:val="24"/>
                <w:szCs w:val="24"/>
              </w:rPr>
            </w:pPr>
            <w:r>
              <w:rPr>
                <w:rFonts w:hint="eastAsia" w:ascii="宋体" w:hAnsi="宋体" w:cs="宋体"/>
                <w:sz w:val="24"/>
                <w:szCs w:val="24"/>
              </w:rPr>
              <w:t>2kg</w:t>
            </w:r>
          </w:p>
        </w:tc>
        <w:tc>
          <w:tcPr>
            <w:tcW w:w="1984" w:type="dxa"/>
            <w:tcBorders>
              <w:top w:val="nil"/>
              <w:left w:val="nil"/>
              <w:bottom w:val="single" w:color="auto" w:sz="4" w:space="0"/>
              <w:right w:val="single" w:color="auto" w:sz="4" w:space="0"/>
            </w:tcBorders>
            <w:vAlign w:val="center"/>
          </w:tcPr>
          <w:p w14:paraId="70336CE4">
            <w:pPr>
              <w:widowControl/>
              <w:jc w:val="center"/>
              <w:textAlignment w:val="center"/>
              <w:rPr>
                <w:rFonts w:ascii="宋体" w:hAnsi="宋体" w:cs="宋体"/>
                <w:sz w:val="24"/>
                <w:szCs w:val="24"/>
              </w:rPr>
            </w:pPr>
            <w:r>
              <w:rPr>
                <w:rFonts w:hint="eastAsia" w:ascii="宋体" w:hAnsi="宋体" w:cs="宋体"/>
                <w:sz w:val="24"/>
                <w:szCs w:val="24"/>
              </w:rPr>
              <w:t>250</w:t>
            </w:r>
          </w:p>
        </w:tc>
      </w:tr>
      <w:tr w14:paraId="6DB8536A">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50316EFC">
            <w:pPr>
              <w:widowControl/>
              <w:jc w:val="center"/>
              <w:textAlignment w:val="center"/>
              <w:rPr>
                <w:rFonts w:ascii="宋体" w:hAnsi="宋体" w:cs="宋体"/>
                <w:sz w:val="24"/>
                <w:szCs w:val="24"/>
              </w:rPr>
            </w:pPr>
            <w:r>
              <w:rPr>
                <w:rFonts w:hint="eastAsia" w:ascii="宋体" w:hAnsi="宋体" w:cs="宋体"/>
                <w:sz w:val="24"/>
                <w:szCs w:val="24"/>
              </w:rPr>
              <w:t>67</w:t>
            </w:r>
          </w:p>
        </w:tc>
        <w:tc>
          <w:tcPr>
            <w:tcW w:w="4253" w:type="dxa"/>
            <w:tcBorders>
              <w:top w:val="nil"/>
              <w:left w:val="nil"/>
              <w:bottom w:val="single" w:color="auto" w:sz="4" w:space="0"/>
              <w:right w:val="single" w:color="auto" w:sz="4" w:space="0"/>
            </w:tcBorders>
            <w:vAlign w:val="center"/>
          </w:tcPr>
          <w:p w14:paraId="00F60209">
            <w:pPr>
              <w:widowControl/>
              <w:jc w:val="center"/>
              <w:textAlignment w:val="center"/>
              <w:rPr>
                <w:rFonts w:ascii="宋体" w:hAnsi="宋体" w:cs="宋体"/>
                <w:sz w:val="24"/>
                <w:szCs w:val="24"/>
              </w:rPr>
            </w:pPr>
            <w:r>
              <w:rPr>
                <w:rFonts w:hint="eastAsia" w:ascii="宋体" w:hAnsi="宋体" w:cs="宋体"/>
                <w:sz w:val="24"/>
                <w:szCs w:val="24"/>
              </w:rPr>
              <w:t>宜客黄小米</w:t>
            </w:r>
          </w:p>
        </w:tc>
        <w:tc>
          <w:tcPr>
            <w:tcW w:w="2126" w:type="dxa"/>
            <w:tcBorders>
              <w:top w:val="nil"/>
              <w:left w:val="nil"/>
              <w:bottom w:val="single" w:color="auto" w:sz="4" w:space="0"/>
              <w:right w:val="single" w:color="auto" w:sz="4" w:space="0"/>
            </w:tcBorders>
            <w:vAlign w:val="center"/>
          </w:tcPr>
          <w:p w14:paraId="12BF2F53">
            <w:pPr>
              <w:widowControl/>
              <w:jc w:val="center"/>
              <w:textAlignment w:val="center"/>
              <w:rPr>
                <w:rFonts w:ascii="宋体" w:hAnsi="宋体" w:cs="宋体"/>
                <w:sz w:val="24"/>
                <w:szCs w:val="24"/>
              </w:rPr>
            </w:pPr>
            <w:r>
              <w:rPr>
                <w:rFonts w:hint="eastAsia" w:ascii="宋体" w:hAnsi="宋体" w:cs="宋体"/>
                <w:sz w:val="24"/>
                <w:szCs w:val="24"/>
              </w:rPr>
              <w:t>5kg</w:t>
            </w:r>
          </w:p>
        </w:tc>
        <w:tc>
          <w:tcPr>
            <w:tcW w:w="1984" w:type="dxa"/>
            <w:tcBorders>
              <w:top w:val="nil"/>
              <w:left w:val="nil"/>
              <w:bottom w:val="single" w:color="auto" w:sz="4" w:space="0"/>
              <w:right w:val="single" w:color="auto" w:sz="4" w:space="0"/>
            </w:tcBorders>
            <w:vAlign w:val="center"/>
          </w:tcPr>
          <w:p w14:paraId="6852622B">
            <w:pPr>
              <w:widowControl/>
              <w:jc w:val="center"/>
              <w:textAlignment w:val="center"/>
              <w:rPr>
                <w:rFonts w:ascii="宋体" w:hAnsi="宋体" w:cs="宋体"/>
                <w:sz w:val="24"/>
                <w:szCs w:val="24"/>
              </w:rPr>
            </w:pPr>
            <w:r>
              <w:rPr>
                <w:rFonts w:hint="eastAsia" w:ascii="宋体" w:hAnsi="宋体" w:cs="宋体"/>
                <w:sz w:val="24"/>
                <w:szCs w:val="24"/>
              </w:rPr>
              <w:t>32</w:t>
            </w:r>
          </w:p>
        </w:tc>
      </w:tr>
      <w:tr w14:paraId="3D9B7044">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BC0BD6F">
            <w:pPr>
              <w:widowControl/>
              <w:jc w:val="center"/>
              <w:textAlignment w:val="center"/>
              <w:rPr>
                <w:rFonts w:ascii="宋体" w:hAnsi="宋体" w:cs="宋体"/>
                <w:sz w:val="24"/>
                <w:szCs w:val="24"/>
              </w:rPr>
            </w:pPr>
            <w:r>
              <w:rPr>
                <w:rFonts w:hint="eastAsia" w:ascii="宋体" w:hAnsi="宋体" w:cs="宋体"/>
                <w:sz w:val="24"/>
                <w:szCs w:val="24"/>
              </w:rPr>
              <w:t>68</w:t>
            </w:r>
          </w:p>
        </w:tc>
        <w:tc>
          <w:tcPr>
            <w:tcW w:w="4253" w:type="dxa"/>
            <w:tcBorders>
              <w:top w:val="nil"/>
              <w:left w:val="nil"/>
              <w:bottom w:val="single" w:color="auto" w:sz="4" w:space="0"/>
              <w:right w:val="single" w:color="auto" w:sz="4" w:space="0"/>
            </w:tcBorders>
            <w:vAlign w:val="center"/>
          </w:tcPr>
          <w:p w14:paraId="6FF7A1EA">
            <w:pPr>
              <w:widowControl/>
              <w:jc w:val="center"/>
              <w:textAlignment w:val="center"/>
              <w:rPr>
                <w:rFonts w:ascii="宋体" w:hAnsi="宋体" w:cs="宋体"/>
                <w:sz w:val="24"/>
                <w:szCs w:val="24"/>
              </w:rPr>
            </w:pPr>
            <w:r>
              <w:rPr>
                <w:rFonts w:hint="eastAsia" w:ascii="宋体" w:hAnsi="宋体" w:cs="宋体"/>
                <w:sz w:val="24"/>
                <w:szCs w:val="24"/>
              </w:rPr>
              <w:t>宜客块冰糖</w:t>
            </w:r>
          </w:p>
        </w:tc>
        <w:tc>
          <w:tcPr>
            <w:tcW w:w="2126" w:type="dxa"/>
            <w:tcBorders>
              <w:top w:val="nil"/>
              <w:left w:val="nil"/>
              <w:bottom w:val="single" w:color="auto" w:sz="4" w:space="0"/>
              <w:right w:val="single" w:color="auto" w:sz="4" w:space="0"/>
            </w:tcBorders>
            <w:vAlign w:val="center"/>
          </w:tcPr>
          <w:p w14:paraId="08A41DF3">
            <w:pPr>
              <w:widowControl/>
              <w:jc w:val="center"/>
              <w:textAlignment w:val="center"/>
              <w:rPr>
                <w:rFonts w:ascii="宋体" w:hAnsi="宋体" w:cs="宋体"/>
                <w:sz w:val="24"/>
                <w:szCs w:val="24"/>
              </w:rPr>
            </w:pPr>
            <w:r>
              <w:rPr>
                <w:rFonts w:hint="eastAsia" w:ascii="宋体" w:hAnsi="宋体" w:cs="宋体"/>
                <w:sz w:val="24"/>
                <w:szCs w:val="24"/>
              </w:rPr>
              <w:t>2kg</w:t>
            </w:r>
          </w:p>
        </w:tc>
        <w:tc>
          <w:tcPr>
            <w:tcW w:w="1984" w:type="dxa"/>
            <w:tcBorders>
              <w:top w:val="nil"/>
              <w:left w:val="nil"/>
              <w:bottom w:val="single" w:color="auto" w:sz="4" w:space="0"/>
              <w:right w:val="single" w:color="auto" w:sz="4" w:space="0"/>
            </w:tcBorders>
            <w:vAlign w:val="center"/>
          </w:tcPr>
          <w:p w14:paraId="410CE8E9">
            <w:pPr>
              <w:widowControl/>
              <w:jc w:val="center"/>
              <w:textAlignment w:val="center"/>
              <w:rPr>
                <w:rFonts w:ascii="宋体" w:hAnsi="宋体" w:cs="宋体"/>
                <w:sz w:val="24"/>
                <w:szCs w:val="24"/>
              </w:rPr>
            </w:pPr>
            <w:r>
              <w:rPr>
                <w:rFonts w:hint="eastAsia" w:ascii="宋体" w:hAnsi="宋体" w:cs="宋体"/>
                <w:sz w:val="24"/>
                <w:szCs w:val="24"/>
              </w:rPr>
              <w:t>85</w:t>
            </w:r>
          </w:p>
        </w:tc>
      </w:tr>
      <w:tr w14:paraId="68A0BF46">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1E1017E">
            <w:pPr>
              <w:widowControl/>
              <w:jc w:val="center"/>
              <w:textAlignment w:val="center"/>
              <w:rPr>
                <w:rFonts w:ascii="宋体" w:hAnsi="宋体" w:cs="宋体"/>
                <w:sz w:val="24"/>
                <w:szCs w:val="24"/>
              </w:rPr>
            </w:pPr>
            <w:r>
              <w:rPr>
                <w:rFonts w:hint="eastAsia" w:ascii="宋体" w:hAnsi="宋体" w:cs="宋体"/>
                <w:sz w:val="24"/>
                <w:szCs w:val="24"/>
              </w:rPr>
              <w:t>69</w:t>
            </w:r>
          </w:p>
        </w:tc>
        <w:tc>
          <w:tcPr>
            <w:tcW w:w="4253" w:type="dxa"/>
            <w:tcBorders>
              <w:top w:val="nil"/>
              <w:left w:val="nil"/>
              <w:bottom w:val="single" w:color="auto" w:sz="4" w:space="0"/>
              <w:right w:val="single" w:color="auto" w:sz="4" w:space="0"/>
            </w:tcBorders>
            <w:vAlign w:val="center"/>
          </w:tcPr>
          <w:p w14:paraId="3DA22144">
            <w:pPr>
              <w:widowControl/>
              <w:jc w:val="center"/>
              <w:textAlignment w:val="center"/>
              <w:rPr>
                <w:rFonts w:ascii="宋体" w:hAnsi="宋体" w:cs="宋体"/>
                <w:sz w:val="24"/>
                <w:szCs w:val="24"/>
              </w:rPr>
            </w:pPr>
            <w:r>
              <w:rPr>
                <w:rFonts w:hint="eastAsia" w:ascii="宋体" w:hAnsi="宋体" w:cs="宋体"/>
                <w:sz w:val="24"/>
                <w:szCs w:val="24"/>
              </w:rPr>
              <w:t>宜客辣椒</w:t>
            </w:r>
          </w:p>
        </w:tc>
        <w:tc>
          <w:tcPr>
            <w:tcW w:w="2126" w:type="dxa"/>
            <w:tcBorders>
              <w:top w:val="nil"/>
              <w:left w:val="nil"/>
              <w:bottom w:val="single" w:color="auto" w:sz="4" w:space="0"/>
              <w:right w:val="single" w:color="auto" w:sz="4" w:space="0"/>
            </w:tcBorders>
            <w:vAlign w:val="center"/>
          </w:tcPr>
          <w:p w14:paraId="7F57B8E9">
            <w:pPr>
              <w:widowControl/>
              <w:jc w:val="center"/>
              <w:textAlignment w:val="center"/>
              <w:rPr>
                <w:rFonts w:ascii="宋体" w:hAnsi="宋体" w:cs="宋体"/>
                <w:sz w:val="24"/>
                <w:szCs w:val="24"/>
              </w:rPr>
            </w:pPr>
            <w:r>
              <w:rPr>
                <w:rFonts w:hint="eastAsia" w:ascii="宋体" w:hAnsi="宋体" w:cs="宋体"/>
                <w:sz w:val="24"/>
                <w:szCs w:val="24"/>
              </w:rPr>
              <w:t>500g</w:t>
            </w:r>
          </w:p>
        </w:tc>
        <w:tc>
          <w:tcPr>
            <w:tcW w:w="1984" w:type="dxa"/>
            <w:tcBorders>
              <w:top w:val="nil"/>
              <w:left w:val="nil"/>
              <w:bottom w:val="single" w:color="auto" w:sz="4" w:space="0"/>
              <w:right w:val="single" w:color="auto" w:sz="4" w:space="0"/>
            </w:tcBorders>
            <w:vAlign w:val="center"/>
          </w:tcPr>
          <w:p w14:paraId="15B38032">
            <w:pPr>
              <w:widowControl/>
              <w:jc w:val="center"/>
              <w:textAlignment w:val="center"/>
              <w:rPr>
                <w:rFonts w:ascii="宋体" w:hAnsi="宋体" w:cs="宋体"/>
                <w:sz w:val="24"/>
                <w:szCs w:val="24"/>
              </w:rPr>
            </w:pPr>
            <w:r>
              <w:rPr>
                <w:rFonts w:hint="eastAsia" w:ascii="宋体" w:hAnsi="宋体" w:cs="宋体"/>
                <w:sz w:val="24"/>
                <w:szCs w:val="24"/>
              </w:rPr>
              <w:t>20</w:t>
            </w:r>
          </w:p>
        </w:tc>
      </w:tr>
      <w:tr w14:paraId="24CF4459">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54D2C8F8">
            <w:pPr>
              <w:widowControl/>
              <w:jc w:val="center"/>
              <w:textAlignment w:val="center"/>
              <w:rPr>
                <w:rFonts w:ascii="宋体" w:hAnsi="宋体" w:cs="宋体"/>
                <w:sz w:val="24"/>
                <w:szCs w:val="24"/>
              </w:rPr>
            </w:pPr>
            <w:r>
              <w:rPr>
                <w:rFonts w:hint="eastAsia" w:ascii="宋体" w:hAnsi="宋体" w:cs="宋体"/>
                <w:sz w:val="24"/>
                <w:szCs w:val="24"/>
              </w:rPr>
              <w:t>70</w:t>
            </w:r>
          </w:p>
        </w:tc>
        <w:tc>
          <w:tcPr>
            <w:tcW w:w="4253" w:type="dxa"/>
            <w:tcBorders>
              <w:top w:val="nil"/>
              <w:left w:val="nil"/>
              <w:bottom w:val="single" w:color="auto" w:sz="4" w:space="0"/>
              <w:right w:val="single" w:color="auto" w:sz="4" w:space="0"/>
            </w:tcBorders>
            <w:vAlign w:val="center"/>
          </w:tcPr>
          <w:p w14:paraId="2AC7E2CB">
            <w:pPr>
              <w:widowControl/>
              <w:jc w:val="center"/>
              <w:textAlignment w:val="center"/>
              <w:rPr>
                <w:rFonts w:ascii="宋体" w:hAnsi="宋体" w:cs="宋体"/>
                <w:sz w:val="24"/>
                <w:szCs w:val="24"/>
              </w:rPr>
            </w:pPr>
            <w:r>
              <w:rPr>
                <w:rFonts w:hint="eastAsia" w:ascii="宋体" w:hAnsi="宋体" w:cs="宋体"/>
                <w:sz w:val="24"/>
                <w:szCs w:val="24"/>
              </w:rPr>
              <w:t>宜客绿豆</w:t>
            </w:r>
          </w:p>
        </w:tc>
        <w:tc>
          <w:tcPr>
            <w:tcW w:w="2126" w:type="dxa"/>
            <w:tcBorders>
              <w:top w:val="nil"/>
              <w:left w:val="nil"/>
              <w:bottom w:val="single" w:color="auto" w:sz="4" w:space="0"/>
              <w:right w:val="single" w:color="auto" w:sz="4" w:space="0"/>
            </w:tcBorders>
            <w:vAlign w:val="center"/>
          </w:tcPr>
          <w:p w14:paraId="2ACE0347">
            <w:pPr>
              <w:widowControl/>
              <w:jc w:val="center"/>
              <w:textAlignment w:val="center"/>
              <w:rPr>
                <w:rFonts w:ascii="宋体" w:hAnsi="宋体" w:cs="宋体"/>
                <w:sz w:val="24"/>
                <w:szCs w:val="24"/>
              </w:rPr>
            </w:pPr>
            <w:r>
              <w:rPr>
                <w:rFonts w:hint="eastAsia" w:ascii="宋体" w:hAnsi="宋体" w:cs="宋体"/>
                <w:sz w:val="24"/>
                <w:szCs w:val="24"/>
              </w:rPr>
              <w:t>5kg</w:t>
            </w:r>
          </w:p>
        </w:tc>
        <w:tc>
          <w:tcPr>
            <w:tcW w:w="1984" w:type="dxa"/>
            <w:tcBorders>
              <w:top w:val="nil"/>
              <w:left w:val="nil"/>
              <w:bottom w:val="single" w:color="auto" w:sz="4" w:space="0"/>
              <w:right w:val="single" w:color="auto" w:sz="4" w:space="0"/>
            </w:tcBorders>
            <w:vAlign w:val="center"/>
          </w:tcPr>
          <w:p w14:paraId="2B2AD80B">
            <w:pPr>
              <w:widowControl/>
              <w:jc w:val="center"/>
              <w:textAlignment w:val="center"/>
              <w:rPr>
                <w:rFonts w:ascii="宋体" w:hAnsi="宋体" w:cs="宋体"/>
                <w:sz w:val="24"/>
                <w:szCs w:val="24"/>
              </w:rPr>
            </w:pPr>
            <w:r>
              <w:rPr>
                <w:rFonts w:hint="eastAsia" w:ascii="宋体" w:hAnsi="宋体" w:cs="宋体"/>
                <w:sz w:val="24"/>
                <w:szCs w:val="24"/>
              </w:rPr>
              <w:t>1065</w:t>
            </w:r>
          </w:p>
        </w:tc>
      </w:tr>
      <w:tr w14:paraId="78ADD8AF">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72711322">
            <w:pPr>
              <w:widowControl/>
              <w:jc w:val="center"/>
              <w:textAlignment w:val="center"/>
              <w:rPr>
                <w:rFonts w:ascii="宋体" w:hAnsi="宋体" w:cs="宋体"/>
                <w:sz w:val="24"/>
                <w:szCs w:val="24"/>
              </w:rPr>
            </w:pPr>
            <w:r>
              <w:rPr>
                <w:rFonts w:hint="eastAsia" w:ascii="宋体" w:hAnsi="宋体" w:cs="宋体"/>
                <w:sz w:val="24"/>
                <w:szCs w:val="24"/>
              </w:rPr>
              <w:t>71</w:t>
            </w:r>
          </w:p>
        </w:tc>
        <w:tc>
          <w:tcPr>
            <w:tcW w:w="4253" w:type="dxa"/>
            <w:tcBorders>
              <w:top w:val="nil"/>
              <w:left w:val="nil"/>
              <w:bottom w:val="single" w:color="auto" w:sz="4" w:space="0"/>
              <w:right w:val="single" w:color="auto" w:sz="4" w:space="0"/>
            </w:tcBorders>
            <w:vAlign w:val="center"/>
          </w:tcPr>
          <w:p w14:paraId="6B393BCB">
            <w:pPr>
              <w:widowControl/>
              <w:jc w:val="center"/>
              <w:textAlignment w:val="center"/>
              <w:rPr>
                <w:rFonts w:ascii="宋体" w:hAnsi="宋体" w:cs="宋体"/>
                <w:sz w:val="24"/>
                <w:szCs w:val="24"/>
              </w:rPr>
            </w:pPr>
            <w:r>
              <w:rPr>
                <w:rFonts w:hint="eastAsia" w:ascii="宋体" w:hAnsi="宋体" w:cs="宋体"/>
                <w:sz w:val="24"/>
                <w:szCs w:val="24"/>
              </w:rPr>
              <w:t>宜客糯米</w:t>
            </w:r>
          </w:p>
        </w:tc>
        <w:tc>
          <w:tcPr>
            <w:tcW w:w="2126" w:type="dxa"/>
            <w:tcBorders>
              <w:top w:val="nil"/>
              <w:left w:val="nil"/>
              <w:bottom w:val="single" w:color="auto" w:sz="4" w:space="0"/>
              <w:right w:val="single" w:color="auto" w:sz="4" w:space="0"/>
            </w:tcBorders>
            <w:vAlign w:val="center"/>
          </w:tcPr>
          <w:p w14:paraId="4B5DBD24">
            <w:pPr>
              <w:widowControl/>
              <w:jc w:val="center"/>
              <w:textAlignment w:val="center"/>
              <w:rPr>
                <w:rFonts w:ascii="宋体" w:hAnsi="宋体" w:cs="宋体"/>
                <w:sz w:val="24"/>
                <w:szCs w:val="24"/>
              </w:rPr>
            </w:pPr>
            <w:r>
              <w:rPr>
                <w:rFonts w:hint="eastAsia" w:ascii="宋体" w:hAnsi="宋体" w:cs="宋体"/>
                <w:sz w:val="24"/>
                <w:szCs w:val="24"/>
              </w:rPr>
              <w:t>5kg</w:t>
            </w:r>
          </w:p>
        </w:tc>
        <w:tc>
          <w:tcPr>
            <w:tcW w:w="1984" w:type="dxa"/>
            <w:tcBorders>
              <w:top w:val="nil"/>
              <w:left w:val="nil"/>
              <w:bottom w:val="single" w:color="auto" w:sz="4" w:space="0"/>
              <w:right w:val="single" w:color="auto" w:sz="4" w:space="0"/>
            </w:tcBorders>
            <w:vAlign w:val="center"/>
          </w:tcPr>
          <w:p w14:paraId="508CF289">
            <w:pPr>
              <w:widowControl/>
              <w:jc w:val="center"/>
              <w:textAlignment w:val="center"/>
              <w:rPr>
                <w:rFonts w:ascii="宋体" w:hAnsi="宋体" w:cs="宋体"/>
                <w:sz w:val="24"/>
                <w:szCs w:val="24"/>
              </w:rPr>
            </w:pPr>
            <w:r>
              <w:rPr>
                <w:rFonts w:hint="eastAsia" w:ascii="宋体" w:hAnsi="宋体" w:cs="宋体"/>
                <w:sz w:val="24"/>
                <w:szCs w:val="24"/>
              </w:rPr>
              <w:t>31</w:t>
            </w:r>
          </w:p>
        </w:tc>
      </w:tr>
      <w:tr w14:paraId="362132A8">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3E46A3EB">
            <w:pPr>
              <w:widowControl/>
              <w:jc w:val="center"/>
              <w:textAlignment w:val="center"/>
              <w:rPr>
                <w:rFonts w:ascii="宋体" w:hAnsi="宋体" w:cs="宋体"/>
                <w:sz w:val="24"/>
                <w:szCs w:val="24"/>
              </w:rPr>
            </w:pPr>
            <w:r>
              <w:rPr>
                <w:rFonts w:hint="eastAsia" w:ascii="宋体" w:hAnsi="宋体" w:cs="宋体"/>
                <w:sz w:val="24"/>
                <w:szCs w:val="24"/>
              </w:rPr>
              <w:t>72</w:t>
            </w:r>
          </w:p>
        </w:tc>
        <w:tc>
          <w:tcPr>
            <w:tcW w:w="4253" w:type="dxa"/>
            <w:tcBorders>
              <w:top w:val="nil"/>
              <w:left w:val="nil"/>
              <w:bottom w:val="single" w:color="auto" w:sz="4" w:space="0"/>
              <w:right w:val="single" w:color="auto" w:sz="4" w:space="0"/>
            </w:tcBorders>
            <w:vAlign w:val="center"/>
          </w:tcPr>
          <w:p w14:paraId="6F3F9AAB">
            <w:pPr>
              <w:widowControl/>
              <w:jc w:val="center"/>
              <w:textAlignment w:val="center"/>
              <w:rPr>
                <w:rFonts w:ascii="宋体" w:hAnsi="宋体" w:cs="宋体"/>
                <w:sz w:val="24"/>
                <w:szCs w:val="24"/>
              </w:rPr>
            </w:pPr>
            <w:r>
              <w:rPr>
                <w:rFonts w:hint="eastAsia" w:ascii="宋体" w:hAnsi="宋体" w:cs="宋体"/>
                <w:sz w:val="24"/>
                <w:szCs w:val="24"/>
              </w:rPr>
              <w:t>宜客香叶</w:t>
            </w:r>
          </w:p>
        </w:tc>
        <w:tc>
          <w:tcPr>
            <w:tcW w:w="2126" w:type="dxa"/>
            <w:tcBorders>
              <w:top w:val="nil"/>
              <w:left w:val="nil"/>
              <w:bottom w:val="single" w:color="auto" w:sz="4" w:space="0"/>
              <w:right w:val="single" w:color="auto" w:sz="4" w:space="0"/>
            </w:tcBorders>
            <w:vAlign w:val="center"/>
          </w:tcPr>
          <w:p w14:paraId="21E63C58">
            <w:pPr>
              <w:widowControl/>
              <w:jc w:val="center"/>
              <w:textAlignment w:val="center"/>
              <w:rPr>
                <w:rFonts w:ascii="宋体" w:hAnsi="宋体" w:cs="宋体"/>
                <w:sz w:val="24"/>
                <w:szCs w:val="24"/>
              </w:rPr>
            </w:pPr>
            <w:r>
              <w:rPr>
                <w:rFonts w:hint="eastAsia" w:ascii="宋体" w:hAnsi="宋体" w:cs="宋体"/>
                <w:sz w:val="24"/>
                <w:szCs w:val="24"/>
              </w:rPr>
              <w:t>250g</w:t>
            </w:r>
          </w:p>
        </w:tc>
        <w:tc>
          <w:tcPr>
            <w:tcW w:w="1984" w:type="dxa"/>
            <w:tcBorders>
              <w:top w:val="nil"/>
              <w:left w:val="nil"/>
              <w:bottom w:val="single" w:color="auto" w:sz="4" w:space="0"/>
              <w:right w:val="single" w:color="auto" w:sz="4" w:space="0"/>
            </w:tcBorders>
            <w:vAlign w:val="center"/>
          </w:tcPr>
          <w:p w14:paraId="2B05557E">
            <w:pPr>
              <w:widowControl/>
              <w:jc w:val="center"/>
              <w:textAlignment w:val="center"/>
              <w:rPr>
                <w:rFonts w:ascii="宋体" w:hAnsi="宋体" w:cs="宋体"/>
                <w:sz w:val="24"/>
                <w:szCs w:val="24"/>
              </w:rPr>
            </w:pPr>
            <w:r>
              <w:rPr>
                <w:rFonts w:hint="eastAsia" w:ascii="宋体" w:hAnsi="宋体" w:cs="宋体"/>
                <w:sz w:val="24"/>
                <w:szCs w:val="24"/>
              </w:rPr>
              <w:t>23</w:t>
            </w:r>
          </w:p>
        </w:tc>
      </w:tr>
      <w:tr w14:paraId="305629B1">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3EB611C1">
            <w:pPr>
              <w:widowControl/>
              <w:jc w:val="center"/>
              <w:textAlignment w:val="center"/>
              <w:rPr>
                <w:rFonts w:ascii="宋体" w:hAnsi="宋体" w:cs="宋体"/>
                <w:sz w:val="24"/>
                <w:szCs w:val="24"/>
              </w:rPr>
            </w:pPr>
            <w:r>
              <w:rPr>
                <w:rFonts w:hint="eastAsia" w:ascii="宋体" w:hAnsi="宋体" w:cs="宋体"/>
                <w:sz w:val="24"/>
                <w:szCs w:val="24"/>
              </w:rPr>
              <w:t>73</w:t>
            </w:r>
          </w:p>
        </w:tc>
        <w:tc>
          <w:tcPr>
            <w:tcW w:w="4253" w:type="dxa"/>
            <w:tcBorders>
              <w:top w:val="nil"/>
              <w:left w:val="nil"/>
              <w:bottom w:val="single" w:color="auto" w:sz="4" w:space="0"/>
              <w:right w:val="single" w:color="auto" w:sz="4" w:space="0"/>
            </w:tcBorders>
            <w:vAlign w:val="center"/>
          </w:tcPr>
          <w:p w14:paraId="7A4C92E5">
            <w:pPr>
              <w:widowControl/>
              <w:jc w:val="center"/>
              <w:textAlignment w:val="center"/>
              <w:rPr>
                <w:rFonts w:ascii="宋体" w:hAnsi="宋体" w:cs="宋体"/>
                <w:sz w:val="24"/>
                <w:szCs w:val="24"/>
              </w:rPr>
            </w:pPr>
            <w:r>
              <w:rPr>
                <w:rFonts w:hint="eastAsia" w:ascii="宋体" w:hAnsi="宋体" w:cs="宋体"/>
                <w:sz w:val="24"/>
                <w:szCs w:val="24"/>
              </w:rPr>
              <w:t>宜客小茴香</w:t>
            </w:r>
          </w:p>
        </w:tc>
        <w:tc>
          <w:tcPr>
            <w:tcW w:w="2126" w:type="dxa"/>
            <w:tcBorders>
              <w:top w:val="nil"/>
              <w:left w:val="nil"/>
              <w:bottom w:val="single" w:color="auto" w:sz="4" w:space="0"/>
              <w:right w:val="single" w:color="auto" w:sz="4" w:space="0"/>
            </w:tcBorders>
            <w:vAlign w:val="center"/>
          </w:tcPr>
          <w:p w14:paraId="1473E25C">
            <w:pPr>
              <w:widowControl/>
              <w:jc w:val="center"/>
              <w:textAlignment w:val="center"/>
              <w:rPr>
                <w:rFonts w:ascii="宋体" w:hAnsi="宋体" w:cs="宋体"/>
                <w:sz w:val="24"/>
                <w:szCs w:val="24"/>
              </w:rPr>
            </w:pPr>
            <w:r>
              <w:rPr>
                <w:rFonts w:hint="eastAsia" w:ascii="宋体" w:hAnsi="宋体" w:cs="宋体"/>
                <w:sz w:val="24"/>
                <w:szCs w:val="24"/>
              </w:rPr>
              <w:t>400g</w:t>
            </w:r>
          </w:p>
        </w:tc>
        <w:tc>
          <w:tcPr>
            <w:tcW w:w="1984" w:type="dxa"/>
            <w:tcBorders>
              <w:top w:val="nil"/>
              <w:left w:val="nil"/>
              <w:bottom w:val="single" w:color="auto" w:sz="4" w:space="0"/>
              <w:right w:val="single" w:color="auto" w:sz="4" w:space="0"/>
            </w:tcBorders>
            <w:vAlign w:val="center"/>
          </w:tcPr>
          <w:p w14:paraId="0731FCE8">
            <w:pPr>
              <w:widowControl/>
              <w:jc w:val="center"/>
              <w:textAlignment w:val="center"/>
              <w:rPr>
                <w:rFonts w:ascii="宋体" w:hAnsi="宋体" w:cs="宋体"/>
                <w:sz w:val="24"/>
                <w:szCs w:val="24"/>
              </w:rPr>
            </w:pPr>
            <w:r>
              <w:rPr>
                <w:rFonts w:hint="eastAsia" w:ascii="宋体" w:hAnsi="宋体" w:cs="宋体"/>
                <w:sz w:val="24"/>
                <w:szCs w:val="24"/>
              </w:rPr>
              <w:t>4</w:t>
            </w:r>
          </w:p>
        </w:tc>
      </w:tr>
      <w:tr w14:paraId="7751FE6D">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27B6D9F1">
            <w:pPr>
              <w:widowControl/>
              <w:jc w:val="center"/>
              <w:textAlignment w:val="center"/>
              <w:rPr>
                <w:rFonts w:ascii="宋体" w:hAnsi="宋体" w:cs="宋体"/>
                <w:sz w:val="24"/>
                <w:szCs w:val="24"/>
              </w:rPr>
            </w:pPr>
            <w:r>
              <w:rPr>
                <w:rFonts w:hint="eastAsia" w:ascii="宋体" w:hAnsi="宋体" w:cs="宋体"/>
                <w:sz w:val="24"/>
                <w:szCs w:val="24"/>
              </w:rPr>
              <w:t>74</w:t>
            </w:r>
          </w:p>
        </w:tc>
        <w:tc>
          <w:tcPr>
            <w:tcW w:w="4253" w:type="dxa"/>
            <w:tcBorders>
              <w:top w:val="nil"/>
              <w:left w:val="nil"/>
              <w:bottom w:val="single" w:color="auto" w:sz="4" w:space="0"/>
              <w:right w:val="single" w:color="auto" w:sz="4" w:space="0"/>
            </w:tcBorders>
            <w:vAlign w:val="center"/>
          </w:tcPr>
          <w:p w14:paraId="51F616C9">
            <w:pPr>
              <w:widowControl/>
              <w:jc w:val="center"/>
              <w:textAlignment w:val="center"/>
              <w:rPr>
                <w:rFonts w:ascii="宋体" w:hAnsi="宋体" w:cs="宋体"/>
                <w:sz w:val="24"/>
                <w:szCs w:val="24"/>
              </w:rPr>
            </w:pPr>
            <w:r>
              <w:rPr>
                <w:rFonts w:hint="eastAsia" w:ascii="宋体" w:hAnsi="宋体" w:cs="宋体"/>
                <w:sz w:val="24"/>
                <w:szCs w:val="24"/>
              </w:rPr>
              <w:t>友加花椒油</w:t>
            </w:r>
          </w:p>
        </w:tc>
        <w:tc>
          <w:tcPr>
            <w:tcW w:w="2126" w:type="dxa"/>
            <w:tcBorders>
              <w:top w:val="nil"/>
              <w:left w:val="nil"/>
              <w:bottom w:val="single" w:color="auto" w:sz="4" w:space="0"/>
              <w:right w:val="single" w:color="auto" w:sz="4" w:space="0"/>
            </w:tcBorders>
            <w:vAlign w:val="center"/>
          </w:tcPr>
          <w:p w14:paraId="534B04FE">
            <w:pPr>
              <w:widowControl/>
              <w:jc w:val="center"/>
              <w:textAlignment w:val="center"/>
              <w:rPr>
                <w:rFonts w:ascii="宋体" w:hAnsi="宋体" w:cs="宋体"/>
                <w:sz w:val="24"/>
                <w:szCs w:val="24"/>
              </w:rPr>
            </w:pPr>
            <w:r>
              <w:rPr>
                <w:rFonts w:hint="eastAsia" w:ascii="宋体" w:hAnsi="宋体" w:cs="宋体"/>
                <w:sz w:val="24"/>
                <w:szCs w:val="24"/>
              </w:rPr>
              <w:t>500ml</w:t>
            </w:r>
          </w:p>
        </w:tc>
        <w:tc>
          <w:tcPr>
            <w:tcW w:w="1984" w:type="dxa"/>
            <w:tcBorders>
              <w:top w:val="nil"/>
              <w:left w:val="nil"/>
              <w:bottom w:val="single" w:color="auto" w:sz="4" w:space="0"/>
              <w:right w:val="single" w:color="auto" w:sz="4" w:space="0"/>
            </w:tcBorders>
            <w:vAlign w:val="center"/>
          </w:tcPr>
          <w:p w14:paraId="6F4479D0">
            <w:pPr>
              <w:widowControl/>
              <w:jc w:val="center"/>
              <w:textAlignment w:val="center"/>
              <w:rPr>
                <w:rFonts w:ascii="宋体" w:hAnsi="宋体" w:cs="宋体"/>
                <w:sz w:val="24"/>
                <w:szCs w:val="24"/>
              </w:rPr>
            </w:pPr>
            <w:r>
              <w:rPr>
                <w:rFonts w:hint="eastAsia" w:ascii="宋体" w:hAnsi="宋体" w:cs="宋体"/>
                <w:sz w:val="24"/>
                <w:szCs w:val="24"/>
              </w:rPr>
              <w:t>40</w:t>
            </w:r>
          </w:p>
        </w:tc>
      </w:tr>
      <w:tr w14:paraId="4C47C2C2">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EB74B63">
            <w:pPr>
              <w:widowControl/>
              <w:jc w:val="center"/>
              <w:textAlignment w:val="center"/>
              <w:rPr>
                <w:rFonts w:ascii="宋体" w:hAnsi="宋体" w:cs="宋体"/>
                <w:sz w:val="24"/>
                <w:szCs w:val="24"/>
              </w:rPr>
            </w:pPr>
            <w:r>
              <w:rPr>
                <w:rFonts w:hint="eastAsia" w:ascii="宋体" w:hAnsi="宋体" w:cs="宋体"/>
                <w:sz w:val="24"/>
                <w:szCs w:val="24"/>
              </w:rPr>
              <w:t>75</w:t>
            </w:r>
          </w:p>
        </w:tc>
        <w:tc>
          <w:tcPr>
            <w:tcW w:w="4253" w:type="dxa"/>
            <w:tcBorders>
              <w:top w:val="nil"/>
              <w:left w:val="nil"/>
              <w:bottom w:val="single" w:color="auto" w:sz="4" w:space="0"/>
              <w:right w:val="single" w:color="auto" w:sz="4" w:space="0"/>
            </w:tcBorders>
            <w:vAlign w:val="center"/>
          </w:tcPr>
          <w:p w14:paraId="73EEBEB1">
            <w:pPr>
              <w:widowControl/>
              <w:jc w:val="center"/>
              <w:textAlignment w:val="center"/>
              <w:rPr>
                <w:rFonts w:ascii="宋体" w:hAnsi="宋体" w:cs="宋体"/>
                <w:sz w:val="24"/>
                <w:szCs w:val="24"/>
              </w:rPr>
            </w:pPr>
            <w:r>
              <w:rPr>
                <w:rFonts w:hint="eastAsia" w:ascii="宋体" w:hAnsi="宋体" w:cs="宋体"/>
                <w:sz w:val="24"/>
                <w:szCs w:val="24"/>
              </w:rPr>
              <w:t>友加藤椒油</w:t>
            </w:r>
          </w:p>
        </w:tc>
        <w:tc>
          <w:tcPr>
            <w:tcW w:w="2126" w:type="dxa"/>
            <w:tcBorders>
              <w:top w:val="nil"/>
              <w:left w:val="nil"/>
              <w:bottom w:val="single" w:color="auto" w:sz="4" w:space="0"/>
              <w:right w:val="single" w:color="auto" w:sz="4" w:space="0"/>
            </w:tcBorders>
            <w:vAlign w:val="center"/>
          </w:tcPr>
          <w:p w14:paraId="0C12A70E">
            <w:pPr>
              <w:widowControl/>
              <w:jc w:val="center"/>
              <w:textAlignment w:val="center"/>
              <w:rPr>
                <w:rFonts w:ascii="宋体" w:hAnsi="宋体" w:cs="宋体"/>
                <w:sz w:val="24"/>
                <w:szCs w:val="24"/>
              </w:rPr>
            </w:pPr>
            <w:r>
              <w:rPr>
                <w:rFonts w:hint="eastAsia" w:ascii="宋体" w:hAnsi="宋体" w:cs="宋体"/>
                <w:sz w:val="24"/>
                <w:szCs w:val="24"/>
              </w:rPr>
              <w:t>500ml</w:t>
            </w:r>
          </w:p>
        </w:tc>
        <w:tc>
          <w:tcPr>
            <w:tcW w:w="1984" w:type="dxa"/>
            <w:tcBorders>
              <w:top w:val="nil"/>
              <w:left w:val="nil"/>
              <w:bottom w:val="single" w:color="auto" w:sz="4" w:space="0"/>
              <w:right w:val="single" w:color="auto" w:sz="4" w:space="0"/>
            </w:tcBorders>
            <w:vAlign w:val="center"/>
          </w:tcPr>
          <w:p w14:paraId="5C33941E">
            <w:pPr>
              <w:widowControl/>
              <w:jc w:val="center"/>
              <w:textAlignment w:val="center"/>
              <w:rPr>
                <w:rFonts w:ascii="宋体" w:hAnsi="宋体" w:cs="宋体"/>
                <w:sz w:val="24"/>
                <w:szCs w:val="24"/>
              </w:rPr>
            </w:pPr>
            <w:r>
              <w:rPr>
                <w:rFonts w:hint="eastAsia" w:ascii="宋体" w:hAnsi="宋体" w:cs="宋体"/>
                <w:sz w:val="24"/>
                <w:szCs w:val="24"/>
              </w:rPr>
              <w:t>60</w:t>
            </w:r>
          </w:p>
        </w:tc>
      </w:tr>
      <w:tr w14:paraId="376FE4FD">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11C1551C">
            <w:pPr>
              <w:widowControl/>
              <w:jc w:val="center"/>
              <w:textAlignment w:val="center"/>
              <w:rPr>
                <w:rFonts w:ascii="宋体" w:hAnsi="宋体" w:cs="宋体"/>
                <w:sz w:val="24"/>
                <w:szCs w:val="24"/>
              </w:rPr>
            </w:pPr>
            <w:r>
              <w:rPr>
                <w:rFonts w:hint="eastAsia" w:ascii="宋体" w:hAnsi="宋体" w:cs="宋体"/>
                <w:sz w:val="24"/>
                <w:szCs w:val="24"/>
              </w:rPr>
              <w:t>76</w:t>
            </w:r>
          </w:p>
        </w:tc>
        <w:tc>
          <w:tcPr>
            <w:tcW w:w="4253" w:type="dxa"/>
            <w:tcBorders>
              <w:top w:val="nil"/>
              <w:left w:val="nil"/>
              <w:bottom w:val="single" w:color="auto" w:sz="4" w:space="0"/>
              <w:right w:val="single" w:color="auto" w:sz="4" w:space="0"/>
            </w:tcBorders>
            <w:vAlign w:val="center"/>
          </w:tcPr>
          <w:p w14:paraId="6CC9F49D">
            <w:pPr>
              <w:widowControl/>
              <w:jc w:val="center"/>
              <w:textAlignment w:val="center"/>
              <w:rPr>
                <w:rFonts w:ascii="宋体" w:hAnsi="宋体" w:cs="宋体"/>
                <w:sz w:val="24"/>
                <w:szCs w:val="24"/>
              </w:rPr>
            </w:pPr>
            <w:r>
              <w:rPr>
                <w:rFonts w:hint="eastAsia" w:ascii="宋体" w:hAnsi="宋体" w:cs="宋体"/>
                <w:sz w:val="24"/>
                <w:szCs w:val="24"/>
              </w:rPr>
              <w:t>友加香辣油</w:t>
            </w:r>
          </w:p>
        </w:tc>
        <w:tc>
          <w:tcPr>
            <w:tcW w:w="2126" w:type="dxa"/>
            <w:tcBorders>
              <w:top w:val="nil"/>
              <w:left w:val="nil"/>
              <w:bottom w:val="single" w:color="auto" w:sz="4" w:space="0"/>
              <w:right w:val="single" w:color="auto" w:sz="4" w:space="0"/>
            </w:tcBorders>
            <w:vAlign w:val="center"/>
          </w:tcPr>
          <w:p w14:paraId="758204C3">
            <w:pPr>
              <w:widowControl/>
              <w:jc w:val="center"/>
              <w:textAlignment w:val="center"/>
              <w:rPr>
                <w:rFonts w:ascii="宋体" w:hAnsi="宋体" w:cs="宋体"/>
                <w:sz w:val="24"/>
                <w:szCs w:val="24"/>
              </w:rPr>
            </w:pPr>
            <w:r>
              <w:rPr>
                <w:rFonts w:hint="eastAsia" w:ascii="宋体" w:hAnsi="宋体" w:cs="宋体"/>
                <w:sz w:val="24"/>
                <w:szCs w:val="24"/>
              </w:rPr>
              <w:t>500ml</w:t>
            </w:r>
          </w:p>
        </w:tc>
        <w:tc>
          <w:tcPr>
            <w:tcW w:w="1984" w:type="dxa"/>
            <w:tcBorders>
              <w:top w:val="nil"/>
              <w:left w:val="nil"/>
              <w:bottom w:val="single" w:color="auto" w:sz="4" w:space="0"/>
              <w:right w:val="single" w:color="auto" w:sz="4" w:space="0"/>
            </w:tcBorders>
            <w:vAlign w:val="center"/>
          </w:tcPr>
          <w:p w14:paraId="43E1EE2E">
            <w:pPr>
              <w:widowControl/>
              <w:jc w:val="center"/>
              <w:textAlignment w:val="center"/>
              <w:rPr>
                <w:rFonts w:ascii="宋体" w:hAnsi="宋体" w:cs="宋体"/>
                <w:sz w:val="24"/>
                <w:szCs w:val="24"/>
              </w:rPr>
            </w:pPr>
            <w:r>
              <w:rPr>
                <w:rFonts w:hint="eastAsia" w:ascii="宋体" w:hAnsi="宋体" w:cs="宋体"/>
                <w:sz w:val="24"/>
                <w:szCs w:val="24"/>
              </w:rPr>
              <w:t>179</w:t>
            </w:r>
          </w:p>
        </w:tc>
      </w:tr>
      <w:tr w14:paraId="0CC2E267">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3125CA3A">
            <w:pPr>
              <w:widowControl/>
              <w:jc w:val="center"/>
              <w:textAlignment w:val="center"/>
              <w:rPr>
                <w:rFonts w:ascii="宋体" w:hAnsi="宋体" w:cs="宋体"/>
                <w:sz w:val="24"/>
                <w:szCs w:val="24"/>
              </w:rPr>
            </w:pPr>
            <w:r>
              <w:rPr>
                <w:rFonts w:hint="eastAsia" w:ascii="宋体" w:hAnsi="宋体" w:cs="宋体"/>
                <w:sz w:val="24"/>
                <w:szCs w:val="24"/>
              </w:rPr>
              <w:t>77</w:t>
            </w:r>
          </w:p>
        </w:tc>
        <w:tc>
          <w:tcPr>
            <w:tcW w:w="4253" w:type="dxa"/>
            <w:tcBorders>
              <w:top w:val="nil"/>
              <w:left w:val="nil"/>
              <w:bottom w:val="single" w:color="auto" w:sz="4" w:space="0"/>
              <w:right w:val="single" w:color="auto" w:sz="4" w:space="0"/>
            </w:tcBorders>
            <w:vAlign w:val="center"/>
          </w:tcPr>
          <w:p w14:paraId="58F16640">
            <w:pPr>
              <w:widowControl/>
              <w:jc w:val="center"/>
              <w:textAlignment w:val="center"/>
              <w:rPr>
                <w:rFonts w:ascii="宋体" w:hAnsi="宋体" w:cs="宋体"/>
                <w:sz w:val="24"/>
                <w:szCs w:val="24"/>
              </w:rPr>
            </w:pPr>
            <w:r>
              <w:rPr>
                <w:rFonts w:hint="eastAsia" w:ascii="宋体" w:hAnsi="宋体" w:cs="宋体"/>
                <w:sz w:val="24"/>
                <w:szCs w:val="24"/>
              </w:rPr>
              <w:t>芥末</w:t>
            </w:r>
          </w:p>
        </w:tc>
        <w:tc>
          <w:tcPr>
            <w:tcW w:w="2126" w:type="dxa"/>
            <w:tcBorders>
              <w:top w:val="nil"/>
              <w:left w:val="nil"/>
              <w:bottom w:val="single" w:color="auto" w:sz="4" w:space="0"/>
              <w:right w:val="single" w:color="auto" w:sz="4" w:space="0"/>
            </w:tcBorders>
            <w:vAlign w:val="center"/>
          </w:tcPr>
          <w:p w14:paraId="55040D30">
            <w:pPr>
              <w:widowControl/>
              <w:jc w:val="center"/>
              <w:textAlignment w:val="center"/>
              <w:rPr>
                <w:rFonts w:ascii="宋体" w:hAnsi="宋体" w:cs="宋体"/>
                <w:sz w:val="24"/>
                <w:szCs w:val="24"/>
              </w:rPr>
            </w:pPr>
            <w:r>
              <w:rPr>
                <w:rFonts w:hint="eastAsia" w:ascii="宋体" w:hAnsi="宋体" w:cs="宋体"/>
                <w:sz w:val="24"/>
                <w:szCs w:val="24"/>
              </w:rPr>
              <w:t>43g</w:t>
            </w:r>
          </w:p>
        </w:tc>
        <w:tc>
          <w:tcPr>
            <w:tcW w:w="1984" w:type="dxa"/>
            <w:tcBorders>
              <w:top w:val="nil"/>
              <w:left w:val="nil"/>
              <w:bottom w:val="single" w:color="auto" w:sz="4" w:space="0"/>
              <w:right w:val="single" w:color="auto" w:sz="4" w:space="0"/>
            </w:tcBorders>
            <w:vAlign w:val="center"/>
          </w:tcPr>
          <w:p w14:paraId="19CB87FF">
            <w:pPr>
              <w:widowControl/>
              <w:jc w:val="center"/>
              <w:textAlignment w:val="center"/>
              <w:rPr>
                <w:rFonts w:ascii="宋体" w:hAnsi="宋体" w:cs="宋体"/>
                <w:sz w:val="24"/>
                <w:szCs w:val="24"/>
              </w:rPr>
            </w:pPr>
            <w:r>
              <w:rPr>
                <w:rFonts w:hint="eastAsia" w:ascii="宋体" w:hAnsi="宋体" w:cs="宋体"/>
                <w:sz w:val="24"/>
                <w:szCs w:val="24"/>
              </w:rPr>
              <w:t>15</w:t>
            </w:r>
          </w:p>
        </w:tc>
      </w:tr>
      <w:tr w14:paraId="45E89109">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08098BC0">
            <w:pPr>
              <w:widowControl/>
              <w:jc w:val="center"/>
              <w:textAlignment w:val="center"/>
              <w:rPr>
                <w:rFonts w:ascii="宋体" w:hAnsi="宋体" w:cs="宋体"/>
                <w:sz w:val="24"/>
                <w:szCs w:val="24"/>
              </w:rPr>
            </w:pPr>
            <w:r>
              <w:rPr>
                <w:rFonts w:hint="eastAsia" w:ascii="宋体" w:hAnsi="宋体" w:cs="宋体"/>
                <w:sz w:val="24"/>
                <w:szCs w:val="24"/>
              </w:rPr>
              <w:t>78</w:t>
            </w:r>
          </w:p>
        </w:tc>
        <w:tc>
          <w:tcPr>
            <w:tcW w:w="4253" w:type="dxa"/>
            <w:tcBorders>
              <w:top w:val="nil"/>
              <w:left w:val="nil"/>
              <w:bottom w:val="single" w:color="auto" w:sz="4" w:space="0"/>
              <w:right w:val="single" w:color="auto" w:sz="4" w:space="0"/>
            </w:tcBorders>
            <w:vAlign w:val="center"/>
          </w:tcPr>
          <w:p w14:paraId="66886447">
            <w:pPr>
              <w:widowControl/>
              <w:jc w:val="center"/>
              <w:textAlignment w:val="center"/>
              <w:rPr>
                <w:rFonts w:ascii="宋体" w:hAnsi="宋体" w:cs="宋体"/>
                <w:sz w:val="24"/>
                <w:szCs w:val="24"/>
              </w:rPr>
            </w:pPr>
            <w:r>
              <w:rPr>
                <w:rFonts w:hint="eastAsia" w:ascii="宋体" w:hAnsi="宋体" w:cs="宋体"/>
                <w:sz w:val="24"/>
                <w:szCs w:val="24"/>
              </w:rPr>
              <w:t>香糟卤</w:t>
            </w:r>
          </w:p>
        </w:tc>
        <w:tc>
          <w:tcPr>
            <w:tcW w:w="2126" w:type="dxa"/>
            <w:tcBorders>
              <w:top w:val="nil"/>
              <w:left w:val="nil"/>
              <w:bottom w:val="single" w:color="auto" w:sz="4" w:space="0"/>
              <w:right w:val="single" w:color="auto" w:sz="4" w:space="0"/>
            </w:tcBorders>
            <w:vAlign w:val="center"/>
          </w:tcPr>
          <w:p w14:paraId="45970708">
            <w:pPr>
              <w:widowControl/>
              <w:jc w:val="center"/>
              <w:textAlignment w:val="center"/>
              <w:rPr>
                <w:rFonts w:ascii="宋体" w:hAnsi="宋体" w:cs="宋体"/>
                <w:sz w:val="24"/>
                <w:szCs w:val="24"/>
              </w:rPr>
            </w:pPr>
            <w:r>
              <w:rPr>
                <w:rFonts w:hint="eastAsia" w:ascii="宋体" w:hAnsi="宋体" w:cs="宋体"/>
                <w:sz w:val="24"/>
                <w:szCs w:val="24"/>
              </w:rPr>
              <w:t>640ml</w:t>
            </w:r>
          </w:p>
        </w:tc>
        <w:tc>
          <w:tcPr>
            <w:tcW w:w="1984" w:type="dxa"/>
            <w:tcBorders>
              <w:top w:val="nil"/>
              <w:left w:val="nil"/>
              <w:bottom w:val="single" w:color="auto" w:sz="4" w:space="0"/>
              <w:right w:val="single" w:color="auto" w:sz="4" w:space="0"/>
            </w:tcBorders>
            <w:vAlign w:val="center"/>
          </w:tcPr>
          <w:p w14:paraId="07D390FF">
            <w:pPr>
              <w:widowControl/>
              <w:jc w:val="center"/>
              <w:textAlignment w:val="center"/>
              <w:rPr>
                <w:rFonts w:ascii="宋体" w:hAnsi="宋体" w:cs="宋体"/>
                <w:sz w:val="24"/>
                <w:szCs w:val="24"/>
              </w:rPr>
            </w:pPr>
            <w:r>
              <w:rPr>
                <w:rFonts w:hint="eastAsia" w:ascii="宋体" w:hAnsi="宋体" w:cs="宋体"/>
                <w:sz w:val="24"/>
                <w:szCs w:val="24"/>
              </w:rPr>
              <w:t>20</w:t>
            </w:r>
          </w:p>
        </w:tc>
      </w:tr>
      <w:tr w14:paraId="2E08833E">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6EB6F7FB">
            <w:pPr>
              <w:widowControl/>
              <w:jc w:val="center"/>
              <w:textAlignment w:val="center"/>
              <w:rPr>
                <w:rFonts w:ascii="宋体" w:hAnsi="宋体" w:cs="宋体"/>
                <w:sz w:val="24"/>
                <w:szCs w:val="24"/>
              </w:rPr>
            </w:pPr>
            <w:r>
              <w:rPr>
                <w:rFonts w:hint="eastAsia" w:ascii="宋体" w:hAnsi="宋体" w:cs="宋体"/>
                <w:sz w:val="24"/>
                <w:szCs w:val="24"/>
              </w:rPr>
              <w:t>79</w:t>
            </w:r>
          </w:p>
        </w:tc>
        <w:tc>
          <w:tcPr>
            <w:tcW w:w="4253" w:type="dxa"/>
            <w:tcBorders>
              <w:top w:val="nil"/>
              <w:left w:val="nil"/>
              <w:bottom w:val="single" w:color="auto" w:sz="4" w:space="0"/>
              <w:right w:val="single" w:color="auto" w:sz="4" w:space="0"/>
            </w:tcBorders>
            <w:vAlign w:val="center"/>
          </w:tcPr>
          <w:p w14:paraId="1F085AFF">
            <w:pPr>
              <w:widowControl/>
              <w:jc w:val="center"/>
              <w:textAlignment w:val="center"/>
              <w:rPr>
                <w:rFonts w:ascii="宋体" w:hAnsi="宋体" w:cs="宋体"/>
                <w:sz w:val="24"/>
                <w:szCs w:val="24"/>
              </w:rPr>
            </w:pPr>
            <w:r>
              <w:rPr>
                <w:rFonts w:hint="eastAsia" w:ascii="宋体" w:hAnsi="宋体" w:cs="宋体"/>
                <w:sz w:val="24"/>
                <w:szCs w:val="24"/>
              </w:rPr>
              <w:t>鲜味汁</w:t>
            </w:r>
          </w:p>
        </w:tc>
        <w:tc>
          <w:tcPr>
            <w:tcW w:w="2126" w:type="dxa"/>
            <w:tcBorders>
              <w:top w:val="nil"/>
              <w:left w:val="nil"/>
              <w:bottom w:val="single" w:color="auto" w:sz="4" w:space="0"/>
              <w:right w:val="single" w:color="auto" w:sz="4" w:space="0"/>
            </w:tcBorders>
            <w:vAlign w:val="center"/>
          </w:tcPr>
          <w:p w14:paraId="3A66ADF3">
            <w:pPr>
              <w:widowControl/>
              <w:jc w:val="center"/>
              <w:textAlignment w:val="center"/>
              <w:rPr>
                <w:rFonts w:ascii="宋体" w:hAnsi="宋体" w:cs="宋体"/>
                <w:sz w:val="24"/>
                <w:szCs w:val="24"/>
              </w:rPr>
            </w:pPr>
            <w:r>
              <w:rPr>
                <w:rFonts w:hint="eastAsia" w:ascii="宋体" w:hAnsi="宋体" w:cs="宋体"/>
                <w:sz w:val="24"/>
                <w:szCs w:val="24"/>
              </w:rPr>
              <w:t>430ml</w:t>
            </w:r>
          </w:p>
        </w:tc>
        <w:tc>
          <w:tcPr>
            <w:tcW w:w="1984" w:type="dxa"/>
            <w:tcBorders>
              <w:top w:val="nil"/>
              <w:left w:val="nil"/>
              <w:bottom w:val="single" w:color="auto" w:sz="4" w:space="0"/>
              <w:right w:val="single" w:color="auto" w:sz="4" w:space="0"/>
            </w:tcBorders>
            <w:vAlign w:val="center"/>
          </w:tcPr>
          <w:p w14:paraId="0B2DC942">
            <w:pPr>
              <w:widowControl/>
              <w:jc w:val="center"/>
              <w:textAlignment w:val="center"/>
              <w:rPr>
                <w:rFonts w:ascii="宋体" w:hAnsi="宋体" w:cs="宋体"/>
                <w:sz w:val="24"/>
                <w:szCs w:val="24"/>
              </w:rPr>
            </w:pPr>
            <w:r>
              <w:rPr>
                <w:rFonts w:hint="eastAsia" w:ascii="宋体" w:hAnsi="宋体" w:cs="宋体"/>
                <w:sz w:val="24"/>
                <w:szCs w:val="24"/>
              </w:rPr>
              <w:t>12</w:t>
            </w:r>
          </w:p>
        </w:tc>
      </w:tr>
      <w:tr w14:paraId="394532BD">
        <w:tblPrEx>
          <w:tblCellMar>
            <w:top w:w="0" w:type="dxa"/>
            <w:left w:w="108" w:type="dxa"/>
            <w:bottom w:w="0" w:type="dxa"/>
            <w:right w:w="108" w:type="dxa"/>
          </w:tblCellMar>
        </w:tblPrEx>
        <w:trPr>
          <w:trHeight w:val="285" w:hRule="atLeast"/>
        </w:trPr>
        <w:tc>
          <w:tcPr>
            <w:tcW w:w="724" w:type="dxa"/>
            <w:tcBorders>
              <w:top w:val="nil"/>
              <w:left w:val="single" w:color="auto" w:sz="4" w:space="0"/>
              <w:bottom w:val="single" w:color="auto" w:sz="4" w:space="0"/>
              <w:right w:val="single" w:color="auto" w:sz="4" w:space="0"/>
            </w:tcBorders>
            <w:vAlign w:val="center"/>
          </w:tcPr>
          <w:p w14:paraId="470F6F8F">
            <w:pPr>
              <w:widowControl/>
              <w:jc w:val="center"/>
              <w:textAlignment w:val="center"/>
              <w:rPr>
                <w:rFonts w:ascii="宋体" w:hAnsi="宋体" w:cs="宋体"/>
                <w:sz w:val="24"/>
                <w:szCs w:val="24"/>
              </w:rPr>
            </w:pPr>
            <w:r>
              <w:rPr>
                <w:rFonts w:hint="eastAsia" w:ascii="宋体" w:hAnsi="宋体" w:cs="宋体"/>
                <w:sz w:val="24"/>
                <w:szCs w:val="24"/>
              </w:rPr>
              <w:t>80</w:t>
            </w:r>
          </w:p>
        </w:tc>
        <w:tc>
          <w:tcPr>
            <w:tcW w:w="4253" w:type="dxa"/>
            <w:tcBorders>
              <w:top w:val="nil"/>
              <w:left w:val="nil"/>
              <w:bottom w:val="single" w:color="auto" w:sz="4" w:space="0"/>
              <w:right w:val="single" w:color="auto" w:sz="4" w:space="0"/>
            </w:tcBorders>
            <w:vAlign w:val="center"/>
          </w:tcPr>
          <w:p w14:paraId="30704843">
            <w:pPr>
              <w:widowControl/>
              <w:jc w:val="center"/>
              <w:textAlignment w:val="center"/>
              <w:rPr>
                <w:rFonts w:ascii="宋体" w:hAnsi="宋体" w:cs="宋体"/>
                <w:sz w:val="24"/>
                <w:szCs w:val="24"/>
              </w:rPr>
            </w:pPr>
            <w:r>
              <w:rPr>
                <w:rFonts w:hint="eastAsia" w:ascii="宋体" w:hAnsi="宋体" w:cs="宋体"/>
                <w:sz w:val="24"/>
                <w:szCs w:val="24"/>
              </w:rPr>
              <w:t>孜然粉</w:t>
            </w:r>
          </w:p>
        </w:tc>
        <w:tc>
          <w:tcPr>
            <w:tcW w:w="2126" w:type="dxa"/>
            <w:tcBorders>
              <w:top w:val="nil"/>
              <w:left w:val="nil"/>
              <w:bottom w:val="single" w:color="auto" w:sz="4" w:space="0"/>
              <w:right w:val="single" w:color="auto" w:sz="4" w:space="0"/>
            </w:tcBorders>
            <w:vAlign w:val="center"/>
          </w:tcPr>
          <w:p w14:paraId="21999915">
            <w:pPr>
              <w:widowControl/>
              <w:jc w:val="center"/>
              <w:textAlignment w:val="center"/>
              <w:rPr>
                <w:rFonts w:ascii="宋体" w:hAnsi="宋体" w:cs="宋体"/>
                <w:sz w:val="24"/>
                <w:szCs w:val="24"/>
              </w:rPr>
            </w:pPr>
            <w:r>
              <w:rPr>
                <w:rFonts w:hint="eastAsia" w:ascii="宋体" w:hAnsi="宋体" w:cs="宋体"/>
                <w:sz w:val="24"/>
                <w:szCs w:val="24"/>
              </w:rPr>
              <w:t>400g</w:t>
            </w:r>
          </w:p>
        </w:tc>
        <w:tc>
          <w:tcPr>
            <w:tcW w:w="1984" w:type="dxa"/>
            <w:tcBorders>
              <w:top w:val="nil"/>
              <w:left w:val="nil"/>
              <w:bottom w:val="single" w:color="auto" w:sz="4" w:space="0"/>
              <w:right w:val="single" w:color="auto" w:sz="4" w:space="0"/>
            </w:tcBorders>
            <w:vAlign w:val="center"/>
          </w:tcPr>
          <w:p w14:paraId="594E7313">
            <w:pPr>
              <w:widowControl/>
              <w:jc w:val="center"/>
              <w:textAlignment w:val="center"/>
              <w:rPr>
                <w:rFonts w:ascii="宋体" w:hAnsi="宋体" w:cs="宋体"/>
                <w:sz w:val="24"/>
                <w:szCs w:val="24"/>
              </w:rPr>
            </w:pPr>
            <w:r>
              <w:rPr>
                <w:rFonts w:hint="eastAsia" w:ascii="宋体" w:hAnsi="宋体" w:cs="宋体"/>
                <w:sz w:val="24"/>
                <w:szCs w:val="24"/>
              </w:rPr>
              <w:t>5</w:t>
            </w:r>
          </w:p>
        </w:tc>
      </w:tr>
    </w:tbl>
    <w:p w14:paraId="39203DBC">
      <w:pPr>
        <w:pStyle w:val="40"/>
        <w:ind w:left="0" w:leftChars="0" w:firstLine="0" w:firstLineChars="0"/>
        <w:rPr>
          <w:rFonts w:ascii="宋体" w:eastAsia="宋体" w:cs="宋体"/>
          <w:color w:val="auto"/>
          <w:sz w:val="24"/>
          <w:szCs w:val="24"/>
        </w:rPr>
      </w:pPr>
    </w:p>
    <w:p w14:paraId="02CE4872">
      <w:pPr>
        <w:tabs>
          <w:tab w:val="left" w:pos="530"/>
        </w:tabs>
        <w:spacing w:line="440" w:lineRule="exact"/>
        <w:rPr>
          <w:rFonts w:ascii="宋体" w:hAnsi="宋体" w:cs="宋体"/>
          <w:sz w:val="24"/>
          <w:szCs w:val="24"/>
        </w:rPr>
      </w:pPr>
      <w:r>
        <w:rPr>
          <w:rFonts w:hint="eastAsia" w:ascii="宋体" w:hAnsi="宋体" w:cs="宋体"/>
          <w:sz w:val="24"/>
          <w:szCs w:val="24"/>
          <w:lang w:eastAsia="zh-CN"/>
        </w:rPr>
        <w:t>三标段</w:t>
      </w:r>
      <w:r>
        <w:rPr>
          <w:rFonts w:hint="eastAsia" w:ascii="宋体" w:hAnsi="宋体" w:cs="宋体"/>
          <w:sz w:val="24"/>
          <w:szCs w:val="24"/>
        </w:rPr>
        <w:t>配送品种：水产、冻品类</w:t>
      </w:r>
    </w:p>
    <w:tbl>
      <w:tblPr>
        <w:tblStyle w:val="41"/>
        <w:tblW w:w="9364" w:type="dxa"/>
        <w:tblInd w:w="0" w:type="dxa"/>
        <w:tblLayout w:type="fixed"/>
        <w:tblCellMar>
          <w:top w:w="15" w:type="dxa"/>
          <w:left w:w="15" w:type="dxa"/>
          <w:bottom w:w="15" w:type="dxa"/>
          <w:right w:w="15" w:type="dxa"/>
        </w:tblCellMar>
      </w:tblPr>
      <w:tblGrid>
        <w:gridCol w:w="904"/>
        <w:gridCol w:w="2801"/>
        <w:gridCol w:w="1975"/>
        <w:gridCol w:w="3684"/>
      </w:tblGrid>
      <w:tr w14:paraId="1B280F35">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819D3">
            <w:pPr>
              <w:widowControl/>
              <w:jc w:val="center"/>
              <w:textAlignment w:val="center"/>
              <w:rPr>
                <w:rFonts w:ascii="宋体" w:hAnsi="宋体" w:cs="宋体"/>
                <w:kern w:val="2"/>
                <w:sz w:val="24"/>
                <w:szCs w:val="24"/>
              </w:rPr>
            </w:pPr>
            <w:r>
              <w:rPr>
                <w:rFonts w:hint="eastAsia" w:ascii="宋体" w:hAnsi="宋体" w:cs="宋体"/>
                <w:sz w:val="24"/>
                <w:szCs w:val="24"/>
              </w:rPr>
              <w:t>序号</w:t>
            </w:r>
          </w:p>
        </w:tc>
        <w:tc>
          <w:tcPr>
            <w:tcW w:w="2801" w:type="dxa"/>
            <w:tcBorders>
              <w:top w:val="single" w:color="000000" w:sz="4" w:space="0"/>
              <w:bottom w:val="single" w:color="000000" w:sz="4" w:space="0"/>
              <w:right w:val="single" w:color="000000" w:sz="4" w:space="0"/>
            </w:tcBorders>
            <w:shd w:val="clear" w:color="auto" w:fill="auto"/>
            <w:vAlign w:val="center"/>
          </w:tcPr>
          <w:p w14:paraId="4826BA18">
            <w:pPr>
              <w:widowControl/>
              <w:jc w:val="center"/>
              <w:textAlignment w:val="center"/>
              <w:rPr>
                <w:rFonts w:ascii="宋体" w:hAnsi="宋体" w:cs="宋体"/>
                <w:kern w:val="2"/>
                <w:sz w:val="24"/>
                <w:szCs w:val="24"/>
              </w:rPr>
            </w:pPr>
            <w:r>
              <w:rPr>
                <w:rFonts w:hint="eastAsia" w:ascii="宋体" w:hAnsi="宋体" w:cs="宋体"/>
                <w:sz w:val="24"/>
                <w:szCs w:val="24"/>
              </w:rPr>
              <w:t>商品</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E3470">
            <w:pPr>
              <w:widowControl/>
              <w:jc w:val="center"/>
              <w:textAlignment w:val="center"/>
              <w:rPr>
                <w:rFonts w:ascii="宋体" w:hAnsi="宋体" w:cs="宋体"/>
                <w:kern w:val="2"/>
                <w:sz w:val="24"/>
                <w:szCs w:val="24"/>
              </w:rPr>
            </w:pPr>
            <w:r>
              <w:rPr>
                <w:rFonts w:hint="eastAsia" w:ascii="宋体" w:hAnsi="宋体" w:cs="宋体"/>
                <w:sz w:val="24"/>
                <w:szCs w:val="24"/>
              </w:rPr>
              <w:t>规格</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A369">
            <w:pPr>
              <w:widowControl/>
              <w:jc w:val="center"/>
              <w:textAlignment w:val="center"/>
              <w:rPr>
                <w:rFonts w:ascii="宋体" w:hAnsi="宋体" w:cs="宋体"/>
                <w:kern w:val="2"/>
                <w:sz w:val="24"/>
                <w:szCs w:val="24"/>
              </w:rPr>
            </w:pPr>
            <w:r>
              <w:rPr>
                <w:rFonts w:hint="eastAsia" w:ascii="宋体" w:hAnsi="宋体" w:cs="宋体"/>
                <w:sz w:val="24"/>
                <w:szCs w:val="24"/>
              </w:rPr>
              <w:t>预估数量</w:t>
            </w:r>
          </w:p>
        </w:tc>
      </w:tr>
      <w:tr w14:paraId="7390C9DF">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5693D">
            <w:pPr>
              <w:widowControl/>
              <w:jc w:val="center"/>
              <w:textAlignment w:val="center"/>
              <w:rPr>
                <w:rFonts w:ascii="宋体" w:hAnsi="宋体" w:cs="宋体"/>
                <w:kern w:val="2"/>
                <w:sz w:val="24"/>
                <w:szCs w:val="24"/>
              </w:rPr>
            </w:pPr>
            <w:r>
              <w:rPr>
                <w:rFonts w:hint="eastAsia" w:ascii="宋体" w:hAnsi="宋体" w:cs="宋体"/>
                <w:sz w:val="24"/>
                <w:szCs w:val="24"/>
              </w:rPr>
              <w:t>1</w:t>
            </w:r>
          </w:p>
        </w:tc>
        <w:tc>
          <w:tcPr>
            <w:tcW w:w="2801" w:type="dxa"/>
            <w:tcBorders>
              <w:top w:val="single" w:color="000000" w:sz="4" w:space="0"/>
              <w:bottom w:val="single" w:color="000000" w:sz="4" w:space="0"/>
              <w:right w:val="single" w:color="000000" w:sz="4" w:space="0"/>
            </w:tcBorders>
            <w:shd w:val="clear" w:color="auto" w:fill="auto"/>
            <w:vAlign w:val="center"/>
          </w:tcPr>
          <w:p w14:paraId="142671DE">
            <w:pPr>
              <w:widowControl/>
              <w:jc w:val="center"/>
              <w:textAlignment w:val="center"/>
              <w:rPr>
                <w:rFonts w:ascii="宋体" w:hAnsi="宋体" w:cs="宋体"/>
                <w:kern w:val="2"/>
                <w:sz w:val="24"/>
                <w:szCs w:val="24"/>
              </w:rPr>
            </w:pPr>
            <w:r>
              <w:rPr>
                <w:rFonts w:hint="eastAsia" w:ascii="宋体" w:hAnsi="宋体" w:cs="宋体"/>
                <w:sz w:val="24"/>
                <w:szCs w:val="24"/>
              </w:rPr>
              <w:t>昂公鱼（大）</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6AF4B">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02B65">
            <w:pPr>
              <w:widowControl/>
              <w:jc w:val="center"/>
              <w:textAlignment w:val="center"/>
              <w:rPr>
                <w:rFonts w:ascii="宋体" w:hAnsi="宋体" w:cs="宋体"/>
                <w:kern w:val="2"/>
                <w:sz w:val="24"/>
                <w:szCs w:val="24"/>
              </w:rPr>
            </w:pPr>
            <w:r>
              <w:rPr>
                <w:rFonts w:hint="eastAsia" w:ascii="宋体" w:hAnsi="宋体" w:cs="宋体"/>
                <w:sz w:val="24"/>
                <w:szCs w:val="24"/>
              </w:rPr>
              <w:t>2215.08</w:t>
            </w:r>
          </w:p>
        </w:tc>
      </w:tr>
      <w:tr w14:paraId="76D09EEF">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E14C">
            <w:pPr>
              <w:widowControl/>
              <w:jc w:val="center"/>
              <w:textAlignment w:val="center"/>
              <w:rPr>
                <w:rFonts w:ascii="宋体" w:hAnsi="宋体" w:cs="宋体"/>
                <w:kern w:val="2"/>
                <w:sz w:val="24"/>
                <w:szCs w:val="24"/>
              </w:rPr>
            </w:pPr>
            <w:r>
              <w:rPr>
                <w:rFonts w:hint="eastAsia" w:ascii="宋体" w:hAnsi="宋体" w:cs="宋体"/>
                <w:sz w:val="24"/>
                <w:szCs w:val="24"/>
              </w:rPr>
              <w:t>2</w:t>
            </w:r>
          </w:p>
        </w:tc>
        <w:tc>
          <w:tcPr>
            <w:tcW w:w="2801" w:type="dxa"/>
            <w:tcBorders>
              <w:top w:val="single" w:color="000000" w:sz="4" w:space="0"/>
              <w:bottom w:val="single" w:color="000000" w:sz="4" w:space="0"/>
              <w:right w:val="single" w:color="000000" w:sz="4" w:space="0"/>
            </w:tcBorders>
            <w:shd w:val="clear" w:color="auto" w:fill="auto"/>
            <w:vAlign w:val="center"/>
          </w:tcPr>
          <w:p w14:paraId="4FBD85B1">
            <w:pPr>
              <w:widowControl/>
              <w:jc w:val="center"/>
              <w:textAlignment w:val="center"/>
              <w:rPr>
                <w:rFonts w:ascii="宋体" w:hAnsi="宋体" w:cs="宋体"/>
                <w:kern w:val="2"/>
                <w:sz w:val="24"/>
                <w:szCs w:val="24"/>
              </w:rPr>
            </w:pPr>
            <w:r>
              <w:rPr>
                <w:rFonts w:hint="eastAsia" w:ascii="宋体" w:hAnsi="宋体" w:cs="宋体"/>
                <w:sz w:val="24"/>
                <w:szCs w:val="24"/>
              </w:rPr>
              <w:t>奥尔良鸡翅</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5301">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A6815">
            <w:pPr>
              <w:widowControl/>
              <w:jc w:val="center"/>
              <w:textAlignment w:val="center"/>
              <w:rPr>
                <w:rFonts w:ascii="宋体" w:hAnsi="宋体" w:cs="宋体"/>
                <w:kern w:val="2"/>
                <w:sz w:val="24"/>
                <w:szCs w:val="24"/>
              </w:rPr>
            </w:pPr>
            <w:r>
              <w:rPr>
                <w:rFonts w:hint="eastAsia" w:ascii="宋体" w:hAnsi="宋体" w:cs="宋体"/>
                <w:sz w:val="24"/>
                <w:szCs w:val="24"/>
              </w:rPr>
              <w:t>72</w:t>
            </w:r>
          </w:p>
        </w:tc>
      </w:tr>
      <w:tr w14:paraId="748CB32F">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E0280">
            <w:pPr>
              <w:widowControl/>
              <w:jc w:val="center"/>
              <w:textAlignment w:val="center"/>
              <w:rPr>
                <w:rFonts w:ascii="宋体" w:hAnsi="宋体" w:cs="宋体"/>
                <w:kern w:val="2"/>
                <w:sz w:val="24"/>
                <w:szCs w:val="24"/>
              </w:rPr>
            </w:pPr>
            <w:r>
              <w:rPr>
                <w:rFonts w:hint="eastAsia" w:ascii="宋体" w:hAnsi="宋体" w:cs="宋体"/>
                <w:sz w:val="24"/>
                <w:szCs w:val="24"/>
              </w:rPr>
              <w:t>3</w:t>
            </w:r>
          </w:p>
        </w:tc>
        <w:tc>
          <w:tcPr>
            <w:tcW w:w="2801" w:type="dxa"/>
            <w:tcBorders>
              <w:top w:val="single" w:color="000000" w:sz="4" w:space="0"/>
              <w:bottom w:val="single" w:color="000000" w:sz="4" w:space="0"/>
              <w:right w:val="single" w:color="000000" w:sz="4" w:space="0"/>
            </w:tcBorders>
            <w:shd w:val="clear" w:color="auto" w:fill="auto"/>
            <w:vAlign w:val="center"/>
          </w:tcPr>
          <w:p w14:paraId="7D8F13AC">
            <w:pPr>
              <w:widowControl/>
              <w:jc w:val="center"/>
              <w:textAlignment w:val="center"/>
              <w:rPr>
                <w:rFonts w:ascii="宋体" w:hAnsi="宋体" w:cs="宋体"/>
                <w:kern w:val="2"/>
                <w:sz w:val="24"/>
                <w:szCs w:val="24"/>
              </w:rPr>
            </w:pPr>
            <w:r>
              <w:rPr>
                <w:rFonts w:hint="eastAsia" w:ascii="宋体" w:hAnsi="宋体" w:cs="宋体"/>
                <w:sz w:val="24"/>
                <w:szCs w:val="24"/>
              </w:rPr>
              <w:t>奥尔良翅中</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BC94">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E5EE">
            <w:pPr>
              <w:widowControl/>
              <w:jc w:val="center"/>
              <w:textAlignment w:val="center"/>
              <w:rPr>
                <w:rFonts w:ascii="宋体" w:hAnsi="宋体" w:cs="宋体"/>
                <w:kern w:val="2"/>
                <w:sz w:val="24"/>
                <w:szCs w:val="24"/>
              </w:rPr>
            </w:pPr>
            <w:r>
              <w:rPr>
                <w:rFonts w:hint="eastAsia" w:ascii="宋体" w:hAnsi="宋体" w:cs="宋体"/>
                <w:sz w:val="24"/>
                <w:szCs w:val="24"/>
              </w:rPr>
              <w:t>140</w:t>
            </w:r>
          </w:p>
        </w:tc>
      </w:tr>
      <w:tr w14:paraId="77E32329">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2F844">
            <w:pPr>
              <w:widowControl/>
              <w:jc w:val="center"/>
              <w:textAlignment w:val="center"/>
              <w:rPr>
                <w:rFonts w:ascii="宋体" w:hAnsi="宋体" w:cs="宋体"/>
                <w:kern w:val="2"/>
                <w:sz w:val="24"/>
                <w:szCs w:val="24"/>
              </w:rPr>
            </w:pPr>
            <w:r>
              <w:rPr>
                <w:rFonts w:hint="eastAsia" w:ascii="宋体" w:hAnsi="宋体" w:cs="宋体"/>
                <w:sz w:val="24"/>
                <w:szCs w:val="24"/>
              </w:rPr>
              <w:t>4</w:t>
            </w:r>
          </w:p>
        </w:tc>
        <w:tc>
          <w:tcPr>
            <w:tcW w:w="2801" w:type="dxa"/>
            <w:tcBorders>
              <w:top w:val="single" w:color="000000" w:sz="4" w:space="0"/>
              <w:bottom w:val="single" w:color="000000" w:sz="4" w:space="0"/>
              <w:right w:val="single" w:color="000000" w:sz="4" w:space="0"/>
            </w:tcBorders>
            <w:shd w:val="clear" w:color="auto" w:fill="auto"/>
            <w:vAlign w:val="center"/>
          </w:tcPr>
          <w:p w14:paraId="683F3F70">
            <w:pPr>
              <w:widowControl/>
              <w:jc w:val="center"/>
              <w:textAlignment w:val="center"/>
              <w:rPr>
                <w:rFonts w:ascii="宋体" w:hAnsi="宋体" w:cs="宋体"/>
                <w:kern w:val="2"/>
                <w:sz w:val="24"/>
                <w:szCs w:val="24"/>
              </w:rPr>
            </w:pPr>
            <w:r>
              <w:rPr>
                <w:rFonts w:hint="eastAsia" w:ascii="宋体" w:hAnsi="宋体" w:cs="宋体"/>
                <w:sz w:val="24"/>
                <w:szCs w:val="24"/>
              </w:rPr>
              <w:t>白大水肠</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05E1">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2FF6">
            <w:pPr>
              <w:widowControl/>
              <w:jc w:val="center"/>
              <w:textAlignment w:val="center"/>
              <w:rPr>
                <w:rFonts w:ascii="宋体" w:hAnsi="宋体" w:cs="宋体"/>
                <w:kern w:val="2"/>
                <w:sz w:val="24"/>
                <w:szCs w:val="24"/>
              </w:rPr>
            </w:pPr>
            <w:r>
              <w:rPr>
                <w:rFonts w:hint="eastAsia" w:ascii="宋体" w:hAnsi="宋体" w:cs="宋体"/>
                <w:sz w:val="24"/>
                <w:szCs w:val="24"/>
              </w:rPr>
              <w:t>822</w:t>
            </w:r>
          </w:p>
        </w:tc>
      </w:tr>
      <w:tr w14:paraId="67867E8A">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3857F">
            <w:pPr>
              <w:widowControl/>
              <w:jc w:val="center"/>
              <w:textAlignment w:val="center"/>
              <w:rPr>
                <w:rFonts w:ascii="宋体" w:hAnsi="宋体" w:cs="宋体"/>
                <w:kern w:val="2"/>
                <w:sz w:val="24"/>
                <w:szCs w:val="24"/>
              </w:rPr>
            </w:pPr>
            <w:r>
              <w:rPr>
                <w:rFonts w:hint="eastAsia" w:ascii="宋体" w:hAnsi="宋体" w:cs="宋体"/>
                <w:sz w:val="24"/>
                <w:szCs w:val="24"/>
              </w:rPr>
              <w:t>5</w:t>
            </w:r>
          </w:p>
        </w:tc>
        <w:tc>
          <w:tcPr>
            <w:tcW w:w="2801" w:type="dxa"/>
            <w:tcBorders>
              <w:top w:val="single" w:color="000000" w:sz="4" w:space="0"/>
              <w:bottom w:val="single" w:color="000000" w:sz="4" w:space="0"/>
              <w:right w:val="single" w:color="000000" w:sz="4" w:space="0"/>
            </w:tcBorders>
            <w:shd w:val="clear" w:color="auto" w:fill="auto"/>
            <w:vAlign w:val="center"/>
          </w:tcPr>
          <w:p w14:paraId="0D58DD81">
            <w:pPr>
              <w:widowControl/>
              <w:jc w:val="center"/>
              <w:textAlignment w:val="center"/>
              <w:rPr>
                <w:rFonts w:ascii="宋体" w:hAnsi="宋体" w:cs="宋体"/>
                <w:kern w:val="2"/>
                <w:sz w:val="24"/>
                <w:szCs w:val="24"/>
              </w:rPr>
            </w:pPr>
            <w:r>
              <w:rPr>
                <w:rFonts w:hint="eastAsia" w:ascii="宋体" w:hAnsi="宋体" w:cs="宋体"/>
                <w:sz w:val="24"/>
                <w:szCs w:val="24"/>
              </w:rPr>
              <w:t>白条鸭</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7C180">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6E99">
            <w:pPr>
              <w:widowControl/>
              <w:jc w:val="center"/>
              <w:textAlignment w:val="center"/>
              <w:rPr>
                <w:rFonts w:ascii="宋体" w:hAnsi="宋体" w:cs="宋体"/>
                <w:kern w:val="2"/>
                <w:sz w:val="24"/>
                <w:szCs w:val="24"/>
              </w:rPr>
            </w:pPr>
            <w:r>
              <w:rPr>
                <w:rFonts w:hint="eastAsia" w:ascii="宋体" w:hAnsi="宋体" w:cs="宋体"/>
                <w:sz w:val="24"/>
                <w:szCs w:val="24"/>
              </w:rPr>
              <w:t>621</w:t>
            </w:r>
          </w:p>
        </w:tc>
      </w:tr>
      <w:tr w14:paraId="1D269BEE">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1555">
            <w:pPr>
              <w:widowControl/>
              <w:jc w:val="center"/>
              <w:textAlignment w:val="center"/>
              <w:rPr>
                <w:rFonts w:ascii="宋体" w:hAnsi="宋体" w:cs="宋体"/>
                <w:kern w:val="2"/>
                <w:sz w:val="24"/>
                <w:szCs w:val="24"/>
              </w:rPr>
            </w:pPr>
            <w:r>
              <w:rPr>
                <w:rFonts w:hint="eastAsia" w:ascii="宋体" w:hAnsi="宋体" w:cs="宋体"/>
                <w:sz w:val="24"/>
                <w:szCs w:val="24"/>
              </w:rPr>
              <w:t>6</w:t>
            </w:r>
          </w:p>
        </w:tc>
        <w:tc>
          <w:tcPr>
            <w:tcW w:w="2801" w:type="dxa"/>
            <w:tcBorders>
              <w:top w:val="single" w:color="000000" w:sz="4" w:space="0"/>
              <w:bottom w:val="single" w:color="000000" w:sz="4" w:space="0"/>
              <w:right w:val="single" w:color="000000" w:sz="4" w:space="0"/>
            </w:tcBorders>
            <w:shd w:val="clear" w:color="auto" w:fill="auto"/>
            <w:vAlign w:val="center"/>
          </w:tcPr>
          <w:p w14:paraId="2A20646C">
            <w:pPr>
              <w:widowControl/>
              <w:jc w:val="center"/>
              <w:textAlignment w:val="center"/>
              <w:rPr>
                <w:rFonts w:ascii="宋体" w:hAnsi="宋体" w:cs="宋体"/>
                <w:kern w:val="2"/>
                <w:sz w:val="24"/>
                <w:szCs w:val="24"/>
              </w:rPr>
            </w:pPr>
            <w:r>
              <w:rPr>
                <w:rFonts w:hint="eastAsia" w:ascii="宋体" w:hAnsi="宋体" w:cs="宋体"/>
                <w:sz w:val="24"/>
                <w:szCs w:val="24"/>
              </w:rPr>
              <w:t>白虾</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FF1B5">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FCFAF">
            <w:pPr>
              <w:widowControl/>
              <w:jc w:val="center"/>
              <w:textAlignment w:val="center"/>
              <w:rPr>
                <w:rFonts w:ascii="宋体" w:hAnsi="宋体" w:cs="宋体"/>
                <w:kern w:val="2"/>
                <w:sz w:val="24"/>
                <w:szCs w:val="24"/>
              </w:rPr>
            </w:pPr>
            <w:r>
              <w:rPr>
                <w:rFonts w:hint="eastAsia" w:ascii="宋体" w:hAnsi="宋体" w:cs="宋体"/>
                <w:sz w:val="24"/>
                <w:szCs w:val="24"/>
              </w:rPr>
              <w:t>899.5</w:t>
            </w:r>
          </w:p>
        </w:tc>
      </w:tr>
      <w:tr w14:paraId="13C31A1D">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F542E">
            <w:pPr>
              <w:widowControl/>
              <w:jc w:val="center"/>
              <w:textAlignment w:val="center"/>
              <w:rPr>
                <w:rFonts w:ascii="宋体" w:hAnsi="宋体" w:cs="宋体"/>
                <w:kern w:val="2"/>
                <w:sz w:val="24"/>
                <w:szCs w:val="24"/>
              </w:rPr>
            </w:pPr>
            <w:r>
              <w:rPr>
                <w:rFonts w:hint="eastAsia" w:ascii="宋体" w:hAnsi="宋体" w:cs="宋体"/>
                <w:sz w:val="24"/>
                <w:szCs w:val="24"/>
              </w:rPr>
              <w:t>7</w:t>
            </w:r>
          </w:p>
        </w:tc>
        <w:tc>
          <w:tcPr>
            <w:tcW w:w="2801" w:type="dxa"/>
            <w:tcBorders>
              <w:top w:val="single" w:color="000000" w:sz="4" w:space="0"/>
              <w:bottom w:val="single" w:color="000000" w:sz="4" w:space="0"/>
              <w:right w:val="single" w:color="000000" w:sz="4" w:space="0"/>
            </w:tcBorders>
            <w:shd w:val="clear" w:color="auto" w:fill="auto"/>
            <w:vAlign w:val="center"/>
          </w:tcPr>
          <w:p w14:paraId="757E2A19">
            <w:pPr>
              <w:widowControl/>
              <w:jc w:val="center"/>
              <w:textAlignment w:val="center"/>
              <w:rPr>
                <w:rFonts w:ascii="宋体" w:hAnsi="宋体" w:cs="宋体"/>
                <w:kern w:val="2"/>
                <w:sz w:val="24"/>
                <w:szCs w:val="24"/>
              </w:rPr>
            </w:pPr>
            <w:r>
              <w:rPr>
                <w:rFonts w:hint="eastAsia" w:ascii="宋体" w:hAnsi="宋体" w:cs="宋体"/>
                <w:sz w:val="24"/>
                <w:szCs w:val="24"/>
              </w:rPr>
              <w:t>半成品牛百叶</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700CB">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CF9DF">
            <w:pPr>
              <w:widowControl/>
              <w:jc w:val="center"/>
              <w:textAlignment w:val="center"/>
              <w:rPr>
                <w:rFonts w:ascii="宋体" w:hAnsi="宋体" w:cs="宋体"/>
                <w:kern w:val="2"/>
                <w:sz w:val="24"/>
                <w:szCs w:val="24"/>
              </w:rPr>
            </w:pPr>
            <w:r>
              <w:rPr>
                <w:rFonts w:hint="eastAsia" w:ascii="宋体" w:hAnsi="宋体" w:cs="宋体"/>
                <w:sz w:val="24"/>
                <w:szCs w:val="24"/>
              </w:rPr>
              <w:t>70</w:t>
            </w:r>
          </w:p>
        </w:tc>
      </w:tr>
      <w:tr w14:paraId="14BAEB28">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3DC9">
            <w:pPr>
              <w:widowControl/>
              <w:jc w:val="center"/>
              <w:textAlignment w:val="center"/>
              <w:rPr>
                <w:rFonts w:ascii="宋体" w:hAnsi="宋体" w:cs="宋体"/>
                <w:kern w:val="2"/>
                <w:sz w:val="24"/>
                <w:szCs w:val="24"/>
              </w:rPr>
            </w:pPr>
            <w:r>
              <w:rPr>
                <w:rFonts w:hint="eastAsia" w:ascii="宋体" w:hAnsi="宋体" w:cs="宋体"/>
                <w:sz w:val="24"/>
                <w:szCs w:val="24"/>
              </w:rPr>
              <w:t>8</w:t>
            </w:r>
          </w:p>
        </w:tc>
        <w:tc>
          <w:tcPr>
            <w:tcW w:w="2801" w:type="dxa"/>
            <w:tcBorders>
              <w:top w:val="single" w:color="000000" w:sz="4" w:space="0"/>
              <w:bottom w:val="single" w:color="000000" w:sz="4" w:space="0"/>
              <w:right w:val="single" w:color="000000" w:sz="4" w:space="0"/>
            </w:tcBorders>
            <w:shd w:val="clear" w:color="auto" w:fill="auto"/>
            <w:vAlign w:val="center"/>
          </w:tcPr>
          <w:p w14:paraId="0F9838AD">
            <w:pPr>
              <w:widowControl/>
              <w:jc w:val="center"/>
              <w:textAlignment w:val="center"/>
              <w:rPr>
                <w:rFonts w:ascii="宋体" w:hAnsi="宋体" w:cs="宋体"/>
                <w:kern w:val="2"/>
                <w:sz w:val="24"/>
                <w:szCs w:val="24"/>
              </w:rPr>
            </w:pPr>
            <w:r>
              <w:rPr>
                <w:rFonts w:hint="eastAsia" w:ascii="宋体" w:hAnsi="宋体" w:cs="宋体"/>
                <w:sz w:val="24"/>
                <w:szCs w:val="24"/>
              </w:rPr>
              <w:t>半成品小酥肉</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BC56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B0D29">
            <w:pPr>
              <w:widowControl/>
              <w:jc w:val="center"/>
              <w:textAlignment w:val="center"/>
              <w:rPr>
                <w:rFonts w:ascii="宋体" w:hAnsi="宋体" w:cs="宋体"/>
                <w:kern w:val="2"/>
                <w:sz w:val="24"/>
                <w:szCs w:val="24"/>
              </w:rPr>
            </w:pPr>
            <w:r>
              <w:rPr>
                <w:rFonts w:hint="eastAsia" w:ascii="宋体" w:hAnsi="宋体" w:cs="宋体"/>
                <w:sz w:val="24"/>
                <w:szCs w:val="24"/>
              </w:rPr>
              <w:t>1001.8</w:t>
            </w:r>
          </w:p>
        </w:tc>
      </w:tr>
      <w:tr w14:paraId="5333A5A3">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C66F5">
            <w:pPr>
              <w:widowControl/>
              <w:jc w:val="center"/>
              <w:textAlignment w:val="center"/>
              <w:rPr>
                <w:rFonts w:ascii="宋体" w:hAnsi="宋体" w:cs="宋体"/>
                <w:kern w:val="2"/>
                <w:sz w:val="24"/>
                <w:szCs w:val="24"/>
              </w:rPr>
            </w:pPr>
            <w:r>
              <w:rPr>
                <w:rFonts w:hint="eastAsia" w:ascii="宋体" w:hAnsi="宋体" w:cs="宋体"/>
                <w:sz w:val="24"/>
                <w:szCs w:val="24"/>
              </w:rPr>
              <w:t>9</w:t>
            </w:r>
          </w:p>
        </w:tc>
        <w:tc>
          <w:tcPr>
            <w:tcW w:w="2801" w:type="dxa"/>
            <w:tcBorders>
              <w:top w:val="single" w:color="000000" w:sz="4" w:space="0"/>
              <w:bottom w:val="single" w:color="000000" w:sz="4" w:space="0"/>
              <w:right w:val="single" w:color="000000" w:sz="4" w:space="0"/>
            </w:tcBorders>
            <w:shd w:val="clear" w:color="auto" w:fill="auto"/>
            <w:vAlign w:val="center"/>
          </w:tcPr>
          <w:p w14:paraId="4170EC31">
            <w:pPr>
              <w:widowControl/>
              <w:jc w:val="center"/>
              <w:textAlignment w:val="center"/>
              <w:rPr>
                <w:rFonts w:ascii="宋体" w:hAnsi="宋体" w:cs="宋体"/>
                <w:kern w:val="2"/>
                <w:sz w:val="24"/>
                <w:szCs w:val="24"/>
              </w:rPr>
            </w:pPr>
            <w:r>
              <w:rPr>
                <w:rFonts w:hint="eastAsia" w:ascii="宋体" w:hAnsi="宋体" w:cs="宋体"/>
                <w:sz w:val="24"/>
                <w:szCs w:val="24"/>
              </w:rPr>
              <w:t>半成品猪肚</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F2FA">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23663">
            <w:pPr>
              <w:widowControl/>
              <w:jc w:val="center"/>
              <w:textAlignment w:val="center"/>
              <w:rPr>
                <w:rFonts w:ascii="宋体" w:hAnsi="宋体" w:cs="宋体"/>
                <w:kern w:val="2"/>
                <w:sz w:val="24"/>
                <w:szCs w:val="24"/>
              </w:rPr>
            </w:pPr>
            <w:r>
              <w:rPr>
                <w:rFonts w:hint="eastAsia" w:ascii="宋体" w:hAnsi="宋体" w:cs="宋体"/>
                <w:sz w:val="24"/>
                <w:szCs w:val="24"/>
              </w:rPr>
              <w:t>955.6</w:t>
            </w:r>
          </w:p>
        </w:tc>
      </w:tr>
      <w:tr w14:paraId="79D624F7">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F4C40">
            <w:pPr>
              <w:widowControl/>
              <w:jc w:val="center"/>
              <w:textAlignment w:val="center"/>
              <w:rPr>
                <w:rFonts w:ascii="宋体" w:hAnsi="宋体" w:cs="宋体"/>
                <w:kern w:val="2"/>
                <w:sz w:val="24"/>
                <w:szCs w:val="24"/>
              </w:rPr>
            </w:pPr>
            <w:r>
              <w:rPr>
                <w:rFonts w:hint="eastAsia" w:ascii="宋体" w:hAnsi="宋体" w:cs="宋体"/>
                <w:sz w:val="24"/>
                <w:szCs w:val="24"/>
              </w:rPr>
              <w:t>10</w:t>
            </w:r>
          </w:p>
        </w:tc>
        <w:tc>
          <w:tcPr>
            <w:tcW w:w="2801" w:type="dxa"/>
            <w:tcBorders>
              <w:top w:val="single" w:color="000000" w:sz="4" w:space="0"/>
              <w:bottom w:val="single" w:color="000000" w:sz="4" w:space="0"/>
              <w:right w:val="single" w:color="000000" w:sz="4" w:space="0"/>
            </w:tcBorders>
            <w:shd w:val="clear" w:color="auto" w:fill="auto"/>
            <w:vAlign w:val="center"/>
          </w:tcPr>
          <w:p w14:paraId="02D12D02">
            <w:pPr>
              <w:widowControl/>
              <w:jc w:val="center"/>
              <w:textAlignment w:val="center"/>
              <w:rPr>
                <w:rFonts w:ascii="宋体" w:hAnsi="宋体" w:cs="宋体"/>
                <w:kern w:val="2"/>
                <w:sz w:val="24"/>
                <w:szCs w:val="24"/>
              </w:rPr>
            </w:pPr>
            <w:r>
              <w:rPr>
                <w:rFonts w:hint="eastAsia" w:ascii="宋体" w:hAnsi="宋体" w:cs="宋体"/>
                <w:sz w:val="24"/>
                <w:szCs w:val="24"/>
              </w:rPr>
              <w:t>鳊鱼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14FE">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027EA">
            <w:pPr>
              <w:widowControl/>
              <w:jc w:val="center"/>
              <w:textAlignment w:val="center"/>
              <w:rPr>
                <w:rFonts w:ascii="宋体" w:hAnsi="宋体" w:cs="宋体"/>
                <w:kern w:val="2"/>
                <w:sz w:val="24"/>
                <w:szCs w:val="24"/>
              </w:rPr>
            </w:pPr>
            <w:r>
              <w:rPr>
                <w:rFonts w:hint="eastAsia" w:ascii="宋体" w:hAnsi="宋体" w:cs="宋体"/>
                <w:sz w:val="24"/>
                <w:szCs w:val="24"/>
              </w:rPr>
              <w:t>328.8</w:t>
            </w:r>
          </w:p>
        </w:tc>
      </w:tr>
      <w:tr w14:paraId="3B8EEB00">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CBF88">
            <w:pPr>
              <w:widowControl/>
              <w:jc w:val="center"/>
              <w:textAlignment w:val="center"/>
              <w:rPr>
                <w:rFonts w:ascii="宋体" w:hAnsi="宋体" w:cs="宋体"/>
                <w:kern w:val="2"/>
                <w:sz w:val="24"/>
                <w:szCs w:val="24"/>
              </w:rPr>
            </w:pPr>
            <w:r>
              <w:rPr>
                <w:rFonts w:hint="eastAsia" w:ascii="宋体" w:hAnsi="宋体" w:cs="宋体"/>
                <w:sz w:val="24"/>
                <w:szCs w:val="24"/>
              </w:rPr>
              <w:t>11</w:t>
            </w:r>
          </w:p>
        </w:tc>
        <w:tc>
          <w:tcPr>
            <w:tcW w:w="2801" w:type="dxa"/>
            <w:tcBorders>
              <w:top w:val="single" w:color="000000" w:sz="4" w:space="0"/>
              <w:bottom w:val="single" w:color="000000" w:sz="4" w:space="0"/>
              <w:right w:val="single" w:color="000000" w:sz="4" w:space="0"/>
            </w:tcBorders>
            <w:shd w:val="clear" w:color="auto" w:fill="auto"/>
            <w:vAlign w:val="center"/>
          </w:tcPr>
          <w:p w14:paraId="6CDA18D6">
            <w:pPr>
              <w:widowControl/>
              <w:jc w:val="center"/>
              <w:textAlignment w:val="center"/>
              <w:rPr>
                <w:rFonts w:ascii="宋体" w:hAnsi="宋体" w:cs="宋体"/>
                <w:kern w:val="2"/>
                <w:sz w:val="24"/>
                <w:szCs w:val="24"/>
              </w:rPr>
            </w:pPr>
            <w:r>
              <w:rPr>
                <w:rFonts w:hint="eastAsia" w:ascii="宋体" w:hAnsi="宋体" w:cs="宋体"/>
                <w:sz w:val="24"/>
                <w:szCs w:val="24"/>
              </w:rPr>
              <w:t>草鸡</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C49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5B00">
            <w:pPr>
              <w:widowControl/>
              <w:jc w:val="center"/>
              <w:textAlignment w:val="center"/>
              <w:rPr>
                <w:rFonts w:ascii="宋体" w:hAnsi="宋体" w:cs="宋体"/>
                <w:kern w:val="2"/>
                <w:sz w:val="24"/>
                <w:szCs w:val="24"/>
              </w:rPr>
            </w:pPr>
            <w:r>
              <w:rPr>
                <w:rFonts w:hint="eastAsia" w:ascii="宋体" w:hAnsi="宋体" w:cs="宋体"/>
                <w:sz w:val="24"/>
                <w:szCs w:val="24"/>
              </w:rPr>
              <w:t>148.7</w:t>
            </w:r>
          </w:p>
        </w:tc>
      </w:tr>
      <w:tr w14:paraId="60EE0C8F">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8F12">
            <w:pPr>
              <w:widowControl/>
              <w:jc w:val="center"/>
              <w:textAlignment w:val="center"/>
              <w:rPr>
                <w:rFonts w:ascii="宋体" w:hAnsi="宋体" w:cs="宋体"/>
                <w:kern w:val="2"/>
                <w:sz w:val="24"/>
                <w:szCs w:val="24"/>
              </w:rPr>
            </w:pPr>
            <w:r>
              <w:rPr>
                <w:rFonts w:hint="eastAsia" w:ascii="宋体" w:hAnsi="宋体" w:cs="宋体"/>
                <w:sz w:val="24"/>
                <w:szCs w:val="24"/>
              </w:rPr>
              <w:t>12</w:t>
            </w:r>
          </w:p>
        </w:tc>
        <w:tc>
          <w:tcPr>
            <w:tcW w:w="2801" w:type="dxa"/>
            <w:tcBorders>
              <w:top w:val="single" w:color="000000" w:sz="4" w:space="0"/>
              <w:bottom w:val="single" w:color="000000" w:sz="4" w:space="0"/>
              <w:right w:val="single" w:color="000000" w:sz="4" w:space="0"/>
            </w:tcBorders>
            <w:shd w:val="clear" w:color="auto" w:fill="auto"/>
            <w:vAlign w:val="center"/>
          </w:tcPr>
          <w:p w14:paraId="07EAFF0D">
            <w:pPr>
              <w:widowControl/>
              <w:jc w:val="center"/>
              <w:textAlignment w:val="center"/>
              <w:rPr>
                <w:rFonts w:ascii="宋体" w:hAnsi="宋体" w:cs="宋体"/>
                <w:kern w:val="2"/>
                <w:sz w:val="24"/>
                <w:szCs w:val="24"/>
              </w:rPr>
            </w:pPr>
            <w:r>
              <w:rPr>
                <w:rFonts w:hint="eastAsia" w:ascii="宋体" w:hAnsi="宋体" w:cs="宋体"/>
                <w:sz w:val="24"/>
                <w:szCs w:val="24"/>
              </w:rPr>
              <w:t>草虾</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2BE5">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0B1B">
            <w:pPr>
              <w:widowControl/>
              <w:jc w:val="center"/>
              <w:textAlignment w:val="center"/>
              <w:rPr>
                <w:rFonts w:ascii="宋体" w:hAnsi="宋体" w:cs="宋体"/>
                <w:kern w:val="2"/>
                <w:sz w:val="24"/>
                <w:szCs w:val="24"/>
              </w:rPr>
            </w:pPr>
            <w:r>
              <w:rPr>
                <w:rFonts w:hint="eastAsia" w:ascii="宋体" w:hAnsi="宋体" w:cs="宋体"/>
                <w:sz w:val="24"/>
                <w:szCs w:val="24"/>
              </w:rPr>
              <w:t>2233</w:t>
            </w:r>
          </w:p>
        </w:tc>
      </w:tr>
      <w:tr w14:paraId="4582C6C4">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B84F">
            <w:pPr>
              <w:widowControl/>
              <w:jc w:val="center"/>
              <w:textAlignment w:val="center"/>
              <w:rPr>
                <w:rFonts w:ascii="宋体" w:hAnsi="宋体" w:cs="宋体"/>
                <w:kern w:val="2"/>
                <w:sz w:val="24"/>
                <w:szCs w:val="24"/>
              </w:rPr>
            </w:pPr>
            <w:r>
              <w:rPr>
                <w:rFonts w:hint="eastAsia" w:ascii="宋体" w:hAnsi="宋体" w:cs="宋体"/>
                <w:sz w:val="24"/>
                <w:szCs w:val="24"/>
              </w:rPr>
              <w:t>13</w:t>
            </w:r>
          </w:p>
        </w:tc>
        <w:tc>
          <w:tcPr>
            <w:tcW w:w="2801" w:type="dxa"/>
            <w:tcBorders>
              <w:top w:val="single" w:color="000000" w:sz="4" w:space="0"/>
              <w:bottom w:val="single" w:color="000000" w:sz="4" w:space="0"/>
              <w:right w:val="single" w:color="000000" w:sz="4" w:space="0"/>
            </w:tcBorders>
            <w:shd w:val="clear" w:color="auto" w:fill="auto"/>
            <w:vAlign w:val="center"/>
          </w:tcPr>
          <w:p w14:paraId="6B431544">
            <w:pPr>
              <w:widowControl/>
              <w:jc w:val="center"/>
              <w:textAlignment w:val="center"/>
              <w:rPr>
                <w:rFonts w:ascii="宋体" w:hAnsi="宋体" w:cs="宋体"/>
                <w:kern w:val="2"/>
                <w:sz w:val="24"/>
                <w:szCs w:val="24"/>
              </w:rPr>
            </w:pPr>
            <w:r>
              <w:rPr>
                <w:rFonts w:hint="eastAsia" w:ascii="宋体" w:hAnsi="宋体" w:cs="宋体"/>
                <w:sz w:val="24"/>
                <w:szCs w:val="24"/>
              </w:rPr>
              <w:t>草鱼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DC1EE">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95FD">
            <w:pPr>
              <w:widowControl/>
              <w:jc w:val="center"/>
              <w:textAlignment w:val="center"/>
              <w:rPr>
                <w:rFonts w:ascii="宋体" w:hAnsi="宋体" w:cs="宋体"/>
                <w:kern w:val="2"/>
                <w:sz w:val="24"/>
                <w:szCs w:val="24"/>
              </w:rPr>
            </w:pPr>
            <w:r>
              <w:rPr>
                <w:rFonts w:hint="eastAsia" w:ascii="宋体" w:hAnsi="宋体" w:cs="宋体"/>
                <w:sz w:val="24"/>
                <w:szCs w:val="24"/>
              </w:rPr>
              <w:t>264.7</w:t>
            </w:r>
          </w:p>
        </w:tc>
      </w:tr>
      <w:tr w14:paraId="6C0A2892">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0566">
            <w:pPr>
              <w:widowControl/>
              <w:jc w:val="center"/>
              <w:textAlignment w:val="center"/>
              <w:rPr>
                <w:rFonts w:ascii="宋体" w:hAnsi="宋体" w:cs="宋体"/>
                <w:kern w:val="2"/>
                <w:sz w:val="24"/>
                <w:szCs w:val="24"/>
              </w:rPr>
            </w:pPr>
            <w:r>
              <w:rPr>
                <w:rFonts w:hint="eastAsia" w:ascii="宋体" w:hAnsi="宋体" w:cs="宋体"/>
                <w:sz w:val="24"/>
                <w:szCs w:val="24"/>
              </w:rPr>
              <w:t>14</w:t>
            </w:r>
          </w:p>
        </w:tc>
        <w:tc>
          <w:tcPr>
            <w:tcW w:w="2801" w:type="dxa"/>
            <w:tcBorders>
              <w:top w:val="single" w:color="000000" w:sz="4" w:space="0"/>
              <w:bottom w:val="single" w:color="000000" w:sz="4" w:space="0"/>
              <w:right w:val="single" w:color="000000" w:sz="4" w:space="0"/>
            </w:tcBorders>
            <w:shd w:val="clear" w:color="auto" w:fill="auto"/>
            <w:vAlign w:val="center"/>
          </w:tcPr>
          <w:p w14:paraId="4411CFA8">
            <w:pPr>
              <w:widowControl/>
              <w:jc w:val="center"/>
              <w:textAlignment w:val="center"/>
              <w:rPr>
                <w:rFonts w:ascii="宋体" w:hAnsi="宋体" w:cs="宋体"/>
                <w:kern w:val="2"/>
                <w:sz w:val="24"/>
                <w:szCs w:val="24"/>
              </w:rPr>
            </w:pPr>
            <w:r>
              <w:rPr>
                <w:rFonts w:hint="eastAsia" w:ascii="宋体" w:hAnsi="宋体" w:cs="宋体"/>
                <w:sz w:val="24"/>
                <w:szCs w:val="24"/>
              </w:rPr>
              <w:t>长柄鸡爪</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B4618">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47E7">
            <w:pPr>
              <w:widowControl/>
              <w:jc w:val="center"/>
              <w:textAlignment w:val="center"/>
              <w:rPr>
                <w:rFonts w:ascii="宋体" w:hAnsi="宋体" w:cs="宋体"/>
                <w:kern w:val="2"/>
                <w:sz w:val="24"/>
                <w:szCs w:val="24"/>
              </w:rPr>
            </w:pPr>
            <w:r>
              <w:rPr>
                <w:rFonts w:hint="eastAsia" w:ascii="宋体" w:hAnsi="宋体" w:cs="宋体"/>
                <w:sz w:val="24"/>
                <w:szCs w:val="24"/>
              </w:rPr>
              <w:t>80</w:t>
            </w:r>
          </w:p>
        </w:tc>
      </w:tr>
      <w:tr w14:paraId="2A166ADC">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BC38">
            <w:pPr>
              <w:widowControl/>
              <w:jc w:val="center"/>
              <w:textAlignment w:val="center"/>
              <w:rPr>
                <w:rFonts w:ascii="宋体" w:hAnsi="宋体" w:cs="宋体"/>
                <w:kern w:val="2"/>
                <w:sz w:val="24"/>
                <w:szCs w:val="24"/>
              </w:rPr>
            </w:pPr>
            <w:r>
              <w:rPr>
                <w:rFonts w:hint="eastAsia" w:ascii="宋体" w:hAnsi="宋体" w:cs="宋体"/>
                <w:sz w:val="24"/>
                <w:szCs w:val="24"/>
              </w:rPr>
              <w:t>15</w:t>
            </w:r>
          </w:p>
        </w:tc>
        <w:tc>
          <w:tcPr>
            <w:tcW w:w="2801" w:type="dxa"/>
            <w:tcBorders>
              <w:top w:val="single" w:color="000000" w:sz="4" w:space="0"/>
              <w:bottom w:val="single" w:color="000000" w:sz="4" w:space="0"/>
              <w:right w:val="single" w:color="000000" w:sz="4" w:space="0"/>
            </w:tcBorders>
            <w:shd w:val="clear" w:color="auto" w:fill="auto"/>
            <w:vAlign w:val="center"/>
          </w:tcPr>
          <w:p w14:paraId="63EA2692">
            <w:pPr>
              <w:widowControl/>
              <w:jc w:val="center"/>
              <w:textAlignment w:val="center"/>
              <w:rPr>
                <w:rFonts w:ascii="宋体" w:hAnsi="宋体" w:cs="宋体"/>
                <w:kern w:val="2"/>
                <w:sz w:val="24"/>
                <w:szCs w:val="24"/>
              </w:rPr>
            </w:pPr>
            <w:r>
              <w:rPr>
                <w:rFonts w:hint="eastAsia" w:ascii="宋体" w:hAnsi="宋体" w:cs="宋体"/>
                <w:sz w:val="24"/>
                <w:szCs w:val="24"/>
              </w:rPr>
              <w:t>鲳鱼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A30C">
            <w:pPr>
              <w:widowControl/>
              <w:jc w:val="center"/>
              <w:textAlignment w:val="center"/>
              <w:rPr>
                <w:rFonts w:ascii="宋体" w:hAnsi="宋体" w:cs="宋体"/>
                <w:kern w:val="2"/>
                <w:sz w:val="24"/>
                <w:szCs w:val="24"/>
              </w:rPr>
            </w:pPr>
            <w:r>
              <w:rPr>
                <w:rFonts w:hint="eastAsia" w:ascii="宋体" w:hAnsi="宋体" w:cs="宋体"/>
                <w:sz w:val="24"/>
                <w:szCs w:val="24"/>
              </w:rPr>
              <w:t>条</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0F887">
            <w:pPr>
              <w:widowControl/>
              <w:jc w:val="center"/>
              <w:textAlignment w:val="center"/>
              <w:rPr>
                <w:rFonts w:ascii="宋体" w:hAnsi="宋体" w:cs="宋体"/>
                <w:kern w:val="2"/>
                <w:sz w:val="24"/>
                <w:szCs w:val="24"/>
              </w:rPr>
            </w:pPr>
            <w:r>
              <w:rPr>
                <w:rFonts w:hint="eastAsia" w:ascii="宋体" w:hAnsi="宋体" w:cs="宋体"/>
                <w:sz w:val="24"/>
                <w:szCs w:val="24"/>
              </w:rPr>
              <w:t>6620</w:t>
            </w:r>
          </w:p>
        </w:tc>
      </w:tr>
      <w:tr w14:paraId="69117D51">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19A80">
            <w:pPr>
              <w:widowControl/>
              <w:jc w:val="center"/>
              <w:textAlignment w:val="center"/>
              <w:rPr>
                <w:rFonts w:ascii="宋体" w:hAnsi="宋体" w:cs="宋体"/>
                <w:kern w:val="2"/>
                <w:sz w:val="24"/>
                <w:szCs w:val="24"/>
              </w:rPr>
            </w:pPr>
            <w:r>
              <w:rPr>
                <w:rFonts w:hint="eastAsia" w:ascii="宋体" w:hAnsi="宋体" w:cs="宋体"/>
                <w:sz w:val="24"/>
                <w:szCs w:val="24"/>
              </w:rPr>
              <w:t>16</w:t>
            </w:r>
          </w:p>
        </w:tc>
        <w:tc>
          <w:tcPr>
            <w:tcW w:w="2801" w:type="dxa"/>
            <w:tcBorders>
              <w:top w:val="single" w:color="000000" w:sz="4" w:space="0"/>
              <w:bottom w:val="single" w:color="000000" w:sz="4" w:space="0"/>
              <w:right w:val="single" w:color="000000" w:sz="4" w:space="0"/>
            </w:tcBorders>
            <w:shd w:val="clear" w:color="auto" w:fill="auto"/>
            <w:vAlign w:val="center"/>
          </w:tcPr>
          <w:p w14:paraId="4E982C27">
            <w:pPr>
              <w:widowControl/>
              <w:jc w:val="center"/>
              <w:textAlignment w:val="center"/>
              <w:rPr>
                <w:rFonts w:ascii="宋体" w:hAnsi="宋体" w:cs="宋体"/>
                <w:kern w:val="2"/>
                <w:sz w:val="24"/>
                <w:szCs w:val="24"/>
              </w:rPr>
            </w:pPr>
            <w:r>
              <w:rPr>
                <w:rFonts w:hint="eastAsia" w:ascii="宋体" w:hAnsi="宋体" w:cs="宋体"/>
                <w:sz w:val="24"/>
                <w:szCs w:val="24"/>
              </w:rPr>
              <w:t>刀板香</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D3CFA">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DEDCA">
            <w:pPr>
              <w:widowControl/>
              <w:jc w:val="center"/>
              <w:textAlignment w:val="center"/>
              <w:rPr>
                <w:rFonts w:ascii="宋体" w:hAnsi="宋体" w:cs="宋体"/>
                <w:kern w:val="2"/>
                <w:sz w:val="24"/>
                <w:szCs w:val="24"/>
              </w:rPr>
            </w:pPr>
            <w:r>
              <w:rPr>
                <w:rFonts w:hint="eastAsia" w:ascii="宋体" w:hAnsi="宋体" w:cs="宋体"/>
                <w:sz w:val="24"/>
                <w:szCs w:val="24"/>
              </w:rPr>
              <w:t>1401.6</w:t>
            </w:r>
          </w:p>
        </w:tc>
      </w:tr>
      <w:tr w14:paraId="56E6B893">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AF7B3">
            <w:pPr>
              <w:widowControl/>
              <w:jc w:val="center"/>
              <w:textAlignment w:val="center"/>
              <w:rPr>
                <w:rFonts w:ascii="宋体" w:hAnsi="宋体" w:cs="宋体"/>
                <w:kern w:val="2"/>
                <w:sz w:val="24"/>
                <w:szCs w:val="24"/>
              </w:rPr>
            </w:pPr>
            <w:r>
              <w:rPr>
                <w:rFonts w:hint="eastAsia" w:ascii="宋体" w:hAnsi="宋体" w:cs="宋体"/>
                <w:sz w:val="24"/>
                <w:szCs w:val="24"/>
              </w:rPr>
              <w:t>17</w:t>
            </w:r>
          </w:p>
        </w:tc>
        <w:tc>
          <w:tcPr>
            <w:tcW w:w="2801" w:type="dxa"/>
            <w:tcBorders>
              <w:top w:val="single" w:color="000000" w:sz="4" w:space="0"/>
              <w:bottom w:val="single" w:color="000000" w:sz="4" w:space="0"/>
              <w:right w:val="single" w:color="000000" w:sz="4" w:space="0"/>
            </w:tcBorders>
            <w:shd w:val="clear" w:color="auto" w:fill="auto"/>
            <w:vAlign w:val="center"/>
          </w:tcPr>
          <w:p w14:paraId="56EAAD09">
            <w:pPr>
              <w:widowControl/>
              <w:jc w:val="center"/>
              <w:textAlignment w:val="center"/>
              <w:rPr>
                <w:rFonts w:ascii="宋体" w:hAnsi="宋体" w:cs="宋体"/>
                <w:kern w:val="2"/>
                <w:sz w:val="24"/>
                <w:szCs w:val="24"/>
              </w:rPr>
            </w:pPr>
            <w:r>
              <w:rPr>
                <w:rFonts w:hint="eastAsia" w:ascii="宋体" w:hAnsi="宋体" w:cs="宋体"/>
                <w:sz w:val="24"/>
                <w:szCs w:val="24"/>
              </w:rPr>
              <w:t>德国咸猪手</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35339">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2C2C7">
            <w:pPr>
              <w:widowControl/>
              <w:jc w:val="center"/>
              <w:textAlignment w:val="center"/>
              <w:rPr>
                <w:rFonts w:ascii="宋体" w:hAnsi="宋体" w:cs="宋体"/>
                <w:kern w:val="2"/>
                <w:sz w:val="24"/>
                <w:szCs w:val="24"/>
              </w:rPr>
            </w:pPr>
            <w:r>
              <w:rPr>
                <w:rFonts w:hint="eastAsia" w:ascii="宋体" w:hAnsi="宋体" w:cs="宋体"/>
                <w:sz w:val="24"/>
                <w:szCs w:val="24"/>
              </w:rPr>
              <w:t>2592</w:t>
            </w:r>
          </w:p>
        </w:tc>
      </w:tr>
      <w:tr w14:paraId="60530DB8">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707B">
            <w:pPr>
              <w:widowControl/>
              <w:jc w:val="center"/>
              <w:textAlignment w:val="center"/>
              <w:rPr>
                <w:rFonts w:ascii="宋体" w:hAnsi="宋体" w:cs="宋体"/>
                <w:kern w:val="2"/>
                <w:sz w:val="24"/>
                <w:szCs w:val="24"/>
              </w:rPr>
            </w:pPr>
            <w:r>
              <w:rPr>
                <w:rFonts w:hint="eastAsia" w:ascii="宋体" w:hAnsi="宋体" w:cs="宋体"/>
                <w:sz w:val="24"/>
                <w:szCs w:val="24"/>
              </w:rPr>
              <w:t>18</w:t>
            </w:r>
          </w:p>
        </w:tc>
        <w:tc>
          <w:tcPr>
            <w:tcW w:w="2801" w:type="dxa"/>
            <w:tcBorders>
              <w:top w:val="single" w:color="000000" w:sz="4" w:space="0"/>
              <w:bottom w:val="single" w:color="000000" w:sz="4" w:space="0"/>
              <w:right w:val="single" w:color="000000" w:sz="4" w:space="0"/>
            </w:tcBorders>
            <w:shd w:val="clear" w:color="auto" w:fill="auto"/>
            <w:vAlign w:val="center"/>
          </w:tcPr>
          <w:p w14:paraId="4F6E54DF">
            <w:pPr>
              <w:widowControl/>
              <w:jc w:val="center"/>
              <w:textAlignment w:val="center"/>
              <w:rPr>
                <w:rFonts w:ascii="宋体" w:hAnsi="宋体" w:cs="宋体"/>
                <w:kern w:val="2"/>
                <w:sz w:val="24"/>
                <w:szCs w:val="24"/>
              </w:rPr>
            </w:pPr>
            <w:r>
              <w:rPr>
                <w:rFonts w:hint="eastAsia" w:ascii="宋体" w:hAnsi="宋体" w:cs="宋体"/>
                <w:sz w:val="24"/>
                <w:szCs w:val="24"/>
              </w:rPr>
              <w:t>冻牛肋骨</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D4EE4">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A8FBA">
            <w:pPr>
              <w:widowControl/>
              <w:jc w:val="center"/>
              <w:textAlignment w:val="center"/>
              <w:rPr>
                <w:rFonts w:ascii="宋体" w:hAnsi="宋体" w:cs="宋体"/>
                <w:kern w:val="2"/>
                <w:sz w:val="24"/>
                <w:szCs w:val="24"/>
              </w:rPr>
            </w:pPr>
            <w:r>
              <w:rPr>
                <w:rFonts w:hint="eastAsia" w:ascii="宋体" w:hAnsi="宋体" w:cs="宋体"/>
                <w:sz w:val="24"/>
                <w:szCs w:val="24"/>
              </w:rPr>
              <w:t>267.1</w:t>
            </w:r>
          </w:p>
        </w:tc>
      </w:tr>
      <w:tr w14:paraId="40C68A87">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13E9">
            <w:pPr>
              <w:widowControl/>
              <w:jc w:val="center"/>
              <w:textAlignment w:val="center"/>
              <w:rPr>
                <w:rFonts w:ascii="宋体" w:hAnsi="宋体" w:cs="宋体"/>
                <w:kern w:val="2"/>
                <w:sz w:val="24"/>
                <w:szCs w:val="24"/>
              </w:rPr>
            </w:pPr>
            <w:r>
              <w:rPr>
                <w:rFonts w:hint="eastAsia" w:ascii="宋体" w:hAnsi="宋体" w:cs="宋体"/>
                <w:sz w:val="24"/>
                <w:szCs w:val="24"/>
              </w:rPr>
              <w:t>19</w:t>
            </w:r>
          </w:p>
        </w:tc>
        <w:tc>
          <w:tcPr>
            <w:tcW w:w="2801" w:type="dxa"/>
            <w:tcBorders>
              <w:top w:val="single" w:color="000000" w:sz="4" w:space="0"/>
              <w:bottom w:val="single" w:color="000000" w:sz="4" w:space="0"/>
              <w:right w:val="single" w:color="000000" w:sz="4" w:space="0"/>
            </w:tcBorders>
            <w:shd w:val="clear" w:color="auto" w:fill="auto"/>
            <w:vAlign w:val="center"/>
          </w:tcPr>
          <w:p w14:paraId="58B9EE3E">
            <w:pPr>
              <w:widowControl/>
              <w:jc w:val="center"/>
              <w:textAlignment w:val="center"/>
              <w:rPr>
                <w:rFonts w:ascii="宋体" w:hAnsi="宋体" w:cs="宋体"/>
                <w:kern w:val="2"/>
                <w:sz w:val="24"/>
                <w:szCs w:val="24"/>
              </w:rPr>
            </w:pPr>
            <w:r>
              <w:rPr>
                <w:rFonts w:hint="eastAsia" w:ascii="宋体" w:hAnsi="宋体" w:cs="宋体"/>
                <w:sz w:val="24"/>
                <w:szCs w:val="24"/>
              </w:rPr>
              <w:t>鹅翅</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CFD0C">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91F14">
            <w:pPr>
              <w:widowControl/>
              <w:jc w:val="center"/>
              <w:textAlignment w:val="center"/>
              <w:rPr>
                <w:rFonts w:ascii="宋体" w:hAnsi="宋体" w:cs="宋体"/>
                <w:kern w:val="2"/>
                <w:sz w:val="24"/>
                <w:szCs w:val="24"/>
              </w:rPr>
            </w:pPr>
            <w:r>
              <w:rPr>
                <w:rFonts w:hint="eastAsia" w:ascii="宋体" w:hAnsi="宋体" w:cs="宋体"/>
                <w:sz w:val="24"/>
                <w:szCs w:val="24"/>
              </w:rPr>
              <w:t>150</w:t>
            </w:r>
          </w:p>
        </w:tc>
      </w:tr>
      <w:tr w14:paraId="4B29063A">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606D">
            <w:pPr>
              <w:widowControl/>
              <w:jc w:val="center"/>
              <w:textAlignment w:val="center"/>
              <w:rPr>
                <w:rFonts w:ascii="宋体" w:hAnsi="宋体" w:cs="宋体"/>
                <w:kern w:val="2"/>
                <w:sz w:val="24"/>
                <w:szCs w:val="24"/>
              </w:rPr>
            </w:pPr>
            <w:r>
              <w:rPr>
                <w:rFonts w:hint="eastAsia" w:ascii="宋体" w:hAnsi="宋体" w:cs="宋体"/>
                <w:sz w:val="24"/>
                <w:szCs w:val="24"/>
              </w:rPr>
              <w:t>20</w:t>
            </w:r>
          </w:p>
        </w:tc>
        <w:tc>
          <w:tcPr>
            <w:tcW w:w="2801" w:type="dxa"/>
            <w:tcBorders>
              <w:top w:val="single" w:color="000000" w:sz="4" w:space="0"/>
              <w:bottom w:val="single" w:color="000000" w:sz="4" w:space="0"/>
              <w:right w:val="single" w:color="000000" w:sz="4" w:space="0"/>
            </w:tcBorders>
            <w:shd w:val="clear" w:color="auto" w:fill="auto"/>
            <w:vAlign w:val="center"/>
          </w:tcPr>
          <w:p w14:paraId="12CDEA4C">
            <w:pPr>
              <w:widowControl/>
              <w:jc w:val="center"/>
              <w:textAlignment w:val="center"/>
              <w:rPr>
                <w:rFonts w:ascii="宋体" w:hAnsi="宋体" w:cs="宋体"/>
                <w:kern w:val="2"/>
                <w:sz w:val="24"/>
                <w:szCs w:val="24"/>
              </w:rPr>
            </w:pPr>
            <w:r>
              <w:rPr>
                <w:rFonts w:hint="eastAsia" w:ascii="宋体" w:hAnsi="宋体" w:cs="宋体"/>
                <w:sz w:val="24"/>
                <w:szCs w:val="24"/>
              </w:rPr>
              <w:t>肥牛</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966D7">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465F">
            <w:pPr>
              <w:widowControl/>
              <w:jc w:val="center"/>
              <w:textAlignment w:val="center"/>
              <w:rPr>
                <w:rFonts w:ascii="宋体" w:hAnsi="宋体" w:cs="宋体"/>
                <w:kern w:val="2"/>
                <w:sz w:val="24"/>
                <w:szCs w:val="24"/>
              </w:rPr>
            </w:pPr>
            <w:r>
              <w:rPr>
                <w:rFonts w:hint="eastAsia" w:ascii="宋体" w:hAnsi="宋体" w:cs="宋体"/>
                <w:sz w:val="24"/>
                <w:szCs w:val="24"/>
              </w:rPr>
              <w:t>40</w:t>
            </w:r>
          </w:p>
        </w:tc>
      </w:tr>
      <w:tr w14:paraId="5FD61FE4">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86B2">
            <w:pPr>
              <w:widowControl/>
              <w:jc w:val="center"/>
              <w:textAlignment w:val="center"/>
              <w:rPr>
                <w:rFonts w:ascii="宋体" w:hAnsi="宋体" w:cs="宋体"/>
                <w:kern w:val="2"/>
                <w:sz w:val="24"/>
                <w:szCs w:val="24"/>
              </w:rPr>
            </w:pPr>
            <w:r>
              <w:rPr>
                <w:rFonts w:hint="eastAsia" w:ascii="宋体" w:hAnsi="宋体" w:cs="宋体"/>
                <w:sz w:val="24"/>
                <w:szCs w:val="24"/>
              </w:rPr>
              <w:t>21</w:t>
            </w:r>
          </w:p>
        </w:tc>
        <w:tc>
          <w:tcPr>
            <w:tcW w:w="2801" w:type="dxa"/>
            <w:tcBorders>
              <w:top w:val="single" w:color="000000" w:sz="4" w:space="0"/>
              <w:bottom w:val="single" w:color="000000" w:sz="4" w:space="0"/>
              <w:right w:val="single" w:color="000000" w:sz="4" w:space="0"/>
            </w:tcBorders>
            <w:shd w:val="clear" w:color="auto" w:fill="auto"/>
            <w:vAlign w:val="center"/>
          </w:tcPr>
          <w:p w14:paraId="7B372302">
            <w:pPr>
              <w:widowControl/>
              <w:jc w:val="center"/>
              <w:textAlignment w:val="center"/>
              <w:rPr>
                <w:rFonts w:ascii="宋体" w:hAnsi="宋体" w:cs="宋体"/>
                <w:kern w:val="2"/>
                <w:sz w:val="24"/>
                <w:szCs w:val="24"/>
              </w:rPr>
            </w:pPr>
            <w:r>
              <w:rPr>
                <w:rFonts w:hint="eastAsia" w:ascii="宋体" w:hAnsi="宋体" w:cs="宋体"/>
                <w:sz w:val="24"/>
                <w:szCs w:val="24"/>
              </w:rPr>
              <w:t>贡丸</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D4456">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33C5">
            <w:pPr>
              <w:widowControl/>
              <w:jc w:val="center"/>
              <w:textAlignment w:val="center"/>
              <w:rPr>
                <w:rFonts w:ascii="宋体" w:hAnsi="宋体" w:cs="宋体"/>
                <w:kern w:val="2"/>
                <w:sz w:val="24"/>
                <w:szCs w:val="24"/>
              </w:rPr>
            </w:pPr>
            <w:r>
              <w:rPr>
                <w:rFonts w:hint="eastAsia" w:ascii="宋体" w:hAnsi="宋体" w:cs="宋体"/>
                <w:sz w:val="24"/>
                <w:szCs w:val="24"/>
              </w:rPr>
              <w:t>113</w:t>
            </w:r>
          </w:p>
        </w:tc>
      </w:tr>
      <w:tr w14:paraId="5155F429">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B750">
            <w:pPr>
              <w:widowControl/>
              <w:jc w:val="center"/>
              <w:textAlignment w:val="center"/>
              <w:rPr>
                <w:rFonts w:ascii="宋体" w:hAnsi="宋体" w:cs="宋体"/>
                <w:kern w:val="2"/>
                <w:sz w:val="24"/>
                <w:szCs w:val="24"/>
              </w:rPr>
            </w:pPr>
            <w:r>
              <w:rPr>
                <w:rFonts w:hint="eastAsia" w:ascii="宋体" w:hAnsi="宋体" w:cs="宋体"/>
                <w:sz w:val="24"/>
                <w:szCs w:val="24"/>
              </w:rPr>
              <w:t>22</w:t>
            </w:r>
          </w:p>
        </w:tc>
        <w:tc>
          <w:tcPr>
            <w:tcW w:w="2801" w:type="dxa"/>
            <w:tcBorders>
              <w:top w:val="single" w:color="000000" w:sz="4" w:space="0"/>
              <w:bottom w:val="single" w:color="000000" w:sz="4" w:space="0"/>
              <w:right w:val="single" w:color="000000" w:sz="4" w:space="0"/>
            </w:tcBorders>
            <w:shd w:val="clear" w:color="auto" w:fill="auto"/>
            <w:vAlign w:val="center"/>
          </w:tcPr>
          <w:p w14:paraId="35540B3B">
            <w:pPr>
              <w:widowControl/>
              <w:jc w:val="center"/>
              <w:textAlignment w:val="center"/>
              <w:rPr>
                <w:rFonts w:ascii="宋体" w:hAnsi="宋体" w:cs="宋体"/>
                <w:kern w:val="2"/>
                <w:sz w:val="24"/>
                <w:szCs w:val="24"/>
              </w:rPr>
            </w:pPr>
            <w:r>
              <w:rPr>
                <w:rFonts w:hint="eastAsia" w:ascii="宋体" w:hAnsi="宋体" w:cs="宋体"/>
                <w:sz w:val="24"/>
                <w:szCs w:val="24"/>
              </w:rPr>
              <w:t>咕噜肉</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F5478">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4E87A">
            <w:pPr>
              <w:widowControl/>
              <w:jc w:val="center"/>
              <w:textAlignment w:val="center"/>
              <w:rPr>
                <w:rFonts w:ascii="宋体" w:hAnsi="宋体" w:cs="宋体"/>
                <w:kern w:val="2"/>
                <w:sz w:val="24"/>
                <w:szCs w:val="24"/>
              </w:rPr>
            </w:pPr>
            <w:r>
              <w:rPr>
                <w:rFonts w:hint="eastAsia" w:ascii="宋体" w:hAnsi="宋体" w:cs="宋体"/>
                <w:sz w:val="24"/>
                <w:szCs w:val="24"/>
              </w:rPr>
              <w:t>190</w:t>
            </w:r>
          </w:p>
        </w:tc>
      </w:tr>
      <w:tr w14:paraId="0EE1A0C7">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E72D">
            <w:pPr>
              <w:widowControl/>
              <w:jc w:val="center"/>
              <w:textAlignment w:val="center"/>
              <w:rPr>
                <w:rFonts w:ascii="宋体" w:hAnsi="宋体" w:cs="宋体"/>
                <w:kern w:val="2"/>
                <w:sz w:val="24"/>
                <w:szCs w:val="24"/>
              </w:rPr>
            </w:pPr>
            <w:r>
              <w:rPr>
                <w:rFonts w:hint="eastAsia" w:ascii="宋体" w:hAnsi="宋体" w:cs="宋体"/>
                <w:sz w:val="24"/>
                <w:szCs w:val="24"/>
              </w:rPr>
              <w:t>23</w:t>
            </w:r>
          </w:p>
        </w:tc>
        <w:tc>
          <w:tcPr>
            <w:tcW w:w="2801" w:type="dxa"/>
            <w:tcBorders>
              <w:top w:val="single" w:color="000000" w:sz="4" w:space="0"/>
              <w:bottom w:val="single" w:color="000000" w:sz="4" w:space="0"/>
              <w:right w:val="single" w:color="000000" w:sz="4" w:space="0"/>
            </w:tcBorders>
            <w:shd w:val="clear" w:color="auto" w:fill="auto"/>
            <w:vAlign w:val="center"/>
          </w:tcPr>
          <w:p w14:paraId="30FE1E50">
            <w:pPr>
              <w:widowControl/>
              <w:jc w:val="center"/>
              <w:textAlignment w:val="center"/>
              <w:rPr>
                <w:rFonts w:ascii="宋体" w:hAnsi="宋体" w:cs="宋体"/>
                <w:kern w:val="2"/>
                <w:sz w:val="24"/>
                <w:szCs w:val="24"/>
              </w:rPr>
            </w:pPr>
            <w:r>
              <w:rPr>
                <w:rFonts w:hint="eastAsia" w:ascii="宋体" w:hAnsi="宋体" w:cs="宋体"/>
                <w:sz w:val="24"/>
                <w:szCs w:val="24"/>
              </w:rPr>
              <w:t>河虾</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39181">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54D2E">
            <w:pPr>
              <w:widowControl/>
              <w:jc w:val="center"/>
              <w:textAlignment w:val="center"/>
              <w:rPr>
                <w:rFonts w:ascii="宋体" w:hAnsi="宋体" w:cs="宋体"/>
                <w:kern w:val="2"/>
                <w:sz w:val="24"/>
                <w:szCs w:val="24"/>
              </w:rPr>
            </w:pPr>
            <w:r>
              <w:rPr>
                <w:rFonts w:hint="eastAsia" w:ascii="宋体" w:hAnsi="宋体" w:cs="宋体"/>
                <w:sz w:val="24"/>
                <w:szCs w:val="24"/>
              </w:rPr>
              <w:t>384</w:t>
            </w:r>
          </w:p>
        </w:tc>
      </w:tr>
      <w:tr w14:paraId="64A30206">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C866">
            <w:pPr>
              <w:widowControl/>
              <w:jc w:val="center"/>
              <w:textAlignment w:val="center"/>
              <w:rPr>
                <w:rFonts w:ascii="宋体" w:hAnsi="宋体" w:cs="宋体"/>
                <w:kern w:val="2"/>
                <w:sz w:val="24"/>
                <w:szCs w:val="24"/>
              </w:rPr>
            </w:pPr>
            <w:r>
              <w:rPr>
                <w:rFonts w:hint="eastAsia" w:ascii="宋体" w:hAnsi="宋体" w:cs="宋体"/>
                <w:sz w:val="24"/>
                <w:szCs w:val="24"/>
              </w:rPr>
              <w:t>24</w:t>
            </w:r>
          </w:p>
        </w:tc>
        <w:tc>
          <w:tcPr>
            <w:tcW w:w="2801" w:type="dxa"/>
            <w:tcBorders>
              <w:top w:val="single" w:color="000000" w:sz="4" w:space="0"/>
              <w:bottom w:val="single" w:color="000000" w:sz="4" w:space="0"/>
              <w:right w:val="single" w:color="000000" w:sz="4" w:space="0"/>
            </w:tcBorders>
            <w:shd w:val="clear" w:color="auto" w:fill="auto"/>
            <w:vAlign w:val="center"/>
          </w:tcPr>
          <w:p w14:paraId="6D67785F">
            <w:pPr>
              <w:widowControl/>
              <w:jc w:val="center"/>
              <w:textAlignment w:val="center"/>
              <w:rPr>
                <w:rFonts w:ascii="宋体" w:hAnsi="宋体" w:cs="宋体"/>
                <w:kern w:val="2"/>
                <w:sz w:val="24"/>
                <w:szCs w:val="24"/>
              </w:rPr>
            </w:pPr>
            <w:r>
              <w:rPr>
                <w:rFonts w:hint="eastAsia" w:ascii="宋体" w:hAnsi="宋体" w:cs="宋体"/>
                <w:sz w:val="24"/>
                <w:szCs w:val="24"/>
              </w:rPr>
              <w:t>黑椒牛排</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135C5">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87A3A">
            <w:pPr>
              <w:widowControl/>
              <w:jc w:val="center"/>
              <w:textAlignment w:val="center"/>
              <w:rPr>
                <w:rFonts w:ascii="宋体" w:hAnsi="宋体" w:cs="宋体"/>
                <w:kern w:val="2"/>
                <w:sz w:val="24"/>
                <w:szCs w:val="24"/>
              </w:rPr>
            </w:pPr>
            <w:r>
              <w:rPr>
                <w:rFonts w:hint="eastAsia" w:ascii="宋体" w:hAnsi="宋体" w:cs="宋体"/>
                <w:sz w:val="24"/>
                <w:szCs w:val="24"/>
              </w:rPr>
              <w:t>634.8</w:t>
            </w:r>
          </w:p>
        </w:tc>
      </w:tr>
      <w:tr w14:paraId="201B2210">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F2E7B">
            <w:pPr>
              <w:widowControl/>
              <w:jc w:val="center"/>
              <w:textAlignment w:val="center"/>
              <w:rPr>
                <w:rFonts w:ascii="宋体" w:hAnsi="宋体" w:cs="宋体"/>
                <w:kern w:val="2"/>
                <w:sz w:val="24"/>
                <w:szCs w:val="24"/>
              </w:rPr>
            </w:pPr>
            <w:r>
              <w:rPr>
                <w:rFonts w:hint="eastAsia" w:ascii="宋体" w:hAnsi="宋体" w:cs="宋体"/>
                <w:sz w:val="24"/>
                <w:szCs w:val="24"/>
              </w:rPr>
              <w:t>25</w:t>
            </w:r>
          </w:p>
        </w:tc>
        <w:tc>
          <w:tcPr>
            <w:tcW w:w="2801" w:type="dxa"/>
            <w:tcBorders>
              <w:top w:val="single" w:color="000000" w:sz="4" w:space="0"/>
              <w:bottom w:val="single" w:color="000000" w:sz="4" w:space="0"/>
              <w:right w:val="single" w:color="000000" w:sz="4" w:space="0"/>
            </w:tcBorders>
            <w:shd w:val="clear" w:color="auto" w:fill="auto"/>
            <w:vAlign w:val="center"/>
          </w:tcPr>
          <w:p w14:paraId="4C4CE968">
            <w:pPr>
              <w:widowControl/>
              <w:jc w:val="center"/>
              <w:textAlignment w:val="center"/>
              <w:rPr>
                <w:rFonts w:ascii="宋体" w:hAnsi="宋体" w:cs="宋体"/>
                <w:kern w:val="2"/>
                <w:sz w:val="24"/>
                <w:szCs w:val="24"/>
              </w:rPr>
            </w:pPr>
            <w:r>
              <w:rPr>
                <w:rFonts w:hint="eastAsia" w:ascii="宋体" w:hAnsi="宋体" w:cs="宋体"/>
                <w:sz w:val="24"/>
                <w:szCs w:val="24"/>
              </w:rPr>
              <w:t>黑毛肚</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FFBF">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03485">
            <w:pPr>
              <w:widowControl/>
              <w:jc w:val="center"/>
              <w:textAlignment w:val="center"/>
              <w:rPr>
                <w:rFonts w:ascii="宋体" w:hAnsi="宋体" w:cs="宋体"/>
                <w:kern w:val="2"/>
                <w:sz w:val="24"/>
                <w:szCs w:val="24"/>
              </w:rPr>
            </w:pPr>
            <w:r>
              <w:rPr>
                <w:rFonts w:hint="eastAsia" w:ascii="宋体" w:hAnsi="宋体" w:cs="宋体"/>
                <w:sz w:val="24"/>
                <w:szCs w:val="24"/>
              </w:rPr>
              <w:t>1009.5</w:t>
            </w:r>
          </w:p>
        </w:tc>
      </w:tr>
      <w:tr w14:paraId="11F6E9F4">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32FE4">
            <w:pPr>
              <w:widowControl/>
              <w:jc w:val="center"/>
              <w:textAlignment w:val="center"/>
              <w:rPr>
                <w:rFonts w:ascii="宋体" w:hAnsi="宋体" w:cs="宋体"/>
                <w:kern w:val="2"/>
                <w:sz w:val="24"/>
                <w:szCs w:val="24"/>
              </w:rPr>
            </w:pPr>
            <w:r>
              <w:rPr>
                <w:rFonts w:hint="eastAsia" w:ascii="宋体" w:hAnsi="宋体" w:cs="宋体"/>
                <w:sz w:val="24"/>
                <w:szCs w:val="24"/>
              </w:rPr>
              <w:t>26</w:t>
            </w:r>
          </w:p>
        </w:tc>
        <w:tc>
          <w:tcPr>
            <w:tcW w:w="2801" w:type="dxa"/>
            <w:tcBorders>
              <w:top w:val="single" w:color="000000" w:sz="4" w:space="0"/>
              <w:bottom w:val="single" w:color="000000" w:sz="4" w:space="0"/>
              <w:right w:val="single" w:color="000000" w:sz="4" w:space="0"/>
            </w:tcBorders>
            <w:shd w:val="clear" w:color="auto" w:fill="auto"/>
            <w:vAlign w:val="center"/>
          </w:tcPr>
          <w:p w14:paraId="3FB2AC63">
            <w:pPr>
              <w:widowControl/>
              <w:jc w:val="center"/>
              <w:textAlignment w:val="center"/>
              <w:rPr>
                <w:rFonts w:ascii="宋体" w:hAnsi="宋体" w:cs="宋体"/>
                <w:kern w:val="2"/>
                <w:sz w:val="24"/>
                <w:szCs w:val="24"/>
              </w:rPr>
            </w:pPr>
            <w:r>
              <w:rPr>
                <w:rFonts w:hint="eastAsia" w:ascii="宋体" w:hAnsi="宋体" w:cs="宋体"/>
                <w:sz w:val="24"/>
                <w:szCs w:val="24"/>
              </w:rPr>
              <w:t>黑鱼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42768">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4747">
            <w:pPr>
              <w:widowControl/>
              <w:jc w:val="center"/>
              <w:textAlignment w:val="center"/>
              <w:rPr>
                <w:rFonts w:ascii="宋体" w:hAnsi="宋体" w:cs="宋体"/>
                <w:kern w:val="2"/>
                <w:sz w:val="24"/>
                <w:szCs w:val="24"/>
              </w:rPr>
            </w:pPr>
            <w:r>
              <w:rPr>
                <w:rFonts w:hint="eastAsia" w:ascii="宋体" w:hAnsi="宋体" w:cs="宋体"/>
                <w:sz w:val="24"/>
                <w:szCs w:val="24"/>
              </w:rPr>
              <w:t>767.5</w:t>
            </w:r>
          </w:p>
        </w:tc>
      </w:tr>
      <w:tr w14:paraId="3E87BBDC">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90714">
            <w:pPr>
              <w:widowControl/>
              <w:jc w:val="center"/>
              <w:textAlignment w:val="center"/>
              <w:rPr>
                <w:rFonts w:ascii="宋体" w:hAnsi="宋体" w:cs="宋体"/>
                <w:kern w:val="2"/>
                <w:sz w:val="24"/>
                <w:szCs w:val="24"/>
              </w:rPr>
            </w:pPr>
            <w:r>
              <w:rPr>
                <w:rFonts w:hint="eastAsia" w:ascii="宋体" w:hAnsi="宋体" w:cs="宋体"/>
                <w:sz w:val="24"/>
                <w:szCs w:val="24"/>
              </w:rPr>
              <w:t>27</w:t>
            </w:r>
          </w:p>
        </w:tc>
        <w:tc>
          <w:tcPr>
            <w:tcW w:w="2801" w:type="dxa"/>
            <w:tcBorders>
              <w:top w:val="single" w:color="000000" w:sz="4" w:space="0"/>
              <w:bottom w:val="single" w:color="000000" w:sz="4" w:space="0"/>
              <w:right w:val="single" w:color="000000" w:sz="4" w:space="0"/>
            </w:tcBorders>
            <w:shd w:val="clear" w:color="auto" w:fill="auto"/>
            <w:vAlign w:val="center"/>
          </w:tcPr>
          <w:p w14:paraId="55D3EA57">
            <w:pPr>
              <w:widowControl/>
              <w:jc w:val="center"/>
              <w:textAlignment w:val="center"/>
              <w:rPr>
                <w:rFonts w:ascii="宋体" w:hAnsi="宋体" w:cs="宋体"/>
                <w:kern w:val="2"/>
                <w:sz w:val="24"/>
                <w:szCs w:val="24"/>
              </w:rPr>
            </w:pPr>
            <w:r>
              <w:rPr>
                <w:rFonts w:hint="eastAsia" w:ascii="宋体" w:hAnsi="宋体" w:cs="宋体"/>
                <w:sz w:val="24"/>
                <w:szCs w:val="24"/>
              </w:rPr>
              <w:t>黑鱼片</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9D0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4A23C">
            <w:pPr>
              <w:widowControl/>
              <w:jc w:val="center"/>
              <w:textAlignment w:val="center"/>
              <w:rPr>
                <w:rFonts w:ascii="宋体" w:hAnsi="宋体" w:cs="宋体"/>
                <w:kern w:val="2"/>
                <w:sz w:val="24"/>
                <w:szCs w:val="24"/>
              </w:rPr>
            </w:pPr>
            <w:r>
              <w:rPr>
                <w:rFonts w:hint="eastAsia" w:ascii="宋体" w:hAnsi="宋体" w:cs="宋体"/>
                <w:sz w:val="24"/>
                <w:szCs w:val="24"/>
              </w:rPr>
              <w:t>1538.5</w:t>
            </w:r>
          </w:p>
        </w:tc>
      </w:tr>
      <w:tr w14:paraId="00CB3112">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4ACF">
            <w:pPr>
              <w:widowControl/>
              <w:jc w:val="center"/>
              <w:textAlignment w:val="center"/>
              <w:rPr>
                <w:rFonts w:ascii="宋体" w:hAnsi="宋体" w:cs="宋体"/>
                <w:kern w:val="2"/>
                <w:sz w:val="24"/>
                <w:szCs w:val="24"/>
              </w:rPr>
            </w:pPr>
            <w:r>
              <w:rPr>
                <w:rFonts w:hint="eastAsia" w:ascii="宋体" w:hAnsi="宋体" w:cs="宋体"/>
                <w:sz w:val="24"/>
                <w:szCs w:val="24"/>
              </w:rPr>
              <w:t>28</w:t>
            </w:r>
          </w:p>
        </w:tc>
        <w:tc>
          <w:tcPr>
            <w:tcW w:w="2801" w:type="dxa"/>
            <w:tcBorders>
              <w:top w:val="single" w:color="000000" w:sz="4" w:space="0"/>
              <w:bottom w:val="single" w:color="000000" w:sz="4" w:space="0"/>
              <w:right w:val="single" w:color="000000" w:sz="4" w:space="0"/>
            </w:tcBorders>
            <w:shd w:val="clear" w:color="auto" w:fill="auto"/>
            <w:vAlign w:val="center"/>
          </w:tcPr>
          <w:p w14:paraId="17B75F98">
            <w:pPr>
              <w:widowControl/>
              <w:jc w:val="center"/>
              <w:textAlignment w:val="center"/>
              <w:rPr>
                <w:rFonts w:ascii="宋体" w:hAnsi="宋体" w:cs="宋体"/>
                <w:kern w:val="2"/>
                <w:sz w:val="24"/>
                <w:szCs w:val="24"/>
              </w:rPr>
            </w:pPr>
            <w:r>
              <w:rPr>
                <w:rFonts w:hint="eastAsia" w:ascii="宋体" w:hAnsi="宋体" w:cs="宋体"/>
                <w:sz w:val="24"/>
                <w:szCs w:val="24"/>
              </w:rPr>
              <w:t>鸡翅（全）</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27757">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B7C7D">
            <w:pPr>
              <w:widowControl/>
              <w:jc w:val="center"/>
              <w:textAlignment w:val="center"/>
              <w:rPr>
                <w:rFonts w:ascii="宋体" w:hAnsi="宋体" w:cs="宋体"/>
                <w:kern w:val="2"/>
                <w:sz w:val="24"/>
                <w:szCs w:val="24"/>
              </w:rPr>
            </w:pPr>
            <w:r>
              <w:rPr>
                <w:rFonts w:hint="eastAsia" w:ascii="宋体" w:hAnsi="宋体" w:cs="宋体"/>
                <w:sz w:val="24"/>
                <w:szCs w:val="24"/>
              </w:rPr>
              <w:t>100</w:t>
            </w:r>
          </w:p>
        </w:tc>
      </w:tr>
      <w:tr w14:paraId="3F7FA0D2">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85179">
            <w:pPr>
              <w:widowControl/>
              <w:jc w:val="center"/>
              <w:textAlignment w:val="center"/>
              <w:rPr>
                <w:rFonts w:ascii="宋体" w:hAnsi="宋体" w:cs="宋体"/>
                <w:kern w:val="2"/>
                <w:sz w:val="24"/>
                <w:szCs w:val="24"/>
              </w:rPr>
            </w:pPr>
            <w:r>
              <w:rPr>
                <w:rFonts w:hint="eastAsia" w:ascii="宋体" w:hAnsi="宋体" w:cs="宋体"/>
                <w:sz w:val="24"/>
                <w:szCs w:val="24"/>
              </w:rPr>
              <w:t>29</w:t>
            </w:r>
          </w:p>
        </w:tc>
        <w:tc>
          <w:tcPr>
            <w:tcW w:w="2801" w:type="dxa"/>
            <w:tcBorders>
              <w:top w:val="single" w:color="000000" w:sz="4" w:space="0"/>
              <w:bottom w:val="single" w:color="000000" w:sz="4" w:space="0"/>
              <w:right w:val="single" w:color="000000" w:sz="4" w:space="0"/>
            </w:tcBorders>
            <w:shd w:val="clear" w:color="auto" w:fill="auto"/>
            <w:vAlign w:val="center"/>
          </w:tcPr>
          <w:p w14:paraId="02B482E7">
            <w:pPr>
              <w:widowControl/>
              <w:jc w:val="center"/>
              <w:textAlignment w:val="center"/>
              <w:rPr>
                <w:rFonts w:ascii="宋体" w:hAnsi="宋体" w:cs="宋体"/>
                <w:kern w:val="2"/>
                <w:sz w:val="24"/>
                <w:szCs w:val="24"/>
              </w:rPr>
            </w:pPr>
            <w:r>
              <w:rPr>
                <w:rFonts w:hint="eastAsia" w:ascii="宋体" w:hAnsi="宋体" w:cs="宋体"/>
                <w:sz w:val="24"/>
                <w:szCs w:val="24"/>
              </w:rPr>
              <w:t>鸡翅根</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5C85">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2E95">
            <w:pPr>
              <w:widowControl/>
              <w:jc w:val="center"/>
              <w:textAlignment w:val="center"/>
              <w:rPr>
                <w:rFonts w:ascii="宋体" w:hAnsi="宋体" w:cs="宋体"/>
                <w:kern w:val="2"/>
                <w:sz w:val="24"/>
                <w:szCs w:val="24"/>
              </w:rPr>
            </w:pPr>
            <w:r>
              <w:rPr>
                <w:rFonts w:hint="eastAsia" w:ascii="宋体" w:hAnsi="宋体" w:cs="宋体"/>
                <w:sz w:val="24"/>
                <w:szCs w:val="24"/>
              </w:rPr>
              <w:t>1904</w:t>
            </w:r>
          </w:p>
        </w:tc>
      </w:tr>
      <w:tr w14:paraId="12EA40C8">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1AC1B">
            <w:pPr>
              <w:widowControl/>
              <w:jc w:val="center"/>
              <w:textAlignment w:val="center"/>
              <w:rPr>
                <w:rFonts w:ascii="宋体" w:hAnsi="宋体" w:cs="宋体"/>
                <w:kern w:val="2"/>
                <w:sz w:val="24"/>
                <w:szCs w:val="24"/>
              </w:rPr>
            </w:pPr>
            <w:r>
              <w:rPr>
                <w:rFonts w:hint="eastAsia" w:ascii="宋体" w:hAnsi="宋体" w:cs="宋体"/>
                <w:sz w:val="24"/>
                <w:szCs w:val="24"/>
              </w:rPr>
              <w:t>30</w:t>
            </w:r>
          </w:p>
        </w:tc>
        <w:tc>
          <w:tcPr>
            <w:tcW w:w="2801" w:type="dxa"/>
            <w:tcBorders>
              <w:top w:val="single" w:color="000000" w:sz="4" w:space="0"/>
              <w:bottom w:val="single" w:color="000000" w:sz="4" w:space="0"/>
              <w:right w:val="single" w:color="000000" w:sz="4" w:space="0"/>
            </w:tcBorders>
            <w:shd w:val="clear" w:color="auto" w:fill="auto"/>
            <w:vAlign w:val="center"/>
          </w:tcPr>
          <w:p w14:paraId="785D89A2">
            <w:pPr>
              <w:widowControl/>
              <w:jc w:val="center"/>
              <w:textAlignment w:val="center"/>
              <w:rPr>
                <w:rFonts w:ascii="宋体" w:hAnsi="宋体" w:cs="宋体"/>
                <w:kern w:val="2"/>
                <w:sz w:val="24"/>
                <w:szCs w:val="24"/>
              </w:rPr>
            </w:pPr>
            <w:r>
              <w:rPr>
                <w:rFonts w:hint="eastAsia" w:ascii="宋体" w:hAnsi="宋体" w:cs="宋体"/>
                <w:sz w:val="24"/>
                <w:szCs w:val="24"/>
              </w:rPr>
              <w:t>鸡大腿</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454C0">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B92B3">
            <w:pPr>
              <w:widowControl/>
              <w:jc w:val="center"/>
              <w:textAlignment w:val="center"/>
              <w:rPr>
                <w:rFonts w:ascii="宋体" w:hAnsi="宋体" w:cs="宋体"/>
                <w:kern w:val="2"/>
                <w:sz w:val="24"/>
                <w:szCs w:val="24"/>
              </w:rPr>
            </w:pPr>
            <w:r>
              <w:rPr>
                <w:rFonts w:hint="eastAsia" w:ascii="宋体" w:hAnsi="宋体" w:cs="宋体"/>
                <w:sz w:val="24"/>
                <w:szCs w:val="24"/>
              </w:rPr>
              <w:t>4416.5</w:t>
            </w:r>
          </w:p>
        </w:tc>
      </w:tr>
      <w:tr w14:paraId="125F1787">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DA73E">
            <w:pPr>
              <w:widowControl/>
              <w:jc w:val="center"/>
              <w:textAlignment w:val="center"/>
              <w:rPr>
                <w:rFonts w:ascii="宋体" w:hAnsi="宋体" w:cs="宋体"/>
                <w:kern w:val="2"/>
                <w:sz w:val="24"/>
                <w:szCs w:val="24"/>
              </w:rPr>
            </w:pPr>
            <w:r>
              <w:rPr>
                <w:rFonts w:hint="eastAsia" w:ascii="宋体" w:hAnsi="宋体" w:cs="宋体"/>
                <w:sz w:val="24"/>
                <w:szCs w:val="24"/>
              </w:rPr>
              <w:t>31</w:t>
            </w:r>
          </w:p>
        </w:tc>
        <w:tc>
          <w:tcPr>
            <w:tcW w:w="2801" w:type="dxa"/>
            <w:tcBorders>
              <w:top w:val="single" w:color="000000" w:sz="4" w:space="0"/>
              <w:bottom w:val="single" w:color="000000" w:sz="4" w:space="0"/>
              <w:right w:val="single" w:color="000000" w:sz="4" w:space="0"/>
            </w:tcBorders>
            <w:shd w:val="clear" w:color="auto" w:fill="auto"/>
            <w:vAlign w:val="center"/>
          </w:tcPr>
          <w:p w14:paraId="4690934B">
            <w:pPr>
              <w:widowControl/>
              <w:jc w:val="center"/>
              <w:textAlignment w:val="center"/>
              <w:rPr>
                <w:rFonts w:ascii="宋体" w:hAnsi="宋体" w:cs="宋体"/>
                <w:kern w:val="2"/>
                <w:sz w:val="24"/>
                <w:szCs w:val="24"/>
              </w:rPr>
            </w:pPr>
            <w:r>
              <w:rPr>
                <w:rFonts w:hint="eastAsia" w:ascii="宋体" w:hAnsi="宋体" w:cs="宋体"/>
                <w:sz w:val="24"/>
                <w:szCs w:val="24"/>
              </w:rPr>
              <w:t>鸡米花</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0A78E">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8693C">
            <w:pPr>
              <w:widowControl/>
              <w:jc w:val="center"/>
              <w:textAlignment w:val="center"/>
              <w:rPr>
                <w:rFonts w:ascii="宋体" w:hAnsi="宋体" w:cs="宋体"/>
                <w:kern w:val="2"/>
                <w:sz w:val="24"/>
                <w:szCs w:val="24"/>
              </w:rPr>
            </w:pPr>
            <w:r>
              <w:rPr>
                <w:rFonts w:hint="eastAsia" w:ascii="宋体" w:hAnsi="宋体" w:cs="宋体"/>
                <w:sz w:val="24"/>
                <w:szCs w:val="24"/>
              </w:rPr>
              <w:t>260</w:t>
            </w:r>
          </w:p>
        </w:tc>
      </w:tr>
      <w:tr w14:paraId="13EA0DEE">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36DA">
            <w:pPr>
              <w:widowControl/>
              <w:jc w:val="center"/>
              <w:textAlignment w:val="center"/>
              <w:rPr>
                <w:rFonts w:ascii="宋体" w:hAnsi="宋体" w:cs="宋体"/>
                <w:kern w:val="2"/>
                <w:sz w:val="24"/>
                <w:szCs w:val="24"/>
              </w:rPr>
            </w:pPr>
            <w:r>
              <w:rPr>
                <w:rFonts w:hint="eastAsia" w:ascii="宋体" w:hAnsi="宋体" w:cs="宋体"/>
                <w:sz w:val="24"/>
                <w:szCs w:val="24"/>
              </w:rPr>
              <w:t>32</w:t>
            </w:r>
          </w:p>
        </w:tc>
        <w:tc>
          <w:tcPr>
            <w:tcW w:w="2801" w:type="dxa"/>
            <w:tcBorders>
              <w:top w:val="single" w:color="000000" w:sz="4" w:space="0"/>
              <w:bottom w:val="single" w:color="000000" w:sz="4" w:space="0"/>
              <w:right w:val="single" w:color="000000" w:sz="4" w:space="0"/>
            </w:tcBorders>
            <w:shd w:val="clear" w:color="auto" w:fill="auto"/>
            <w:vAlign w:val="center"/>
          </w:tcPr>
          <w:p w14:paraId="1C0265D4">
            <w:pPr>
              <w:widowControl/>
              <w:jc w:val="center"/>
              <w:textAlignment w:val="center"/>
              <w:rPr>
                <w:rFonts w:ascii="宋体" w:hAnsi="宋体" w:cs="宋体"/>
                <w:kern w:val="2"/>
                <w:sz w:val="24"/>
                <w:szCs w:val="24"/>
              </w:rPr>
            </w:pPr>
            <w:r>
              <w:rPr>
                <w:rFonts w:hint="eastAsia" w:ascii="宋体" w:hAnsi="宋体" w:cs="宋体"/>
                <w:sz w:val="24"/>
                <w:szCs w:val="24"/>
              </w:rPr>
              <w:t>鸡排</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D2588">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0964">
            <w:pPr>
              <w:widowControl/>
              <w:jc w:val="center"/>
              <w:textAlignment w:val="center"/>
              <w:rPr>
                <w:rFonts w:ascii="宋体" w:hAnsi="宋体" w:cs="宋体"/>
                <w:kern w:val="2"/>
                <w:sz w:val="24"/>
                <w:szCs w:val="24"/>
              </w:rPr>
            </w:pPr>
            <w:r>
              <w:rPr>
                <w:rFonts w:hint="eastAsia" w:ascii="宋体" w:hAnsi="宋体" w:cs="宋体"/>
                <w:sz w:val="24"/>
                <w:szCs w:val="24"/>
              </w:rPr>
              <w:t>220</w:t>
            </w:r>
          </w:p>
        </w:tc>
      </w:tr>
      <w:tr w14:paraId="73544FF1">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296CF">
            <w:pPr>
              <w:widowControl/>
              <w:jc w:val="center"/>
              <w:textAlignment w:val="center"/>
              <w:rPr>
                <w:rFonts w:ascii="宋体" w:hAnsi="宋体" w:cs="宋体"/>
                <w:kern w:val="2"/>
                <w:sz w:val="24"/>
                <w:szCs w:val="24"/>
              </w:rPr>
            </w:pPr>
            <w:r>
              <w:rPr>
                <w:rFonts w:hint="eastAsia" w:ascii="宋体" w:hAnsi="宋体" w:cs="宋体"/>
                <w:sz w:val="24"/>
                <w:szCs w:val="24"/>
              </w:rPr>
              <w:t>33</w:t>
            </w:r>
          </w:p>
        </w:tc>
        <w:tc>
          <w:tcPr>
            <w:tcW w:w="2801" w:type="dxa"/>
            <w:tcBorders>
              <w:top w:val="single" w:color="000000" w:sz="4" w:space="0"/>
              <w:bottom w:val="single" w:color="000000" w:sz="4" w:space="0"/>
              <w:right w:val="single" w:color="000000" w:sz="4" w:space="0"/>
            </w:tcBorders>
            <w:shd w:val="clear" w:color="auto" w:fill="auto"/>
            <w:vAlign w:val="center"/>
          </w:tcPr>
          <w:p w14:paraId="087B8A2D">
            <w:pPr>
              <w:widowControl/>
              <w:jc w:val="center"/>
              <w:textAlignment w:val="center"/>
              <w:rPr>
                <w:rFonts w:ascii="宋体" w:hAnsi="宋体" w:cs="宋体"/>
                <w:kern w:val="2"/>
                <w:sz w:val="24"/>
                <w:szCs w:val="24"/>
              </w:rPr>
            </w:pPr>
            <w:r>
              <w:rPr>
                <w:rFonts w:hint="eastAsia" w:ascii="宋体" w:hAnsi="宋体" w:cs="宋体"/>
                <w:sz w:val="24"/>
                <w:szCs w:val="24"/>
              </w:rPr>
              <w:t>鸡腿</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08C8">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3265D">
            <w:pPr>
              <w:widowControl/>
              <w:jc w:val="center"/>
              <w:textAlignment w:val="center"/>
              <w:rPr>
                <w:rFonts w:ascii="宋体" w:hAnsi="宋体" w:cs="宋体"/>
                <w:kern w:val="2"/>
                <w:sz w:val="24"/>
                <w:szCs w:val="24"/>
              </w:rPr>
            </w:pPr>
            <w:r>
              <w:rPr>
                <w:rFonts w:hint="eastAsia" w:ascii="宋体" w:hAnsi="宋体" w:cs="宋体"/>
                <w:sz w:val="24"/>
                <w:szCs w:val="24"/>
              </w:rPr>
              <w:t>880</w:t>
            </w:r>
          </w:p>
        </w:tc>
      </w:tr>
      <w:tr w14:paraId="1E0FAA18">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1A7A">
            <w:pPr>
              <w:widowControl/>
              <w:jc w:val="center"/>
              <w:textAlignment w:val="center"/>
              <w:rPr>
                <w:rFonts w:ascii="宋体" w:hAnsi="宋体" w:cs="宋体"/>
                <w:kern w:val="2"/>
                <w:sz w:val="24"/>
                <w:szCs w:val="24"/>
              </w:rPr>
            </w:pPr>
            <w:r>
              <w:rPr>
                <w:rFonts w:hint="eastAsia" w:ascii="宋体" w:hAnsi="宋体" w:cs="宋体"/>
                <w:sz w:val="24"/>
                <w:szCs w:val="24"/>
              </w:rPr>
              <w:t>34</w:t>
            </w:r>
          </w:p>
        </w:tc>
        <w:tc>
          <w:tcPr>
            <w:tcW w:w="2801" w:type="dxa"/>
            <w:tcBorders>
              <w:top w:val="single" w:color="000000" w:sz="4" w:space="0"/>
              <w:bottom w:val="single" w:color="000000" w:sz="4" w:space="0"/>
              <w:right w:val="single" w:color="000000" w:sz="4" w:space="0"/>
            </w:tcBorders>
            <w:shd w:val="clear" w:color="auto" w:fill="auto"/>
            <w:vAlign w:val="center"/>
          </w:tcPr>
          <w:p w14:paraId="455B63D3">
            <w:pPr>
              <w:widowControl/>
              <w:jc w:val="center"/>
              <w:textAlignment w:val="center"/>
              <w:rPr>
                <w:rFonts w:ascii="宋体" w:hAnsi="宋体" w:cs="宋体"/>
                <w:kern w:val="2"/>
                <w:sz w:val="24"/>
                <w:szCs w:val="24"/>
              </w:rPr>
            </w:pPr>
            <w:r>
              <w:rPr>
                <w:rFonts w:hint="eastAsia" w:ascii="宋体" w:hAnsi="宋体" w:cs="宋体"/>
                <w:sz w:val="24"/>
                <w:szCs w:val="24"/>
              </w:rPr>
              <w:t>鸡胸</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577B">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00AB">
            <w:pPr>
              <w:widowControl/>
              <w:jc w:val="center"/>
              <w:textAlignment w:val="center"/>
              <w:rPr>
                <w:rFonts w:ascii="宋体" w:hAnsi="宋体" w:cs="宋体"/>
                <w:kern w:val="2"/>
                <w:sz w:val="24"/>
                <w:szCs w:val="24"/>
              </w:rPr>
            </w:pPr>
            <w:r>
              <w:rPr>
                <w:rFonts w:hint="eastAsia" w:ascii="宋体" w:hAnsi="宋体" w:cs="宋体"/>
                <w:sz w:val="24"/>
                <w:szCs w:val="24"/>
              </w:rPr>
              <w:t>995</w:t>
            </w:r>
          </w:p>
        </w:tc>
      </w:tr>
      <w:tr w14:paraId="7B1C35AF">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5DB0D">
            <w:pPr>
              <w:widowControl/>
              <w:jc w:val="center"/>
              <w:textAlignment w:val="center"/>
              <w:rPr>
                <w:rFonts w:ascii="宋体" w:hAnsi="宋体" w:cs="宋体"/>
                <w:kern w:val="2"/>
                <w:sz w:val="24"/>
                <w:szCs w:val="24"/>
              </w:rPr>
            </w:pPr>
            <w:r>
              <w:rPr>
                <w:rFonts w:hint="eastAsia" w:ascii="宋体" w:hAnsi="宋体" w:cs="宋体"/>
                <w:sz w:val="24"/>
                <w:szCs w:val="24"/>
              </w:rPr>
              <w:t>35</w:t>
            </w:r>
          </w:p>
        </w:tc>
        <w:tc>
          <w:tcPr>
            <w:tcW w:w="2801" w:type="dxa"/>
            <w:tcBorders>
              <w:top w:val="single" w:color="000000" w:sz="4" w:space="0"/>
              <w:bottom w:val="single" w:color="000000" w:sz="4" w:space="0"/>
              <w:right w:val="single" w:color="000000" w:sz="4" w:space="0"/>
            </w:tcBorders>
            <w:shd w:val="clear" w:color="auto" w:fill="auto"/>
            <w:vAlign w:val="center"/>
          </w:tcPr>
          <w:p w14:paraId="442AC9F4">
            <w:pPr>
              <w:widowControl/>
              <w:jc w:val="center"/>
              <w:textAlignment w:val="center"/>
              <w:rPr>
                <w:rFonts w:ascii="宋体" w:hAnsi="宋体" w:cs="宋体"/>
                <w:kern w:val="2"/>
                <w:sz w:val="24"/>
                <w:szCs w:val="24"/>
              </w:rPr>
            </w:pPr>
            <w:r>
              <w:rPr>
                <w:rFonts w:hint="eastAsia" w:ascii="宋体" w:hAnsi="宋体" w:cs="宋体"/>
                <w:sz w:val="24"/>
                <w:szCs w:val="24"/>
              </w:rPr>
              <w:t>基围虾</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F9CC1">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9F415">
            <w:pPr>
              <w:widowControl/>
              <w:jc w:val="center"/>
              <w:textAlignment w:val="center"/>
              <w:rPr>
                <w:rFonts w:ascii="宋体" w:hAnsi="宋体" w:cs="宋体"/>
                <w:kern w:val="2"/>
                <w:sz w:val="24"/>
                <w:szCs w:val="24"/>
              </w:rPr>
            </w:pPr>
            <w:r>
              <w:rPr>
                <w:rFonts w:hint="eastAsia" w:ascii="宋体" w:hAnsi="宋体" w:cs="宋体"/>
                <w:sz w:val="24"/>
                <w:szCs w:val="24"/>
              </w:rPr>
              <w:t>1074</w:t>
            </w:r>
          </w:p>
        </w:tc>
      </w:tr>
      <w:tr w14:paraId="3645C147">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F1B2">
            <w:pPr>
              <w:widowControl/>
              <w:jc w:val="center"/>
              <w:textAlignment w:val="center"/>
              <w:rPr>
                <w:rFonts w:ascii="宋体" w:hAnsi="宋体" w:cs="宋体"/>
                <w:kern w:val="2"/>
                <w:sz w:val="24"/>
                <w:szCs w:val="24"/>
              </w:rPr>
            </w:pPr>
            <w:r>
              <w:rPr>
                <w:rFonts w:hint="eastAsia" w:ascii="宋体" w:hAnsi="宋体" w:cs="宋体"/>
                <w:sz w:val="24"/>
                <w:szCs w:val="24"/>
              </w:rPr>
              <w:t>36</w:t>
            </w:r>
          </w:p>
        </w:tc>
        <w:tc>
          <w:tcPr>
            <w:tcW w:w="2801" w:type="dxa"/>
            <w:tcBorders>
              <w:top w:val="single" w:color="000000" w:sz="4" w:space="0"/>
              <w:bottom w:val="single" w:color="000000" w:sz="4" w:space="0"/>
              <w:right w:val="single" w:color="000000" w:sz="4" w:space="0"/>
            </w:tcBorders>
            <w:shd w:val="clear" w:color="auto" w:fill="auto"/>
            <w:vAlign w:val="center"/>
          </w:tcPr>
          <w:p w14:paraId="5E2D4737">
            <w:pPr>
              <w:widowControl/>
              <w:jc w:val="center"/>
              <w:textAlignment w:val="center"/>
              <w:rPr>
                <w:rFonts w:ascii="宋体" w:hAnsi="宋体" w:cs="宋体"/>
                <w:kern w:val="2"/>
                <w:sz w:val="24"/>
                <w:szCs w:val="24"/>
              </w:rPr>
            </w:pPr>
            <w:r>
              <w:rPr>
                <w:rFonts w:hint="eastAsia" w:ascii="宋体" w:hAnsi="宋体" w:cs="宋体"/>
                <w:sz w:val="24"/>
                <w:szCs w:val="24"/>
              </w:rPr>
              <w:t>鲫鱼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BCD53">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3416">
            <w:pPr>
              <w:widowControl/>
              <w:jc w:val="center"/>
              <w:textAlignment w:val="center"/>
              <w:rPr>
                <w:rFonts w:ascii="宋体" w:hAnsi="宋体" w:cs="宋体"/>
                <w:kern w:val="2"/>
                <w:sz w:val="24"/>
                <w:szCs w:val="24"/>
              </w:rPr>
            </w:pPr>
            <w:r>
              <w:rPr>
                <w:rFonts w:hint="eastAsia" w:ascii="宋体" w:hAnsi="宋体" w:cs="宋体"/>
                <w:sz w:val="24"/>
                <w:szCs w:val="24"/>
              </w:rPr>
              <w:t>712.6</w:t>
            </w:r>
          </w:p>
        </w:tc>
      </w:tr>
      <w:tr w14:paraId="5821D4AD">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8B023">
            <w:pPr>
              <w:widowControl/>
              <w:jc w:val="center"/>
              <w:textAlignment w:val="center"/>
              <w:rPr>
                <w:rFonts w:ascii="宋体" w:hAnsi="宋体" w:cs="宋体"/>
                <w:kern w:val="2"/>
                <w:sz w:val="24"/>
                <w:szCs w:val="24"/>
              </w:rPr>
            </w:pPr>
            <w:r>
              <w:rPr>
                <w:rFonts w:hint="eastAsia" w:ascii="宋体" w:hAnsi="宋体" w:cs="宋体"/>
                <w:sz w:val="24"/>
                <w:szCs w:val="24"/>
              </w:rPr>
              <w:t>37</w:t>
            </w:r>
          </w:p>
        </w:tc>
        <w:tc>
          <w:tcPr>
            <w:tcW w:w="2801" w:type="dxa"/>
            <w:tcBorders>
              <w:top w:val="single" w:color="000000" w:sz="4" w:space="0"/>
              <w:bottom w:val="single" w:color="000000" w:sz="4" w:space="0"/>
              <w:right w:val="single" w:color="000000" w:sz="4" w:space="0"/>
            </w:tcBorders>
            <w:shd w:val="clear" w:color="auto" w:fill="auto"/>
            <w:vAlign w:val="center"/>
          </w:tcPr>
          <w:p w14:paraId="7006035E">
            <w:pPr>
              <w:widowControl/>
              <w:jc w:val="center"/>
              <w:textAlignment w:val="center"/>
              <w:rPr>
                <w:rFonts w:ascii="宋体" w:hAnsi="宋体" w:cs="宋体"/>
                <w:kern w:val="2"/>
                <w:sz w:val="24"/>
                <w:szCs w:val="24"/>
              </w:rPr>
            </w:pPr>
            <w:r>
              <w:rPr>
                <w:rFonts w:hint="eastAsia" w:ascii="宋体" w:hAnsi="宋体" w:cs="宋体"/>
                <w:sz w:val="24"/>
                <w:szCs w:val="24"/>
              </w:rPr>
              <w:t>腊鸡腿</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03D6">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CB349">
            <w:pPr>
              <w:widowControl/>
              <w:jc w:val="center"/>
              <w:textAlignment w:val="center"/>
              <w:rPr>
                <w:rFonts w:ascii="宋体" w:hAnsi="宋体" w:cs="宋体"/>
                <w:kern w:val="2"/>
                <w:sz w:val="24"/>
                <w:szCs w:val="24"/>
              </w:rPr>
            </w:pPr>
            <w:r>
              <w:rPr>
                <w:rFonts w:hint="eastAsia" w:ascii="宋体" w:hAnsi="宋体" w:cs="宋体"/>
                <w:sz w:val="24"/>
                <w:szCs w:val="24"/>
              </w:rPr>
              <w:t>490</w:t>
            </w:r>
          </w:p>
        </w:tc>
      </w:tr>
      <w:tr w14:paraId="5755E64D">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F43B">
            <w:pPr>
              <w:widowControl/>
              <w:jc w:val="center"/>
              <w:textAlignment w:val="center"/>
              <w:rPr>
                <w:rFonts w:ascii="宋体" w:hAnsi="宋体" w:cs="宋体"/>
                <w:kern w:val="2"/>
                <w:sz w:val="24"/>
                <w:szCs w:val="24"/>
              </w:rPr>
            </w:pPr>
            <w:r>
              <w:rPr>
                <w:rFonts w:hint="eastAsia" w:ascii="宋体" w:hAnsi="宋体" w:cs="宋体"/>
                <w:sz w:val="24"/>
                <w:szCs w:val="24"/>
              </w:rPr>
              <w:t>38</w:t>
            </w:r>
          </w:p>
        </w:tc>
        <w:tc>
          <w:tcPr>
            <w:tcW w:w="2801" w:type="dxa"/>
            <w:tcBorders>
              <w:top w:val="single" w:color="000000" w:sz="4" w:space="0"/>
              <w:bottom w:val="single" w:color="000000" w:sz="4" w:space="0"/>
              <w:right w:val="single" w:color="000000" w:sz="4" w:space="0"/>
            </w:tcBorders>
            <w:shd w:val="clear" w:color="auto" w:fill="auto"/>
            <w:vAlign w:val="center"/>
          </w:tcPr>
          <w:p w14:paraId="54BCE6BA">
            <w:pPr>
              <w:widowControl/>
              <w:jc w:val="center"/>
              <w:textAlignment w:val="center"/>
              <w:rPr>
                <w:rFonts w:ascii="宋体" w:hAnsi="宋体" w:cs="宋体"/>
                <w:kern w:val="2"/>
                <w:sz w:val="24"/>
                <w:szCs w:val="24"/>
              </w:rPr>
            </w:pPr>
            <w:r>
              <w:rPr>
                <w:rFonts w:hint="eastAsia" w:ascii="宋体" w:hAnsi="宋体" w:cs="宋体"/>
                <w:sz w:val="24"/>
                <w:szCs w:val="24"/>
              </w:rPr>
              <w:t>腊肉</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C0DDC">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FFED1">
            <w:pPr>
              <w:widowControl/>
              <w:jc w:val="center"/>
              <w:textAlignment w:val="center"/>
              <w:rPr>
                <w:rFonts w:ascii="宋体" w:hAnsi="宋体" w:cs="宋体"/>
                <w:kern w:val="2"/>
                <w:sz w:val="24"/>
                <w:szCs w:val="24"/>
              </w:rPr>
            </w:pPr>
            <w:r>
              <w:rPr>
                <w:rFonts w:hint="eastAsia" w:ascii="宋体" w:hAnsi="宋体" w:cs="宋体"/>
                <w:sz w:val="24"/>
                <w:szCs w:val="24"/>
              </w:rPr>
              <w:t>230.2</w:t>
            </w:r>
          </w:p>
        </w:tc>
      </w:tr>
      <w:tr w14:paraId="1CA00A9B">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E360A">
            <w:pPr>
              <w:widowControl/>
              <w:jc w:val="center"/>
              <w:textAlignment w:val="center"/>
              <w:rPr>
                <w:rFonts w:ascii="宋体" w:hAnsi="宋体" w:cs="宋体"/>
                <w:kern w:val="2"/>
                <w:sz w:val="24"/>
                <w:szCs w:val="24"/>
              </w:rPr>
            </w:pPr>
            <w:r>
              <w:rPr>
                <w:rFonts w:hint="eastAsia" w:ascii="宋体" w:hAnsi="宋体" w:cs="宋体"/>
                <w:sz w:val="24"/>
                <w:szCs w:val="24"/>
              </w:rPr>
              <w:t>39</w:t>
            </w:r>
          </w:p>
        </w:tc>
        <w:tc>
          <w:tcPr>
            <w:tcW w:w="2801" w:type="dxa"/>
            <w:tcBorders>
              <w:top w:val="single" w:color="000000" w:sz="4" w:space="0"/>
              <w:bottom w:val="single" w:color="000000" w:sz="4" w:space="0"/>
              <w:right w:val="single" w:color="000000" w:sz="4" w:space="0"/>
            </w:tcBorders>
            <w:shd w:val="clear" w:color="auto" w:fill="auto"/>
            <w:vAlign w:val="center"/>
          </w:tcPr>
          <w:p w14:paraId="6BAC7F10">
            <w:pPr>
              <w:widowControl/>
              <w:jc w:val="center"/>
              <w:textAlignment w:val="center"/>
              <w:rPr>
                <w:rFonts w:ascii="宋体" w:hAnsi="宋体" w:cs="宋体"/>
                <w:kern w:val="2"/>
                <w:sz w:val="24"/>
                <w:szCs w:val="24"/>
              </w:rPr>
            </w:pPr>
            <w:r>
              <w:rPr>
                <w:rFonts w:hint="eastAsia" w:ascii="宋体" w:hAnsi="宋体" w:cs="宋体"/>
                <w:sz w:val="24"/>
                <w:szCs w:val="24"/>
              </w:rPr>
              <w:t>老鹅</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1AFB">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A334">
            <w:pPr>
              <w:widowControl/>
              <w:jc w:val="center"/>
              <w:textAlignment w:val="center"/>
              <w:rPr>
                <w:rFonts w:ascii="宋体" w:hAnsi="宋体" w:cs="宋体"/>
                <w:kern w:val="2"/>
                <w:sz w:val="24"/>
                <w:szCs w:val="24"/>
              </w:rPr>
            </w:pPr>
            <w:r>
              <w:rPr>
                <w:rFonts w:hint="eastAsia" w:ascii="宋体" w:hAnsi="宋体" w:cs="宋体"/>
                <w:sz w:val="24"/>
                <w:szCs w:val="24"/>
              </w:rPr>
              <w:t>2767.2</w:t>
            </w:r>
          </w:p>
        </w:tc>
      </w:tr>
      <w:tr w14:paraId="3A1176AB">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5FC5D">
            <w:pPr>
              <w:widowControl/>
              <w:jc w:val="center"/>
              <w:textAlignment w:val="center"/>
              <w:rPr>
                <w:rFonts w:ascii="宋体" w:hAnsi="宋体" w:cs="宋体"/>
                <w:kern w:val="2"/>
                <w:sz w:val="24"/>
                <w:szCs w:val="24"/>
              </w:rPr>
            </w:pPr>
            <w:r>
              <w:rPr>
                <w:rFonts w:hint="eastAsia" w:ascii="宋体" w:hAnsi="宋体" w:cs="宋体"/>
                <w:sz w:val="24"/>
                <w:szCs w:val="24"/>
              </w:rPr>
              <w:t>40</w:t>
            </w:r>
          </w:p>
        </w:tc>
        <w:tc>
          <w:tcPr>
            <w:tcW w:w="2801" w:type="dxa"/>
            <w:tcBorders>
              <w:top w:val="single" w:color="000000" w:sz="4" w:space="0"/>
              <w:bottom w:val="single" w:color="000000" w:sz="4" w:space="0"/>
              <w:right w:val="single" w:color="000000" w:sz="4" w:space="0"/>
            </w:tcBorders>
            <w:shd w:val="clear" w:color="auto" w:fill="auto"/>
            <w:vAlign w:val="center"/>
          </w:tcPr>
          <w:p w14:paraId="5C1447E5">
            <w:pPr>
              <w:widowControl/>
              <w:jc w:val="center"/>
              <w:textAlignment w:val="center"/>
              <w:rPr>
                <w:rFonts w:ascii="宋体" w:hAnsi="宋体" w:cs="宋体"/>
                <w:kern w:val="2"/>
                <w:sz w:val="24"/>
                <w:szCs w:val="24"/>
              </w:rPr>
            </w:pPr>
            <w:r>
              <w:rPr>
                <w:rFonts w:hint="eastAsia" w:ascii="宋体" w:hAnsi="宋体" w:cs="宋体"/>
                <w:sz w:val="24"/>
                <w:szCs w:val="24"/>
              </w:rPr>
              <w:t>老母鸡</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7D9E">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0680C">
            <w:pPr>
              <w:widowControl/>
              <w:jc w:val="center"/>
              <w:textAlignment w:val="center"/>
              <w:rPr>
                <w:rFonts w:ascii="宋体" w:hAnsi="宋体" w:cs="宋体"/>
                <w:kern w:val="2"/>
                <w:sz w:val="24"/>
                <w:szCs w:val="24"/>
              </w:rPr>
            </w:pPr>
            <w:r>
              <w:rPr>
                <w:rFonts w:hint="eastAsia" w:ascii="宋体" w:hAnsi="宋体" w:cs="宋体"/>
                <w:sz w:val="24"/>
                <w:szCs w:val="24"/>
              </w:rPr>
              <w:t>105</w:t>
            </w:r>
          </w:p>
        </w:tc>
      </w:tr>
      <w:tr w14:paraId="5E932DE1">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AF7EF">
            <w:pPr>
              <w:widowControl/>
              <w:jc w:val="center"/>
              <w:textAlignment w:val="center"/>
              <w:rPr>
                <w:rFonts w:ascii="宋体" w:hAnsi="宋体" w:cs="宋体"/>
                <w:kern w:val="2"/>
                <w:sz w:val="24"/>
                <w:szCs w:val="24"/>
              </w:rPr>
            </w:pPr>
            <w:r>
              <w:rPr>
                <w:rFonts w:hint="eastAsia" w:ascii="宋体" w:hAnsi="宋体" w:cs="宋体"/>
                <w:sz w:val="24"/>
                <w:szCs w:val="24"/>
              </w:rPr>
              <w:t>41</w:t>
            </w:r>
          </w:p>
        </w:tc>
        <w:tc>
          <w:tcPr>
            <w:tcW w:w="2801" w:type="dxa"/>
            <w:tcBorders>
              <w:top w:val="single" w:color="000000" w:sz="4" w:space="0"/>
              <w:bottom w:val="single" w:color="000000" w:sz="4" w:space="0"/>
              <w:right w:val="single" w:color="000000" w:sz="4" w:space="0"/>
            </w:tcBorders>
            <w:shd w:val="clear" w:color="auto" w:fill="auto"/>
            <w:vAlign w:val="center"/>
          </w:tcPr>
          <w:p w14:paraId="7250E17B">
            <w:pPr>
              <w:widowControl/>
              <w:jc w:val="center"/>
              <w:textAlignment w:val="center"/>
              <w:rPr>
                <w:rFonts w:ascii="宋体" w:hAnsi="宋体" w:cs="宋体"/>
                <w:kern w:val="2"/>
                <w:sz w:val="24"/>
                <w:szCs w:val="24"/>
              </w:rPr>
            </w:pPr>
            <w:r>
              <w:rPr>
                <w:rFonts w:hint="eastAsia" w:ascii="宋体" w:hAnsi="宋体" w:cs="宋体"/>
                <w:sz w:val="24"/>
                <w:szCs w:val="24"/>
              </w:rPr>
              <w:t>老鸭</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20D85">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64E32">
            <w:pPr>
              <w:widowControl/>
              <w:jc w:val="center"/>
              <w:textAlignment w:val="center"/>
              <w:rPr>
                <w:rFonts w:ascii="宋体" w:hAnsi="宋体" w:cs="宋体"/>
                <w:kern w:val="2"/>
                <w:sz w:val="24"/>
                <w:szCs w:val="24"/>
              </w:rPr>
            </w:pPr>
            <w:r>
              <w:rPr>
                <w:rFonts w:hint="eastAsia" w:ascii="宋体" w:hAnsi="宋体" w:cs="宋体"/>
                <w:sz w:val="24"/>
                <w:szCs w:val="24"/>
              </w:rPr>
              <w:t>47.6</w:t>
            </w:r>
          </w:p>
        </w:tc>
      </w:tr>
      <w:tr w14:paraId="0F708A77">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D85AF">
            <w:pPr>
              <w:widowControl/>
              <w:jc w:val="center"/>
              <w:textAlignment w:val="center"/>
              <w:rPr>
                <w:rFonts w:ascii="宋体" w:hAnsi="宋体" w:cs="宋体"/>
                <w:kern w:val="2"/>
                <w:sz w:val="24"/>
                <w:szCs w:val="24"/>
              </w:rPr>
            </w:pPr>
            <w:r>
              <w:rPr>
                <w:rFonts w:hint="eastAsia" w:ascii="宋体" w:hAnsi="宋体" w:cs="宋体"/>
                <w:sz w:val="24"/>
                <w:szCs w:val="24"/>
              </w:rPr>
              <w:t>42</w:t>
            </w:r>
          </w:p>
        </w:tc>
        <w:tc>
          <w:tcPr>
            <w:tcW w:w="2801" w:type="dxa"/>
            <w:tcBorders>
              <w:top w:val="single" w:color="000000" w:sz="4" w:space="0"/>
              <w:bottom w:val="single" w:color="000000" w:sz="4" w:space="0"/>
              <w:right w:val="single" w:color="000000" w:sz="4" w:space="0"/>
            </w:tcBorders>
            <w:shd w:val="clear" w:color="auto" w:fill="auto"/>
            <w:vAlign w:val="center"/>
          </w:tcPr>
          <w:p w14:paraId="662A9578">
            <w:pPr>
              <w:widowControl/>
              <w:jc w:val="center"/>
              <w:textAlignment w:val="center"/>
              <w:rPr>
                <w:rFonts w:ascii="宋体" w:hAnsi="宋体" w:cs="宋体"/>
                <w:kern w:val="2"/>
                <w:sz w:val="24"/>
                <w:szCs w:val="24"/>
              </w:rPr>
            </w:pPr>
            <w:r>
              <w:rPr>
                <w:rFonts w:hint="eastAsia" w:ascii="宋体" w:hAnsi="宋体" w:cs="宋体"/>
                <w:sz w:val="24"/>
                <w:szCs w:val="24"/>
              </w:rPr>
              <w:t>六合鸭肫</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295F">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21F2">
            <w:pPr>
              <w:widowControl/>
              <w:jc w:val="center"/>
              <w:textAlignment w:val="center"/>
              <w:rPr>
                <w:rFonts w:ascii="宋体" w:hAnsi="宋体" w:cs="宋体"/>
                <w:kern w:val="2"/>
                <w:sz w:val="24"/>
                <w:szCs w:val="24"/>
              </w:rPr>
            </w:pPr>
            <w:r>
              <w:rPr>
                <w:rFonts w:hint="eastAsia" w:ascii="宋体" w:hAnsi="宋体" w:cs="宋体"/>
                <w:sz w:val="24"/>
                <w:szCs w:val="24"/>
              </w:rPr>
              <w:t>1671</w:t>
            </w:r>
          </w:p>
        </w:tc>
      </w:tr>
      <w:tr w14:paraId="3721F79B">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1BA75">
            <w:pPr>
              <w:widowControl/>
              <w:jc w:val="center"/>
              <w:textAlignment w:val="center"/>
              <w:rPr>
                <w:rFonts w:ascii="宋体" w:hAnsi="宋体" w:cs="宋体"/>
                <w:kern w:val="2"/>
                <w:sz w:val="24"/>
                <w:szCs w:val="24"/>
              </w:rPr>
            </w:pPr>
            <w:r>
              <w:rPr>
                <w:rFonts w:hint="eastAsia" w:ascii="宋体" w:hAnsi="宋体" w:cs="宋体"/>
                <w:sz w:val="24"/>
                <w:szCs w:val="24"/>
              </w:rPr>
              <w:t>43</w:t>
            </w:r>
          </w:p>
        </w:tc>
        <w:tc>
          <w:tcPr>
            <w:tcW w:w="2801" w:type="dxa"/>
            <w:tcBorders>
              <w:top w:val="single" w:color="000000" w:sz="4" w:space="0"/>
              <w:bottom w:val="single" w:color="000000" w:sz="4" w:space="0"/>
              <w:right w:val="single" w:color="000000" w:sz="4" w:space="0"/>
            </w:tcBorders>
            <w:shd w:val="clear" w:color="auto" w:fill="auto"/>
            <w:vAlign w:val="center"/>
          </w:tcPr>
          <w:p w14:paraId="1E45B127">
            <w:pPr>
              <w:widowControl/>
              <w:jc w:val="center"/>
              <w:textAlignment w:val="center"/>
              <w:rPr>
                <w:rFonts w:ascii="宋体" w:hAnsi="宋体" w:cs="宋体"/>
                <w:kern w:val="2"/>
                <w:sz w:val="24"/>
                <w:szCs w:val="24"/>
              </w:rPr>
            </w:pPr>
            <w:r>
              <w:rPr>
                <w:rFonts w:hint="eastAsia" w:ascii="宋体" w:hAnsi="宋体" w:cs="宋体"/>
                <w:sz w:val="24"/>
                <w:szCs w:val="24"/>
              </w:rPr>
              <w:t>鲈鱼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0B9CF">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D4F3">
            <w:pPr>
              <w:widowControl/>
              <w:jc w:val="center"/>
              <w:textAlignment w:val="center"/>
              <w:rPr>
                <w:rFonts w:ascii="宋体" w:hAnsi="宋体" w:cs="宋体"/>
                <w:kern w:val="2"/>
                <w:sz w:val="24"/>
                <w:szCs w:val="24"/>
              </w:rPr>
            </w:pPr>
            <w:r>
              <w:rPr>
                <w:rFonts w:hint="eastAsia" w:ascii="宋体" w:hAnsi="宋体" w:cs="宋体"/>
                <w:sz w:val="24"/>
                <w:szCs w:val="24"/>
              </w:rPr>
              <w:t>3297.7</w:t>
            </w:r>
          </w:p>
        </w:tc>
      </w:tr>
      <w:tr w14:paraId="110C30B3">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0BDF">
            <w:pPr>
              <w:widowControl/>
              <w:jc w:val="center"/>
              <w:textAlignment w:val="center"/>
              <w:rPr>
                <w:rFonts w:ascii="宋体" w:hAnsi="宋体" w:cs="宋体"/>
                <w:kern w:val="2"/>
                <w:sz w:val="24"/>
                <w:szCs w:val="24"/>
              </w:rPr>
            </w:pPr>
            <w:r>
              <w:rPr>
                <w:rFonts w:hint="eastAsia" w:ascii="宋体" w:hAnsi="宋体" w:cs="宋体"/>
                <w:sz w:val="24"/>
                <w:szCs w:val="24"/>
              </w:rPr>
              <w:t>44</w:t>
            </w:r>
          </w:p>
        </w:tc>
        <w:tc>
          <w:tcPr>
            <w:tcW w:w="2801" w:type="dxa"/>
            <w:tcBorders>
              <w:top w:val="single" w:color="000000" w:sz="4" w:space="0"/>
              <w:bottom w:val="single" w:color="000000" w:sz="4" w:space="0"/>
              <w:right w:val="single" w:color="000000" w:sz="4" w:space="0"/>
            </w:tcBorders>
            <w:shd w:val="clear" w:color="auto" w:fill="auto"/>
            <w:vAlign w:val="center"/>
          </w:tcPr>
          <w:p w14:paraId="2E41B281">
            <w:pPr>
              <w:widowControl/>
              <w:jc w:val="center"/>
              <w:textAlignment w:val="center"/>
              <w:rPr>
                <w:rFonts w:ascii="宋体" w:hAnsi="宋体" w:cs="宋体"/>
                <w:kern w:val="2"/>
                <w:sz w:val="24"/>
                <w:szCs w:val="24"/>
              </w:rPr>
            </w:pPr>
            <w:r>
              <w:rPr>
                <w:rFonts w:hint="eastAsia" w:ascii="宋体" w:hAnsi="宋体" w:cs="宋体"/>
                <w:sz w:val="24"/>
                <w:szCs w:val="24"/>
              </w:rPr>
              <w:t>罗氏虾</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38D7">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CC9DA">
            <w:pPr>
              <w:widowControl/>
              <w:jc w:val="center"/>
              <w:textAlignment w:val="center"/>
              <w:rPr>
                <w:rFonts w:ascii="宋体" w:hAnsi="宋体" w:cs="宋体"/>
                <w:kern w:val="2"/>
                <w:sz w:val="24"/>
                <w:szCs w:val="24"/>
              </w:rPr>
            </w:pPr>
            <w:r>
              <w:rPr>
                <w:rFonts w:hint="eastAsia" w:ascii="宋体" w:hAnsi="宋体" w:cs="宋体"/>
                <w:sz w:val="24"/>
                <w:szCs w:val="24"/>
              </w:rPr>
              <w:t>1676</w:t>
            </w:r>
          </w:p>
        </w:tc>
      </w:tr>
      <w:tr w14:paraId="4720D773">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2EA77">
            <w:pPr>
              <w:widowControl/>
              <w:jc w:val="center"/>
              <w:textAlignment w:val="center"/>
              <w:rPr>
                <w:rFonts w:ascii="宋体" w:hAnsi="宋体" w:cs="宋体"/>
                <w:kern w:val="2"/>
                <w:sz w:val="24"/>
                <w:szCs w:val="24"/>
              </w:rPr>
            </w:pPr>
            <w:r>
              <w:rPr>
                <w:rFonts w:hint="eastAsia" w:ascii="宋体" w:hAnsi="宋体" w:cs="宋体"/>
                <w:sz w:val="24"/>
                <w:szCs w:val="24"/>
              </w:rPr>
              <w:t>45</w:t>
            </w:r>
          </w:p>
        </w:tc>
        <w:tc>
          <w:tcPr>
            <w:tcW w:w="2801" w:type="dxa"/>
            <w:tcBorders>
              <w:top w:val="single" w:color="000000" w:sz="4" w:space="0"/>
              <w:bottom w:val="single" w:color="000000" w:sz="4" w:space="0"/>
              <w:right w:val="single" w:color="000000" w:sz="4" w:space="0"/>
            </w:tcBorders>
            <w:shd w:val="clear" w:color="auto" w:fill="auto"/>
            <w:vAlign w:val="center"/>
          </w:tcPr>
          <w:p w14:paraId="24594D2B">
            <w:pPr>
              <w:widowControl/>
              <w:jc w:val="center"/>
              <w:textAlignment w:val="center"/>
              <w:rPr>
                <w:rFonts w:ascii="宋体" w:hAnsi="宋体" w:cs="宋体"/>
                <w:kern w:val="2"/>
                <w:sz w:val="24"/>
                <w:szCs w:val="24"/>
              </w:rPr>
            </w:pPr>
            <w:r>
              <w:rPr>
                <w:rFonts w:hint="eastAsia" w:ascii="宋体" w:hAnsi="宋体" w:cs="宋体"/>
                <w:sz w:val="24"/>
                <w:szCs w:val="24"/>
              </w:rPr>
              <w:t>螺蛳</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B1DA">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8C54">
            <w:pPr>
              <w:widowControl/>
              <w:jc w:val="center"/>
              <w:textAlignment w:val="center"/>
              <w:rPr>
                <w:rFonts w:ascii="宋体" w:hAnsi="宋体" w:cs="宋体"/>
                <w:kern w:val="2"/>
                <w:sz w:val="24"/>
                <w:szCs w:val="24"/>
              </w:rPr>
            </w:pPr>
            <w:r>
              <w:rPr>
                <w:rFonts w:hint="eastAsia" w:ascii="宋体" w:hAnsi="宋体" w:cs="宋体"/>
                <w:sz w:val="24"/>
                <w:szCs w:val="24"/>
              </w:rPr>
              <w:t>46</w:t>
            </w:r>
          </w:p>
        </w:tc>
      </w:tr>
      <w:tr w14:paraId="49BEBB1B">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A2CA">
            <w:pPr>
              <w:widowControl/>
              <w:jc w:val="center"/>
              <w:textAlignment w:val="center"/>
              <w:rPr>
                <w:rFonts w:ascii="宋体" w:hAnsi="宋体" w:cs="宋体"/>
                <w:kern w:val="2"/>
                <w:sz w:val="24"/>
                <w:szCs w:val="24"/>
              </w:rPr>
            </w:pPr>
            <w:r>
              <w:rPr>
                <w:rFonts w:hint="eastAsia" w:ascii="宋体" w:hAnsi="宋体" w:cs="宋体"/>
                <w:sz w:val="24"/>
                <w:szCs w:val="24"/>
              </w:rPr>
              <w:t>46</w:t>
            </w:r>
          </w:p>
        </w:tc>
        <w:tc>
          <w:tcPr>
            <w:tcW w:w="2801" w:type="dxa"/>
            <w:tcBorders>
              <w:top w:val="single" w:color="000000" w:sz="4" w:space="0"/>
              <w:bottom w:val="single" w:color="000000" w:sz="4" w:space="0"/>
              <w:right w:val="single" w:color="000000" w:sz="4" w:space="0"/>
            </w:tcBorders>
            <w:shd w:val="clear" w:color="auto" w:fill="auto"/>
            <w:vAlign w:val="center"/>
          </w:tcPr>
          <w:p w14:paraId="451E4AEB">
            <w:pPr>
              <w:widowControl/>
              <w:jc w:val="center"/>
              <w:textAlignment w:val="center"/>
              <w:rPr>
                <w:rFonts w:ascii="宋体" w:hAnsi="宋体" w:cs="宋体"/>
                <w:kern w:val="2"/>
                <w:sz w:val="24"/>
                <w:szCs w:val="24"/>
              </w:rPr>
            </w:pPr>
            <w:r>
              <w:rPr>
                <w:rFonts w:hint="eastAsia" w:ascii="宋体" w:hAnsi="宋体" w:cs="宋体"/>
                <w:sz w:val="24"/>
                <w:szCs w:val="24"/>
              </w:rPr>
              <w:t>螺丝鸡</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354E">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6F24">
            <w:pPr>
              <w:widowControl/>
              <w:jc w:val="center"/>
              <w:textAlignment w:val="center"/>
              <w:rPr>
                <w:rFonts w:ascii="宋体" w:hAnsi="宋体" w:cs="宋体"/>
                <w:kern w:val="2"/>
                <w:sz w:val="24"/>
                <w:szCs w:val="24"/>
              </w:rPr>
            </w:pPr>
            <w:r>
              <w:rPr>
                <w:rFonts w:hint="eastAsia" w:ascii="宋体" w:hAnsi="宋体" w:cs="宋体"/>
                <w:sz w:val="24"/>
                <w:szCs w:val="24"/>
              </w:rPr>
              <w:t>731.7</w:t>
            </w:r>
          </w:p>
        </w:tc>
      </w:tr>
      <w:tr w14:paraId="556F6D2C">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2946">
            <w:pPr>
              <w:widowControl/>
              <w:jc w:val="center"/>
              <w:textAlignment w:val="center"/>
              <w:rPr>
                <w:rFonts w:ascii="宋体" w:hAnsi="宋体" w:cs="宋体"/>
                <w:kern w:val="2"/>
                <w:sz w:val="24"/>
                <w:szCs w:val="24"/>
              </w:rPr>
            </w:pPr>
            <w:r>
              <w:rPr>
                <w:rFonts w:hint="eastAsia" w:ascii="宋体" w:hAnsi="宋体" w:cs="宋体"/>
                <w:sz w:val="24"/>
                <w:szCs w:val="24"/>
              </w:rPr>
              <w:t>47</w:t>
            </w:r>
          </w:p>
        </w:tc>
        <w:tc>
          <w:tcPr>
            <w:tcW w:w="2801" w:type="dxa"/>
            <w:tcBorders>
              <w:top w:val="single" w:color="000000" w:sz="4" w:space="0"/>
              <w:bottom w:val="single" w:color="000000" w:sz="4" w:space="0"/>
              <w:right w:val="single" w:color="000000" w:sz="4" w:space="0"/>
            </w:tcBorders>
            <w:shd w:val="clear" w:color="auto" w:fill="auto"/>
            <w:vAlign w:val="center"/>
          </w:tcPr>
          <w:p w14:paraId="1BAC1979">
            <w:pPr>
              <w:widowControl/>
              <w:jc w:val="center"/>
              <w:textAlignment w:val="center"/>
              <w:rPr>
                <w:rFonts w:ascii="宋体" w:hAnsi="宋体" w:cs="宋体"/>
                <w:kern w:val="2"/>
                <w:sz w:val="24"/>
                <w:szCs w:val="24"/>
              </w:rPr>
            </w:pPr>
            <w:r>
              <w:rPr>
                <w:rFonts w:hint="eastAsia" w:ascii="宋体" w:hAnsi="宋体" w:cs="宋体"/>
                <w:sz w:val="24"/>
                <w:szCs w:val="24"/>
              </w:rPr>
              <w:t>免浆牛柳</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D30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77CC">
            <w:pPr>
              <w:widowControl/>
              <w:jc w:val="center"/>
              <w:textAlignment w:val="center"/>
              <w:rPr>
                <w:rFonts w:ascii="宋体" w:hAnsi="宋体" w:cs="宋体"/>
                <w:kern w:val="2"/>
                <w:sz w:val="24"/>
                <w:szCs w:val="24"/>
              </w:rPr>
            </w:pPr>
            <w:r>
              <w:rPr>
                <w:rFonts w:hint="eastAsia" w:ascii="宋体" w:hAnsi="宋体" w:cs="宋体"/>
                <w:sz w:val="24"/>
                <w:szCs w:val="24"/>
              </w:rPr>
              <w:t>326.7</w:t>
            </w:r>
          </w:p>
        </w:tc>
      </w:tr>
      <w:tr w14:paraId="5D955614">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6743">
            <w:pPr>
              <w:widowControl/>
              <w:jc w:val="center"/>
              <w:textAlignment w:val="center"/>
              <w:rPr>
                <w:rFonts w:ascii="宋体" w:hAnsi="宋体" w:cs="宋体"/>
                <w:kern w:val="2"/>
                <w:sz w:val="24"/>
                <w:szCs w:val="24"/>
              </w:rPr>
            </w:pPr>
            <w:r>
              <w:rPr>
                <w:rFonts w:hint="eastAsia" w:ascii="宋体" w:hAnsi="宋体" w:cs="宋体"/>
                <w:sz w:val="24"/>
                <w:szCs w:val="24"/>
              </w:rPr>
              <w:t>48</w:t>
            </w:r>
          </w:p>
        </w:tc>
        <w:tc>
          <w:tcPr>
            <w:tcW w:w="2801" w:type="dxa"/>
            <w:tcBorders>
              <w:top w:val="single" w:color="000000" w:sz="4" w:space="0"/>
              <w:bottom w:val="single" w:color="000000" w:sz="4" w:space="0"/>
              <w:right w:val="single" w:color="000000" w:sz="4" w:space="0"/>
            </w:tcBorders>
            <w:shd w:val="clear" w:color="auto" w:fill="auto"/>
            <w:vAlign w:val="center"/>
          </w:tcPr>
          <w:p w14:paraId="7BD4E005">
            <w:pPr>
              <w:widowControl/>
              <w:jc w:val="center"/>
              <w:textAlignment w:val="center"/>
              <w:rPr>
                <w:rFonts w:ascii="宋体" w:hAnsi="宋体" w:cs="宋体"/>
                <w:kern w:val="2"/>
                <w:sz w:val="24"/>
                <w:szCs w:val="24"/>
              </w:rPr>
            </w:pPr>
            <w:r>
              <w:rPr>
                <w:rFonts w:hint="eastAsia" w:ascii="宋体" w:hAnsi="宋体" w:cs="宋体"/>
                <w:sz w:val="24"/>
                <w:szCs w:val="24"/>
              </w:rPr>
              <w:t>免浆牛排</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ECB30">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7FCEC">
            <w:pPr>
              <w:widowControl/>
              <w:jc w:val="center"/>
              <w:textAlignment w:val="center"/>
              <w:rPr>
                <w:rFonts w:ascii="宋体" w:hAnsi="宋体" w:cs="宋体"/>
                <w:kern w:val="2"/>
                <w:sz w:val="24"/>
                <w:szCs w:val="24"/>
              </w:rPr>
            </w:pPr>
            <w:r>
              <w:rPr>
                <w:rFonts w:hint="eastAsia" w:ascii="宋体" w:hAnsi="宋体" w:cs="宋体"/>
                <w:sz w:val="24"/>
                <w:szCs w:val="24"/>
              </w:rPr>
              <w:t>41</w:t>
            </w:r>
          </w:p>
        </w:tc>
      </w:tr>
      <w:tr w14:paraId="0AC179D4">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EDA1C">
            <w:pPr>
              <w:widowControl/>
              <w:jc w:val="center"/>
              <w:textAlignment w:val="center"/>
              <w:rPr>
                <w:rFonts w:ascii="宋体" w:hAnsi="宋体" w:cs="宋体"/>
                <w:kern w:val="2"/>
                <w:sz w:val="24"/>
                <w:szCs w:val="24"/>
              </w:rPr>
            </w:pPr>
            <w:r>
              <w:rPr>
                <w:rFonts w:hint="eastAsia" w:ascii="宋体" w:hAnsi="宋体" w:cs="宋体"/>
                <w:sz w:val="24"/>
                <w:szCs w:val="24"/>
              </w:rPr>
              <w:t>49</w:t>
            </w:r>
          </w:p>
        </w:tc>
        <w:tc>
          <w:tcPr>
            <w:tcW w:w="2801" w:type="dxa"/>
            <w:tcBorders>
              <w:top w:val="single" w:color="000000" w:sz="4" w:space="0"/>
              <w:bottom w:val="single" w:color="000000" w:sz="4" w:space="0"/>
              <w:right w:val="single" w:color="000000" w:sz="4" w:space="0"/>
            </w:tcBorders>
            <w:shd w:val="clear" w:color="auto" w:fill="auto"/>
            <w:vAlign w:val="center"/>
          </w:tcPr>
          <w:p w14:paraId="70675145">
            <w:pPr>
              <w:widowControl/>
              <w:jc w:val="center"/>
              <w:textAlignment w:val="center"/>
              <w:rPr>
                <w:rFonts w:ascii="宋体" w:hAnsi="宋体" w:cs="宋体"/>
                <w:kern w:val="2"/>
                <w:sz w:val="24"/>
                <w:szCs w:val="24"/>
              </w:rPr>
            </w:pPr>
            <w:r>
              <w:rPr>
                <w:rFonts w:hint="eastAsia" w:ascii="宋体" w:hAnsi="宋体" w:cs="宋体"/>
                <w:sz w:val="24"/>
                <w:szCs w:val="24"/>
              </w:rPr>
              <w:t>免浆牛肉片</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2D9CD">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D5206">
            <w:pPr>
              <w:widowControl/>
              <w:jc w:val="center"/>
              <w:textAlignment w:val="center"/>
              <w:rPr>
                <w:rFonts w:ascii="宋体" w:hAnsi="宋体" w:cs="宋体"/>
                <w:kern w:val="2"/>
                <w:sz w:val="24"/>
                <w:szCs w:val="24"/>
              </w:rPr>
            </w:pPr>
            <w:r>
              <w:rPr>
                <w:rFonts w:hint="eastAsia" w:ascii="宋体" w:hAnsi="宋体" w:cs="宋体"/>
                <w:sz w:val="24"/>
                <w:szCs w:val="24"/>
              </w:rPr>
              <w:t>1086.95</w:t>
            </w:r>
          </w:p>
        </w:tc>
      </w:tr>
      <w:tr w14:paraId="2A400A25">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B46BF">
            <w:pPr>
              <w:widowControl/>
              <w:jc w:val="center"/>
              <w:textAlignment w:val="center"/>
              <w:rPr>
                <w:rFonts w:ascii="宋体" w:hAnsi="宋体" w:cs="宋体"/>
                <w:kern w:val="2"/>
                <w:sz w:val="24"/>
                <w:szCs w:val="24"/>
              </w:rPr>
            </w:pPr>
            <w:r>
              <w:rPr>
                <w:rFonts w:hint="eastAsia" w:ascii="宋体" w:hAnsi="宋体" w:cs="宋体"/>
                <w:sz w:val="24"/>
                <w:szCs w:val="24"/>
              </w:rPr>
              <w:t>50</w:t>
            </w:r>
          </w:p>
        </w:tc>
        <w:tc>
          <w:tcPr>
            <w:tcW w:w="2801" w:type="dxa"/>
            <w:tcBorders>
              <w:top w:val="single" w:color="000000" w:sz="4" w:space="0"/>
              <w:bottom w:val="single" w:color="000000" w:sz="4" w:space="0"/>
              <w:right w:val="single" w:color="000000" w:sz="4" w:space="0"/>
            </w:tcBorders>
            <w:shd w:val="clear" w:color="auto" w:fill="auto"/>
            <w:vAlign w:val="center"/>
          </w:tcPr>
          <w:p w14:paraId="3B7058A5">
            <w:pPr>
              <w:widowControl/>
              <w:jc w:val="center"/>
              <w:textAlignment w:val="center"/>
              <w:rPr>
                <w:rFonts w:ascii="宋体" w:hAnsi="宋体" w:cs="宋体"/>
                <w:kern w:val="2"/>
                <w:sz w:val="24"/>
                <w:szCs w:val="24"/>
              </w:rPr>
            </w:pPr>
            <w:r>
              <w:rPr>
                <w:rFonts w:hint="eastAsia" w:ascii="宋体" w:hAnsi="宋体" w:cs="宋体"/>
                <w:sz w:val="24"/>
                <w:szCs w:val="24"/>
              </w:rPr>
              <w:t>免浆牛肉丝</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ACDE">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6434C">
            <w:pPr>
              <w:widowControl/>
              <w:jc w:val="center"/>
              <w:textAlignment w:val="center"/>
              <w:rPr>
                <w:rFonts w:ascii="宋体" w:hAnsi="宋体" w:cs="宋体"/>
                <w:kern w:val="2"/>
                <w:sz w:val="24"/>
                <w:szCs w:val="24"/>
              </w:rPr>
            </w:pPr>
            <w:r>
              <w:rPr>
                <w:rFonts w:hint="eastAsia" w:ascii="宋体" w:hAnsi="宋体" w:cs="宋体"/>
                <w:sz w:val="24"/>
                <w:szCs w:val="24"/>
              </w:rPr>
              <w:t>605.4</w:t>
            </w:r>
          </w:p>
        </w:tc>
      </w:tr>
      <w:tr w14:paraId="77AD62D0">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A316C">
            <w:pPr>
              <w:widowControl/>
              <w:jc w:val="center"/>
              <w:textAlignment w:val="center"/>
              <w:rPr>
                <w:rFonts w:ascii="宋体" w:hAnsi="宋体" w:cs="宋体"/>
                <w:kern w:val="2"/>
                <w:sz w:val="24"/>
                <w:szCs w:val="24"/>
              </w:rPr>
            </w:pPr>
            <w:r>
              <w:rPr>
                <w:rFonts w:hint="eastAsia" w:ascii="宋体" w:hAnsi="宋体" w:cs="宋体"/>
                <w:sz w:val="24"/>
                <w:szCs w:val="24"/>
              </w:rPr>
              <w:t>51</w:t>
            </w:r>
          </w:p>
        </w:tc>
        <w:tc>
          <w:tcPr>
            <w:tcW w:w="2801" w:type="dxa"/>
            <w:tcBorders>
              <w:top w:val="single" w:color="000000" w:sz="4" w:space="0"/>
              <w:bottom w:val="single" w:color="000000" w:sz="4" w:space="0"/>
              <w:right w:val="single" w:color="000000" w:sz="4" w:space="0"/>
            </w:tcBorders>
            <w:shd w:val="clear" w:color="auto" w:fill="auto"/>
            <w:vAlign w:val="center"/>
          </w:tcPr>
          <w:p w14:paraId="3B4ACF3E">
            <w:pPr>
              <w:widowControl/>
              <w:jc w:val="center"/>
              <w:textAlignment w:val="center"/>
              <w:rPr>
                <w:rFonts w:ascii="宋体" w:hAnsi="宋体" w:cs="宋体"/>
                <w:kern w:val="2"/>
                <w:sz w:val="24"/>
                <w:szCs w:val="24"/>
              </w:rPr>
            </w:pPr>
            <w:r>
              <w:rPr>
                <w:rFonts w:hint="eastAsia" w:ascii="宋体" w:hAnsi="宋体" w:cs="宋体"/>
                <w:sz w:val="24"/>
                <w:szCs w:val="24"/>
              </w:rPr>
              <w:t>免浆牛仔骨</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9AB9">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3467">
            <w:pPr>
              <w:widowControl/>
              <w:jc w:val="center"/>
              <w:textAlignment w:val="center"/>
              <w:rPr>
                <w:rFonts w:ascii="宋体" w:hAnsi="宋体" w:cs="宋体"/>
                <w:kern w:val="2"/>
                <w:sz w:val="24"/>
                <w:szCs w:val="24"/>
              </w:rPr>
            </w:pPr>
            <w:r>
              <w:rPr>
                <w:rFonts w:hint="eastAsia" w:ascii="宋体" w:hAnsi="宋体" w:cs="宋体"/>
                <w:sz w:val="24"/>
                <w:szCs w:val="24"/>
              </w:rPr>
              <w:t>896.4</w:t>
            </w:r>
          </w:p>
        </w:tc>
      </w:tr>
      <w:tr w14:paraId="7E205F79">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D3EE1">
            <w:pPr>
              <w:widowControl/>
              <w:jc w:val="center"/>
              <w:textAlignment w:val="center"/>
              <w:rPr>
                <w:rFonts w:ascii="宋体" w:hAnsi="宋体" w:cs="宋体"/>
                <w:kern w:val="2"/>
                <w:sz w:val="24"/>
                <w:szCs w:val="24"/>
              </w:rPr>
            </w:pPr>
            <w:r>
              <w:rPr>
                <w:rFonts w:hint="eastAsia" w:ascii="宋体" w:hAnsi="宋体" w:cs="宋体"/>
                <w:sz w:val="24"/>
                <w:szCs w:val="24"/>
              </w:rPr>
              <w:t>52</w:t>
            </w:r>
          </w:p>
        </w:tc>
        <w:tc>
          <w:tcPr>
            <w:tcW w:w="2801" w:type="dxa"/>
            <w:tcBorders>
              <w:top w:val="single" w:color="000000" w:sz="4" w:space="0"/>
              <w:bottom w:val="single" w:color="000000" w:sz="4" w:space="0"/>
              <w:right w:val="single" w:color="000000" w:sz="4" w:space="0"/>
            </w:tcBorders>
            <w:shd w:val="clear" w:color="auto" w:fill="auto"/>
            <w:vAlign w:val="center"/>
          </w:tcPr>
          <w:p w14:paraId="1B995628">
            <w:pPr>
              <w:widowControl/>
              <w:jc w:val="center"/>
              <w:textAlignment w:val="center"/>
              <w:rPr>
                <w:rFonts w:ascii="宋体" w:hAnsi="宋体" w:cs="宋体"/>
                <w:kern w:val="2"/>
                <w:sz w:val="24"/>
                <w:szCs w:val="24"/>
              </w:rPr>
            </w:pPr>
            <w:r>
              <w:rPr>
                <w:rFonts w:hint="eastAsia" w:ascii="宋体" w:hAnsi="宋体" w:cs="宋体"/>
                <w:sz w:val="24"/>
                <w:szCs w:val="24"/>
              </w:rPr>
              <w:t>免浆虾仁</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F2853">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A1314">
            <w:pPr>
              <w:widowControl/>
              <w:jc w:val="center"/>
              <w:textAlignment w:val="center"/>
              <w:rPr>
                <w:rFonts w:ascii="宋体" w:hAnsi="宋体" w:cs="宋体"/>
                <w:kern w:val="2"/>
                <w:sz w:val="24"/>
                <w:szCs w:val="24"/>
              </w:rPr>
            </w:pPr>
            <w:r>
              <w:rPr>
                <w:rFonts w:hint="eastAsia" w:ascii="宋体" w:hAnsi="宋体" w:cs="宋体"/>
                <w:sz w:val="24"/>
                <w:szCs w:val="24"/>
              </w:rPr>
              <w:t>3202.4</w:t>
            </w:r>
          </w:p>
        </w:tc>
      </w:tr>
      <w:tr w14:paraId="44CDECCE">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6B02">
            <w:pPr>
              <w:widowControl/>
              <w:jc w:val="center"/>
              <w:textAlignment w:val="center"/>
              <w:rPr>
                <w:rFonts w:ascii="宋体" w:hAnsi="宋体" w:cs="宋体"/>
                <w:kern w:val="2"/>
                <w:sz w:val="24"/>
                <w:szCs w:val="24"/>
              </w:rPr>
            </w:pPr>
            <w:r>
              <w:rPr>
                <w:rFonts w:hint="eastAsia" w:ascii="宋体" w:hAnsi="宋体" w:cs="宋体"/>
                <w:sz w:val="24"/>
                <w:szCs w:val="24"/>
              </w:rPr>
              <w:t>53</w:t>
            </w:r>
          </w:p>
        </w:tc>
        <w:tc>
          <w:tcPr>
            <w:tcW w:w="2801" w:type="dxa"/>
            <w:tcBorders>
              <w:top w:val="single" w:color="000000" w:sz="4" w:space="0"/>
              <w:bottom w:val="single" w:color="000000" w:sz="4" w:space="0"/>
              <w:right w:val="single" w:color="000000" w:sz="4" w:space="0"/>
            </w:tcBorders>
            <w:shd w:val="clear" w:color="auto" w:fill="auto"/>
            <w:vAlign w:val="center"/>
          </w:tcPr>
          <w:p w14:paraId="4EF6678D">
            <w:pPr>
              <w:widowControl/>
              <w:jc w:val="center"/>
              <w:textAlignment w:val="center"/>
              <w:rPr>
                <w:rFonts w:ascii="宋体" w:hAnsi="宋体" w:cs="宋体"/>
                <w:kern w:val="2"/>
                <w:sz w:val="24"/>
                <w:szCs w:val="24"/>
              </w:rPr>
            </w:pPr>
            <w:r>
              <w:rPr>
                <w:rFonts w:hint="eastAsia" w:ascii="宋体" w:hAnsi="宋体" w:cs="宋体"/>
                <w:sz w:val="24"/>
                <w:szCs w:val="24"/>
              </w:rPr>
              <w:t>免浆鲜贝</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B4AD0">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69656">
            <w:pPr>
              <w:widowControl/>
              <w:jc w:val="center"/>
              <w:textAlignment w:val="center"/>
              <w:rPr>
                <w:rFonts w:ascii="宋体" w:hAnsi="宋体" w:cs="宋体"/>
                <w:kern w:val="2"/>
                <w:sz w:val="24"/>
                <w:szCs w:val="24"/>
              </w:rPr>
            </w:pPr>
            <w:r>
              <w:rPr>
                <w:rFonts w:hint="eastAsia" w:ascii="宋体" w:hAnsi="宋体" w:cs="宋体"/>
                <w:sz w:val="24"/>
                <w:szCs w:val="24"/>
              </w:rPr>
              <w:t>1757.5</w:t>
            </w:r>
          </w:p>
        </w:tc>
      </w:tr>
      <w:tr w14:paraId="1C7DBD2D">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D2C1D">
            <w:pPr>
              <w:widowControl/>
              <w:jc w:val="center"/>
              <w:textAlignment w:val="center"/>
              <w:rPr>
                <w:rFonts w:ascii="宋体" w:hAnsi="宋体" w:cs="宋体"/>
                <w:kern w:val="2"/>
                <w:sz w:val="24"/>
                <w:szCs w:val="24"/>
              </w:rPr>
            </w:pPr>
            <w:r>
              <w:rPr>
                <w:rFonts w:hint="eastAsia" w:ascii="宋体" w:hAnsi="宋体" w:cs="宋体"/>
                <w:sz w:val="24"/>
                <w:szCs w:val="24"/>
              </w:rPr>
              <w:t>54</w:t>
            </w:r>
          </w:p>
        </w:tc>
        <w:tc>
          <w:tcPr>
            <w:tcW w:w="2801" w:type="dxa"/>
            <w:tcBorders>
              <w:top w:val="single" w:color="000000" w:sz="4" w:space="0"/>
              <w:bottom w:val="single" w:color="000000" w:sz="4" w:space="0"/>
              <w:right w:val="single" w:color="000000" w:sz="4" w:space="0"/>
            </w:tcBorders>
            <w:shd w:val="clear" w:color="auto" w:fill="auto"/>
            <w:vAlign w:val="center"/>
          </w:tcPr>
          <w:p w14:paraId="4148A07D">
            <w:pPr>
              <w:widowControl/>
              <w:jc w:val="center"/>
              <w:textAlignment w:val="center"/>
              <w:rPr>
                <w:rFonts w:ascii="宋体" w:hAnsi="宋体" w:cs="宋体"/>
                <w:kern w:val="2"/>
                <w:sz w:val="24"/>
                <w:szCs w:val="24"/>
              </w:rPr>
            </w:pPr>
            <w:r>
              <w:rPr>
                <w:rFonts w:hint="eastAsia" w:ascii="宋体" w:hAnsi="宋体" w:cs="宋体"/>
                <w:sz w:val="24"/>
                <w:szCs w:val="24"/>
              </w:rPr>
              <w:t>目鱼花</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DC344">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1A32C">
            <w:pPr>
              <w:widowControl/>
              <w:jc w:val="center"/>
              <w:textAlignment w:val="center"/>
              <w:rPr>
                <w:rFonts w:ascii="宋体" w:hAnsi="宋体" w:cs="宋体"/>
                <w:kern w:val="2"/>
                <w:sz w:val="24"/>
                <w:szCs w:val="24"/>
              </w:rPr>
            </w:pPr>
            <w:r>
              <w:rPr>
                <w:rFonts w:hint="eastAsia" w:ascii="宋体" w:hAnsi="宋体" w:cs="宋体"/>
                <w:sz w:val="24"/>
                <w:szCs w:val="24"/>
              </w:rPr>
              <w:t>904</w:t>
            </w:r>
          </w:p>
        </w:tc>
      </w:tr>
      <w:tr w14:paraId="493FA071">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372EE">
            <w:pPr>
              <w:widowControl/>
              <w:jc w:val="center"/>
              <w:textAlignment w:val="center"/>
              <w:rPr>
                <w:rFonts w:ascii="宋体" w:hAnsi="宋体" w:cs="宋体"/>
                <w:kern w:val="2"/>
                <w:sz w:val="24"/>
                <w:szCs w:val="24"/>
              </w:rPr>
            </w:pPr>
            <w:r>
              <w:rPr>
                <w:rFonts w:hint="eastAsia" w:ascii="宋体" w:hAnsi="宋体" w:cs="宋体"/>
                <w:sz w:val="24"/>
                <w:szCs w:val="24"/>
              </w:rPr>
              <w:t>55</w:t>
            </w:r>
          </w:p>
        </w:tc>
        <w:tc>
          <w:tcPr>
            <w:tcW w:w="2801" w:type="dxa"/>
            <w:tcBorders>
              <w:top w:val="single" w:color="000000" w:sz="4" w:space="0"/>
              <w:bottom w:val="single" w:color="000000" w:sz="4" w:space="0"/>
              <w:right w:val="single" w:color="000000" w:sz="4" w:space="0"/>
            </w:tcBorders>
            <w:shd w:val="clear" w:color="auto" w:fill="auto"/>
            <w:vAlign w:val="center"/>
          </w:tcPr>
          <w:p w14:paraId="55DF682B">
            <w:pPr>
              <w:widowControl/>
              <w:jc w:val="center"/>
              <w:textAlignment w:val="center"/>
              <w:rPr>
                <w:rFonts w:ascii="宋体" w:hAnsi="宋体" w:cs="宋体"/>
                <w:kern w:val="2"/>
                <w:sz w:val="24"/>
                <w:szCs w:val="24"/>
              </w:rPr>
            </w:pPr>
            <w:r>
              <w:rPr>
                <w:rFonts w:hint="eastAsia" w:ascii="宋体" w:hAnsi="宋体" w:cs="宋体"/>
                <w:sz w:val="24"/>
                <w:szCs w:val="24"/>
              </w:rPr>
              <w:t>南方美女凤爪</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6F1E">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83485">
            <w:pPr>
              <w:widowControl/>
              <w:jc w:val="center"/>
              <w:textAlignment w:val="center"/>
              <w:rPr>
                <w:rFonts w:ascii="宋体" w:hAnsi="宋体" w:cs="宋体"/>
                <w:kern w:val="2"/>
                <w:sz w:val="24"/>
                <w:szCs w:val="24"/>
              </w:rPr>
            </w:pPr>
            <w:r>
              <w:rPr>
                <w:rFonts w:hint="eastAsia" w:ascii="宋体" w:hAnsi="宋体" w:cs="宋体"/>
                <w:sz w:val="24"/>
                <w:szCs w:val="24"/>
              </w:rPr>
              <w:t>2761</w:t>
            </w:r>
          </w:p>
        </w:tc>
      </w:tr>
      <w:tr w14:paraId="6FBBDBF0">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F077">
            <w:pPr>
              <w:widowControl/>
              <w:jc w:val="center"/>
              <w:textAlignment w:val="center"/>
              <w:rPr>
                <w:rFonts w:ascii="宋体" w:hAnsi="宋体" w:cs="宋体"/>
                <w:kern w:val="2"/>
                <w:sz w:val="24"/>
                <w:szCs w:val="24"/>
              </w:rPr>
            </w:pPr>
            <w:r>
              <w:rPr>
                <w:rFonts w:hint="eastAsia" w:ascii="宋体" w:hAnsi="宋体" w:cs="宋体"/>
                <w:sz w:val="24"/>
                <w:szCs w:val="24"/>
              </w:rPr>
              <w:t>56</w:t>
            </w:r>
          </w:p>
        </w:tc>
        <w:tc>
          <w:tcPr>
            <w:tcW w:w="2801" w:type="dxa"/>
            <w:tcBorders>
              <w:top w:val="single" w:color="000000" w:sz="4" w:space="0"/>
              <w:bottom w:val="single" w:color="000000" w:sz="4" w:space="0"/>
              <w:right w:val="single" w:color="000000" w:sz="4" w:space="0"/>
            </w:tcBorders>
            <w:shd w:val="clear" w:color="auto" w:fill="auto"/>
            <w:vAlign w:val="center"/>
          </w:tcPr>
          <w:p w14:paraId="2854098C">
            <w:pPr>
              <w:widowControl/>
              <w:jc w:val="center"/>
              <w:textAlignment w:val="center"/>
              <w:rPr>
                <w:rFonts w:ascii="宋体" w:hAnsi="宋体" w:cs="宋体"/>
                <w:kern w:val="2"/>
                <w:sz w:val="24"/>
                <w:szCs w:val="24"/>
              </w:rPr>
            </w:pPr>
            <w:r>
              <w:rPr>
                <w:rFonts w:hint="eastAsia" w:ascii="宋体" w:hAnsi="宋体" w:cs="宋体"/>
                <w:sz w:val="24"/>
                <w:szCs w:val="24"/>
              </w:rPr>
              <w:t>牛百叶</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2764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9B9A">
            <w:pPr>
              <w:widowControl/>
              <w:jc w:val="center"/>
              <w:textAlignment w:val="center"/>
              <w:rPr>
                <w:rFonts w:ascii="宋体" w:hAnsi="宋体" w:cs="宋体"/>
                <w:kern w:val="2"/>
                <w:sz w:val="24"/>
                <w:szCs w:val="24"/>
              </w:rPr>
            </w:pPr>
            <w:r>
              <w:rPr>
                <w:rFonts w:hint="eastAsia" w:ascii="宋体" w:hAnsi="宋体" w:cs="宋体"/>
                <w:sz w:val="24"/>
                <w:szCs w:val="24"/>
              </w:rPr>
              <w:t>962.5</w:t>
            </w:r>
          </w:p>
        </w:tc>
      </w:tr>
      <w:tr w14:paraId="6FF2E449">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ED536">
            <w:pPr>
              <w:widowControl/>
              <w:jc w:val="center"/>
              <w:textAlignment w:val="center"/>
              <w:rPr>
                <w:rFonts w:ascii="宋体" w:hAnsi="宋体" w:cs="宋体"/>
                <w:kern w:val="2"/>
                <w:sz w:val="24"/>
                <w:szCs w:val="24"/>
              </w:rPr>
            </w:pPr>
            <w:r>
              <w:rPr>
                <w:rFonts w:hint="eastAsia" w:ascii="宋体" w:hAnsi="宋体" w:cs="宋体"/>
                <w:sz w:val="24"/>
                <w:szCs w:val="24"/>
              </w:rPr>
              <w:t>57</w:t>
            </w:r>
          </w:p>
        </w:tc>
        <w:tc>
          <w:tcPr>
            <w:tcW w:w="2801" w:type="dxa"/>
            <w:tcBorders>
              <w:top w:val="single" w:color="000000" w:sz="4" w:space="0"/>
              <w:bottom w:val="single" w:color="000000" w:sz="4" w:space="0"/>
              <w:right w:val="single" w:color="000000" w:sz="4" w:space="0"/>
            </w:tcBorders>
            <w:shd w:val="clear" w:color="auto" w:fill="auto"/>
            <w:vAlign w:val="center"/>
          </w:tcPr>
          <w:p w14:paraId="3596B4F3">
            <w:pPr>
              <w:widowControl/>
              <w:jc w:val="center"/>
              <w:textAlignment w:val="center"/>
              <w:rPr>
                <w:rFonts w:ascii="宋体" w:hAnsi="宋体" w:cs="宋体"/>
                <w:kern w:val="2"/>
                <w:sz w:val="24"/>
                <w:szCs w:val="24"/>
              </w:rPr>
            </w:pPr>
            <w:r>
              <w:rPr>
                <w:rFonts w:hint="eastAsia" w:ascii="宋体" w:hAnsi="宋体" w:cs="宋体"/>
                <w:sz w:val="24"/>
                <w:szCs w:val="24"/>
              </w:rPr>
              <w:t>牛蛙</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FFAA">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C76E3">
            <w:pPr>
              <w:widowControl/>
              <w:jc w:val="center"/>
              <w:textAlignment w:val="center"/>
              <w:rPr>
                <w:rFonts w:ascii="宋体" w:hAnsi="宋体" w:cs="宋体"/>
                <w:kern w:val="2"/>
                <w:sz w:val="24"/>
                <w:szCs w:val="24"/>
              </w:rPr>
            </w:pPr>
            <w:r>
              <w:rPr>
                <w:rFonts w:hint="eastAsia" w:ascii="宋体" w:hAnsi="宋体" w:cs="宋体"/>
                <w:sz w:val="24"/>
                <w:szCs w:val="24"/>
              </w:rPr>
              <w:t>3578.2</w:t>
            </w:r>
          </w:p>
        </w:tc>
      </w:tr>
      <w:tr w14:paraId="406281F4">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3CB38">
            <w:pPr>
              <w:widowControl/>
              <w:jc w:val="center"/>
              <w:textAlignment w:val="center"/>
              <w:rPr>
                <w:rFonts w:ascii="宋体" w:hAnsi="宋体" w:cs="宋体"/>
                <w:kern w:val="2"/>
                <w:sz w:val="24"/>
                <w:szCs w:val="24"/>
              </w:rPr>
            </w:pPr>
            <w:r>
              <w:rPr>
                <w:rFonts w:hint="eastAsia" w:ascii="宋体" w:hAnsi="宋体" w:cs="宋体"/>
                <w:sz w:val="24"/>
                <w:szCs w:val="24"/>
              </w:rPr>
              <w:t>58</w:t>
            </w:r>
          </w:p>
        </w:tc>
        <w:tc>
          <w:tcPr>
            <w:tcW w:w="2801" w:type="dxa"/>
            <w:tcBorders>
              <w:top w:val="single" w:color="000000" w:sz="4" w:space="0"/>
              <w:bottom w:val="single" w:color="000000" w:sz="4" w:space="0"/>
              <w:right w:val="single" w:color="000000" w:sz="4" w:space="0"/>
            </w:tcBorders>
            <w:shd w:val="clear" w:color="auto" w:fill="auto"/>
            <w:vAlign w:val="center"/>
          </w:tcPr>
          <w:p w14:paraId="0039B91D">
            <w:pPr>
              <w:widowControl/>
              <w:jc w:val="center"/>
              <w:textAlignment w:val="center"/>
              <w:rPr>
                <w:rFonts w:ascii="宋体" w:hAnsi="宋体" w:cs="宋体"/>
                <w:kern w:val="2"/>
                <w:sz w:val="24"/>
                <w:szCs w:val="24"/>
              </w:rPr>
            </w:pPr>
            <w:r>
              <w:rPr>
                <w:rFonts w:hint="eastAsia" w:ascii="宋体" w:hAnsi="宋体" w:cs="宋体"/>
                <w:sz w:val="24"/>
                <w:szCs w:val="24"/>
              </w:rPr>
              <w:t>农家香肠</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8D5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5799">
            <w:pPr>
              <w:widowControl/>
              <w:jc w:val="center"/>
              <w:textAlignment w:val="center"/>
              <w:rPr>
                <w:rFonts w:ascii="宋体" w:hAnsi="宋体" w:cs="宋体"/>
                <w:kern w:val="2"/>
                <w:sz w:val="24"/>
                <w:szCs w:val="24"/>
              </w:rPr>
            </w:pPr>
            <w:r>
              <w:rPr>
                <w:rFonts w:hint="eastAsia" w:ascii="宋体" w:hAnsi="宋体" w:cs="宋体"/>
                <w:sz w:val="24"/>
                <w:szCs w:val="24"/>
              </w:rPr>
              <w:t>339.2</w:t>
            </w:r>
          </w:p>
        </w:tc>
      </w:tr>
      <w:tr w14:paraId="3B307B38">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7A6D0">
            <w:pPr>
              <w:widowControl/>
              <w:jc w:val="center"/>
              <w:textAlignment w:val="center"/>
              <w:rPr>
                <w:rFonts w:ascii="宋体" w:hAnsi="宋体" w:cs="宋体"/>
                <w:kern w:val="2"/>
                <w:sz w:val="24"/>
                <w:szCs w:val="24"/>
              </w:rPr>
            </w:pPr>
            <w:r>
              <w:rPr>
                <w:rFonts w:hint="eastAsia" w:ascii="宋体" w:hAnsi="宋体" w:cs="宋体"/>
                <w:sz w:val="24"/>
                <w:szCs w:val="24"/>
              </w:rPr>
              <w:t>59</w:t>
            </w:r>
          </w:p>
        </w:tc>
        <w:tc>
          <w:tcPr>
            <w:tcW w:w="2801" w:type="dxa"/>
            <w:tcBorders>
              <w:top w:val="single" w:color="000000" w:sz="4" w:space="0"/>
              <w:bottom w:val="single" w:color="000000" w:sz="4" w:space="0"/>
              <w:right w:val="single" w:color="000000" w:sz="4" w:space="0"/>
            </w:tcBorders>
            <w:shd w:val="clear" w:color="auto" w:fill="auto"/>
            <w:vAlign w:val="center"/>
          </w:tcPr>
          <w:p w14:paraId="3FA66D40">
            <w:pPr>
              <w:widowControl/>
              <w:jc w:val="center"/>
              <w:textAlignment w:val="center"/>
              <w:rPr>
                <w:rFonts w:ascii="宋体" w:hAnsi="宋体" w:cs="宋体"/>
                <w:kern w:val="2"/>
                <w:sz w:val="24"/>
                <w:szCs w:val="24"/>
              </w:rPr>
            </w:pPr>
            <w:r>
              <w:rPr>
                <w:rFonts w:hint="eastAsia" w:ascii="宋体" w:hAnsi="宋体" w:cs="宋体"/>
                <w:sz w:val="24"/>
                <w:szCs w:val="24"/>
              </w:rPr>
              <w:t>培根</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59350">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10E5">
            <w:pPr>
              <w:widowControl/>
              <w:jc w:val="center"/>
              <w:textAlignment w:val="center"/>
              <w:rPr>
                <w:rFonts w:ascii="宋体" w:hAnsi="宋体" w:cs="宋体"/>
                <w:kern w:val="2"/>
                <w:sz w:val="24"/>
                <w:szCs w:val="24"/>
              </w:rPr>
            </w:pPr>
            <w:r>
              <w:rPr>
                <w:rFonts w:hint="eastAsia" w:ascii="宋体" w:hAnsi="宋体" w:cs="宋体"/>
                <w:sz w:val="24"/>
                <w:szCs w:val="24"/>
              </w:rPr>
              <w:t>392</w:t>
            </w:r>
          </w:p>
        </w:tc>
      </w:tr>
      <w:tr w14:paraId="02DF9B2B">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52DFB">
            <w:pPr>
              <w:widowControl/>
              <w:jc w:val="center"/>
              <w:textAlignment w:val="center"/>
              <w:rPr>
                <w:rFonts w:ascii="宋体" w:hAnsi="宋体" w:cs="宋体"/>
                <w:kern w:val="2"/>
                <w:sz w:val="24"/>
                <w:szCs w:val="24"/>
              </w:rPr>
            </w:pPr>
            <w:r>
              <w:rPr>
                <w:rFonts w:hint="eastAsia" w:ascii="宋体" w:hAnsi="宋体" w:cs="宋体"/>
                <w:sz w:val="24"/>
                <w:szCs w:val="24"/>
              </w:rPr>
              <w:t>60</w:t>
            </w:r>
          </w:p>
        </w:tc>
        <w:tc>
          <w:tcPr>
            <w:tcW w:w="2801" w:type="dxa"/>
            <w:tcBorders>
              <w:top w:val="single" w:color="000000" w:sz="4" w:space="0"/>
              <w:bottom w:val="single" w:color="000000" w:sz="4" w:space="0"/>
              <w:right w:val="single" w:color="000000" w:sz="4" w:space="0"/>
            </w:tcBorders>
            <w:shd w:val="clear" w:color="auto" w:fill="auto"/>
            <w:vAlign w:val="center"/>
          </w:tcPr>
          <w:p w14:paraId="567C5FC4">
            <w:pPr>
              <w:widowControl/>
              <w:jc w:val="center"/>
              <w:textAlignment w:val="center"/>
              <w:rPr>
                <w:rFonts w:ascii="宋体" w:hAnsi="宋体" w:cs="宋体"/>
                <w:kern w:val="2"/>
                <w:sz w:val="24"/>
                <w:szCs w:val="24"/>
              </w:rPr>
            </w:pPr>
            <w:r>
              <w:rPr>
                <w:rFonts w:hint="eastAsia" w:ascii="宋体" w:hAnsi="宋体" w:cs="宋体"/>
                <w:sz w:val="24"/>
                <w:szCs w:val="24"/>
              </w:rPr>
              <w:t>去骨鸡腿肉</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7F52C">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8018">
            <w:pPr>
              <w:widowControl/>
              <w:jc w:val="center"/>
              <w:textAlignment w:val="center"/>
              <w:rPr>
                <w:rFonts w:ascii="宋体" w:hAnsi="宋体" w:cs="宋体"/>
                <w:kern w:val="2"/>
                <w:sz w:val="24"/>
                <w:szCs w:val="24"/>
              </w:rPr>
            </w:pPr>
            <w:r>
              <w:rPr>
                <w:rFonts w:hint="eastAsia" w:ascii="宋体" w:hAnsi="宋体" w:cs="宋体"/>
                <w:sz w:val="24"/>
                <w:szCs w:val="24"/>
              </w:rPr>
              <w:t>1220</w:t>
            </w:r>
          </w:p>
        </w:tc>
      </w:tr>
      <w:tr w14:paraId="58D24871">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B1B50">
            <w:pPr>
              <w:widowControl/>
              <w:jc w:val="center"/>
              <w:textAlignment w:val="center"/>
              <w:rPr>
                <w:rFonts w:ascii="宋体" w:hAnsi="宋体" w:cs="宋体"/>
                <w:kern w:val="2"/>
                <w:sz w:val="24"/>
                <w:szCs w:val="24"/>
              </w:rPr>
            </w:pPr>
            <w:r>
              <w:rPr>
                <w:rFonts w:hint="eastAsia" w:ascii="宋体" w:hAnsi="宋体" w:cs="宋体"/>
                <w:sz w:val="24"/>
                <w:szCs w:val="24"/>
              </w:rPr>
              <w:t>61</w:t>
            </w:r>
          </w:p>
        </w:tc>
        <w:tc>
          <w:tcPr>
            <w:tcW w:w="2801" w:type="dxa"/>
            <w:tcBorders>
              <w:top w:val="single" w:color="000000" w:sz="4" w:space="0"/>
              <w:bottom w:val="single" w:color="000000" w:sz="4" w:space="0"/>
              <w:right w:val="single" w:color="000000" w:sz="4" w:space="0"/>
            </w:tcBorders>
            <w:shd w:val="clear" w:color="auto" w:fill="auto"/>
            <w:vAlign w:val="center"/>
          </w:tcPr>
          <w:p w14:paraId="74117175">
            <w:pPr>
              <w:widowControl/>
              <w:jc w:val="center"/>
              <w:textAlignment w:val="center"/>
              <w:rPr>
                <w:rFonts w:ascii="宋体" w:hAnsi="宋体" w:cs="宋体"/>
                <w:kern w:val="2"/>
                <w:sz w:val="24"/>
                <w:szCs w:val="24"/>
              </w:rPr>
            </w:pPr>
            <w:r>
              <w:rPr>
                <w:rFonts w:hint="eastAsia" w:ascii="宋体" w:hAnsi="宋体" w:cs="宋体"/>
                <w:sz w:val="24"/>
                <w:szCs w:val="24"/>
              </w:rPr>
              <w:t>咸扇子骨</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63F50">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5334">
            <w:pPr>
              <w:widowControl/>
              <w:jc w:val="center"/>
              <w:textAlignment w:val="center"/>
              <w:rPr>
                <w:rFonts w:ascii="宋体" w:hAnsi="宋体" w:cs="宋体"/>
                <w:kern w:val="2"/>
                <w:sz w:val="24"/>
                <w:szCs w:val="24"/>
              </w:rPr>
            </w:pPr>
            <w:r>
              <w:rPr>
                <w:rFonts w:hint="eastAsia" w:ascii="宋体" w:hAnsi="宋体" w:cs="宋体"/>
                <w:sz w:val="24"/>
                <w:szCs w:val="24"/>
              </w:rPr>
              <w:t>2042.1</w:t>
            </w:r>
          </w:p>
        </w:tc>
      </w:tr>
      <w:tr w14:paraId="5C615817">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AEFE">
            <w:pPr>
              <w:widowControl/>
              <w:jc w:val="center"/>
              <w:textAlignment w:val="center"/>
              <w:rPr>
                <w:rFonts w:ascii="宋体" w:hAnsi="宋体" w:cs="宋体"/>
                <w:kern w:val="2"/>
                <w:sz w:val="24"/>
                <w:szCs w:val="24"/>
              </w:rPr>
            </w:pPr>
            <w:r>
              <w:rPr>
                <w:rFonts w:hint="eastAsia" w:ascii="宋体" w:hAnsi="宋体" w:cs="宋体"/>
                <w:sz w:val="24"/>
                <w:szCs w:val="24"/>
              </w:rPr>
              <w:t>62</w:t>
            </w:r>
          </w:p>
        </w:tc>
        <w:tc>
          <w:tcPr>
            <w:tcW w:w="2801" w:type="dxa"/>
            <w:tcBorders>
              <w:top w:val="single" w:color="000000" w:sz="4" w:space="0"/>
              <w:bottom w:val="single" w:color="000000" w:sz="4" w:space="0"/>
              <w:right w:val="single" w:color="000000" w:sz="4" w:space="0"/>
            </w:tcBorders>
            <w:shd w:val="clear" w:color="auto" w:fill="auto"/>
            <w:vAlign w:val="center"/>
          </w:tcPr>
          <w:p w14:paraId="5A3D525D">
            <w:pPr>
              <w:widowControl/>
              <w:jc w:val="center"/>
              <w:textAlignment w:val="center"/>
              <w:rPr>
                <w:rFonts w:ascii="宋体" w:hAnsi="宋体" w:cs="宋体"/>
                <w:kern w:val="2"/>
                <w:sz w:val="24"/>
                <w:szCs w:val="24"/>
              </w:rPr>
            </w:pPr>
            <w:r>
              <w:rPr>
                <w:rFonts w:hint="eastAsia" w:ascii="宋体" w:hAnsi="宋体" w:cs="宋体"/>
                <w:sz w:val="24"/>
                <w:szCs w:val="24"/>
              </w:rPr>
              <w:t>鳝片</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FC124">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6995">
            <w:pPr>
              <w:widowControl/>
              <w:jc w:val="center"/>
              <w:textAlignment w:val="center"/>
              <w:rPr>
                <w:rFonts w:ascii="宋体" w:hAnsi="宋体" w:cs="宋体"/>
                <w:kern w:val="2"/>
                <w:sz w:val="24"/>
                <w:szCs w:val="24"/>
              </w:rPr>
            </w:pPr>
            <w:r>
              <w:rPr>
                <w:rFonts w:hint="eastAsia" w:ascii="宋体" w:hAnsi="宋体" w:cs="宋体"/>
                <w:sz w:val="24"/>
                <w:szCs w:val="24"/>
              </w:rPr>
              <w:t>2352.5</w:t>
            </w:r>
          </w:p>
        </w:tc>
      </w:tr>
      <w:tr w14:paraId="6506175F">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DAFB">
            <w:pPr>
              <w:widowControl/>
              <w:jc w:val="center"/>
              <w:textAlignment w:val="center"/>
              <w:rPr>
                <w:rFonts w:ascii="宋体" w:hAnsi="宋体" w:cs="宋体"/>
                <w:kern w:val="2"/>
                <w:sz w:val="24"/>
                <w:szCs w:val="24"/>
              </w:rPr>
            </w:pPr>
            <w:r>
              <w:rPr>
                <w:rFonts w:hint="eastAsia" w:ascii="宋体" w:hAnsi="宋体" w:cs="宋体"/>
                <w:sz w:val="24"/>
                <w:szCs w:val="24"/>
              </w:rPr>
              <w:t>63</w:t>
            </w:r>
          </w:p>
        </w:tc>
        <w:tc>
          <w:tcPr>
            <w:tcW w:w="2801" w:type="dxa"/>
            <w:tcBorders>
              <w:top w:val="single" w:color="000000" w:sz="4" w:space="0"/>
              <w:bottom w:val="single" w:color="000000" w:sz="4" w:space="0"/>
              <w:right w:val="single" w:color="000000" w:sz="4" w:space="0"/>
            </w:tcBorders>
            <w:shd w:val="clear" w:color="auto" w:fill="auto"/>
            <w:vAlign w:val="center"/>
          </w:tcPr>
          <w:p w14:paraId="004520D3">
            <w:pPr>
              <w:widowControl/>
              <w:jc w:val="center"/>
              <w:textAlignment w:val="center"/>
              <w:rPr>
                <w:rFonts w:ascii="宋体" w:hAnsi="宋体" w:cs="宋体"/>
                <w:kern w:val="2"/>
                <w:sz w:val="24"/>
                <w:szCs w:val="24"/>
              </w:rPr>
            </w:pPr>
            <w:r>
              <w:rPr>
                <w:rFonts w:hint="eastAsia" w:ascii="宋体" w:hAnsi="宋体" w:cs="宋体"/>
                <w:sz w:val="24"/>
                <w:szCs w:val="24"/>
              </w:rPr>
              <w:t>鳝筒</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7C90">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81A26">
            <w:pPr>
              <w:widowControl/>
              <w:jc w:val="center"/>
              <w:textAlignment w:val="center"/>
              <w:rPr>
                <w:rFonts w:ascii="宋体" w:hAnsi="宋体" w:cs="宋体"/>
                <w:kern w:val="2"/>
                <w:sz w:val="24"/>
                <w:szCs w:val="24"/>
              </w:rPr>
            </w:pPr>
            <w:r>
              <w:rPr>
                <w:rFonts w:hint="eastAsia" w:ascii="宋体" w:hAnsi="宋体" w:cs="宋体"/>
                <w:sz w:val="24"/>
                <w:szCs w:val="24"/>
              </w:rPr>
              <w:t>4892.9</w:t>
            </w:r>
          </w:p>
        </w:tc>
      </w:tr>
      <w:tr w14:paraId="41393B90">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0D5DA">
            <w:pPr>
              <w:widowControl/>
              <w:jc w:val="center"/>
              <w:textAlignment w:val="center"/>
              <w:rPr>
                <w:rFonts w:ascii="宋体" w:hAnsi="宋体" w:cs="宋体"/>
                <w:kern w:val="2"/>
                <w:sz w:val="24"/>
                <w:szCs w:val="24"/>
              </w:rPr>
            </w:pPr>
            <w:r>
              <w:rPr>
                <w:rFonts w:hint="eastAsia" w:ascii="宋体" w:hAnsi="宋体" w:cs="宋体"/>
                <w:sz w:val="24"/>
                <w:szCs w:val="24"/>
              </w:rPr>
              <w:t>64</w:t>
            </w:r>
          </w:p>
        </w:tc>
        <w:tc>
          <w:tcPr>
            <w:tcW w:w="2801" w:type="dxa"/>
            <w:tcBorders>
              <w:top w:val="single" w:color="000000" w:sz="4" w:space="0"/>
              <w:bottom w:val="single" w:color="000000" w:sz="4" w:space="0"/>
              <w:right w:val="single" w:color="000000" w:sz="4" w:space="0"/>
            </w:tcBorders>
            <w:shd w:val="clear" w:color="auto" w:fill="auto"/>
            <w:vAlign w:val="center"/>
          </w:tcPr>
          <w:p w14:paraId="4FBA736B">
            <w:pPr>
              <w:widowControl/>
              <w:jc w:val="center"/>
              <w:textAlignment w:val="center"/>
              <w:rPr>
                <w:rFonts w:ascii="宋体" w:hAnsi="宋体" w:cs="宋体"/>
                <w:kern w:val="2"/>
                <w:sz w:val="24"/>
                <w:szCs w:val="24"/>
              </w:rPr>
            </w:pPr>
            <w:r>
              <w:rPr>
                <w:rFonts w:hint="eastAsia" w:ascii="宋体" w:hAnsi="宋体" w:cs="宋体"/>
                <w:sz w:val="24"/>
                <w:szCs w:val="24"/>
              </w:rPr>
              <w:t>手枪腿</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376AB">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AB09B">
            <w:pPr>
              <w:widowControl/>
              <w:jc w:val="center"/>
              <w:textAlignment w:val="center"/>
              <w:rPr>
                <w:rFonts w:ascii="宋体" w:hAnsi="宋体" w:cs="宋体"/>
                <w:kern w:val="2"/>
                <w:sz w:val="24"/>
                <w:szCs w:val="24"/>
              </w:rPr>
            </w:pPr>
            <w:r>
              <w:rPr>
                <w:rFonts w:hint="eastAsia" w:ascii="宋体" w:hAnsi="宋体" w:cs="宋体"/>
                <w:sz w:val="24"/>
                <w:szCs w:val="24"/>
              </w:rPr>
              <w:t>500</w:t>
            </w:r>
          </w:p>
        </w:tc>
      </w:tr>
      <w:tr w14:paraId="3F1627E0">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CBA0">
            <w:pPr>
              <w:widowControl/>
              <w:jc w:val="center"/>
              <w:textAlignment w:val="center"/>
              <w:rPr>
                <w:rFonts w:ascii="宋体" w:hAnsi="宋体" w:cs="宋体"/>
                <w:kern w:val="2"/>
                <w:sz w:val="24"/>
                <w:szCs w:val="24"/>
              </w:rPr>
            </w:pPr>
            <w:r>
              <w:rPr>
                <w:rFonts w:hint="eastAsia" w:ascii="宋体" w:hAnsi="宋体" w:cs="宋体"/>
                <w:sz w:val="24"/>
                <w:szCs w:val="24"/>
              </w:rPr>
              <w:t>65</w:t>
            </w:r>
          </w:p>
        </w:tc>
        <w:tc>
          <w:tcPr>
            <w:tcW w:w="2801" w:type="dxa"/>
            <w:tcBorders>
              <w:top w:val="single" w:color="000000" w:sz="4" w:space="0"/>
              <w:bottom w:val="single" w:color="000000" w:sz="4" w:space="0"/>
              <w:right w:val="single" w:color="000000" w:sz="4" w:space="0"/>
            </w:tcBorders>
            <w:shd w:val="clear" w:color="auto" w:fill="auto"/>
            <w:vAlign w:val="center"/>
          </w:tcPr>
          <w:p w14:paraId="335E2E2F">
            <w:pPr>
              <w:widowControl/>
              <w:jc w:val="center"/>
              <w:textAlignment w:val="center"/>
              <w:rPr>
                <w:rFonts w:ascii="宋体" w:hAnsi="宋体" w:cs="宋体"/>
                <w:kern w:val="2"/>
                <w:sz w:val="24"/>
                <w:szCs w:val="24"/>
              </w:rPr>
            </w:pPr>
            <w:r>
              <w:rPr>
                <w:rFonts w:hint="eastAsia" w:ascii="宋体" w:hAnsi="宋体" w:cs="宋体"/>
                <w:sz w:val="24"/>
                <w:szCs w:val="24"/>
              </w:rPr>
              <w:t>水库白鱼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75EB">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A9A23">
            <w:pPr>
              <w:widowControl/>
              <w:jc w:val="center"/>
              <w:textAlignment w:val="center"/>
              <w:rPr>
                <w:rFonts w:ascii="宋体" w:hAnsi="宋体" w:cs="宋体"/>
                <w:kern w:val="2"/>
                <w:sz w:val="24"/>
                <w:szCs w:val="24"/>
              </w:rPr>
            </w:pPr>
            <w:r>
              <w:rPr>
                <w:rFonts w:hint="eastAsia" w:ascii="宋体" w:hAnsi="宋体" w:cs="宋体"/>
                <w:sz w:val="24"/>
                <w:szCs w:val="24"/>
              </w:rPr>
              <w:t>2022.3</w:t>
            </w:r>
          </w:p>
        </w:tc>
      </w:tr>
      <w:tr w14:paraId="58902B32">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CF527">
            <w:pPr>
              <w:widowControl/>
              <w:jc w:val="center"/>
              <w:textAlignment w:val="center"/>
              <w:rPr>
                <w:rFonts w:ascii="宋体" w:hAnsi="宋体" w:cs="宋体"/>
                <w:kern w:val="2"/>
                <w:sz w:val="24"/>
                <w:szCs w:val="24"/>
              </w:rPr>
            </w:pPr>
            <w:r>
              <w:rPr>
                <w:rFonts w:hint="eastAsia" w:ascii="宋体" w:hAnsi="宋体" w:cs="宋体"/>
                <w:sz w:val="24"/>
                <w:szCs w:val="24"/>
              </w:rPr>
              <w:t>66</w:t>
            </w:r>
          </w:p>
        </w:tc>
        <w:tc>
          <w:tcPr>
            <w:tcW w:w="2801" w:type="dxa"/>
            <w:tcBorders>
              <w:top w:val="single" w:color="000000" w:sz="4" w:space="0"/>
              <w:bottom w:val="single" w:color="000000" w:sz="4" w:space="0"/>
              <w:right w:val="single" w:color="000000" w:sz="4" w:space="0"/>
            </w:tcBorders>
            <w:shd w:val="clear" w:color="auto" w:fill="auto"/>
            <w:vAlign w:val="center"/>
          </w:tcPr>
          <w:p w14:paraId="39D41351">
            <w:pPr>
              <w:widowControl/>
              <w:jc w:val="center"/>
              <w:textAlignment w:val="center"/>
              <w:rPr>
                <w:rFonts w:ascii="宋体" w:hAnsi="宋体" w:cs="宋体"/>
                <w:kern w:val="2"/>
                <w:sz w:val="24"/>
                <w:szCs w:val="24"/>
              </w:rPr>
            </w:pPr>
            <w:r>
              <w:rPr>
                <w:rFonts w:hint="eastAsia" w:ascii="宋体" w:hAnsi="宋体" w:cs="宋体"/>
                <w:sz w:val="24"/>
                <w:szCs w:val="24"/>
              </w:rPr>
              <w:t>水库桂鱼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2273">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45C1">
            <w:pPr>
              <w:widowControl/>
              <w:jc w:val="center"/>
              <w:textAlignment w:val="center"/>
              <w:rPr>
                <w:rFonts w:ascii="宋体" w:hAnsi="宋体" w:cs="宋体"/>
                <w:kern w:val="2"/>
                <w:sz w:val="24"/>
                <w:szCs w:val="24"/>
              </w:rPr>
            </w:pPr>
            <w:r>
              <w:rPr>
                <w:rFonts w:hint="eastAsia" w:ascii="宋体" w:hAnsi="宋体" w:cs="宋体"/>
                <w:sz w:val="24"/>
                <w:szCs w:val="24"/>
              </w:rPr>
              <w:t>947.07</w:t>
            </w:r>
          </w:p>
        </w:tc>
      </w:tr>
      <w:tr w14:paraId="485F9482">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A5D4">
            <w:pPr>
              <w:widowControl/>
              <w:jc w:val="center"/>
              <w:textAlignment w:val="center"/>
              <w:rPr>
                <w:rFonts w:ascii="宋体" w:hAnsi="宋体" w:cs="宋体"/>
                <w:kern w:val="2"/>
                <w:sz w:val="24"/>
                <w:szCs w:val="24"/>
              </w:rPr>
            </w:pPr>
            <w:r>
              <w:rPr>
                <w:rFonts w:hint="eastAsia" w:ascii="宋体" w:hAnsi="宋体" w:cs="宋体"/>
                <w:sz w:val="24"/>
                <w:szCs w:val="24"/>
              </w:rPr>
              <w:t>67</w:t>
            </w:r>
          </w:p>
        </w:tc>
        <w:tc>
          <w:tcPr>
            <w:tcW w:w="2801" w:type="dxa"/>
            <w:tcBorders>
              <w:top w:val="single" w:color="000000" w:sz="4" w:space="0"/>
              <w:bottom w:val="single" w:color="000000" w:sz="4" w:space="0"/>
              <w:right w:val="single" w:color="000000" w:sz="4" w:space="0"/>
            </w:tcBorders>
            <w:shd w:val="clear" w:color="auto" w:fill="auto"/>
            <w:vAlign w:val="center"/>
          </w:tcPr>
          <w:p w14:paraId="37A4BFD1">
            <w:pPr>
              <w:widowControl/>
              <w:jc w:val="center"/>
              <w:textAlignment w:val="center"/>
              <w:rPr>
                <w:rFonts w:ascii="宋体" w:hAnsi="宋体" w:cs="宋体"/>
                <w:kern w:val="2"/>
                <w:sz w:val="24"/>
                <w:szCs w:val="24"/>
              </w:rPr>
            </w:pPr>
            <w:r>
              <w:rPr>
                <w:rFonts w:hint="eastAsia" w:ascii="宋体" w:hAnsi="宋体" w:cs="宋体"/>
                <w:sz w:val="24"/>
                <w:szCs w:val="24"/>
              </w:rPr>
              <w:t>水库鮰鱼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F400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F36EA">
            <w:pPr>
              <w:widowControl/>
              <w:jc w:val="center"/>
              <w:textAlignment w:val="center"/>
              <w:rPr>
                <w:rFonts w:ascii="宋体" w:hAnsi="宋体" w:cs="宋体"/>
                <w:kern w:val="2"/>
                <w:sz w:val="24"/>
                <w:szCs w:val="24"/>
              </w:rPr>
            </w:pPr>
            <w:r>
              <w:rPr>
                <w:rFonts w:hint="eastAsia" w:ascii="宋体" w:hAnsi="宋体" w:cs="宋体"/>
                <w:sz w:val="24"/>
                <w:szCs w:val="24"/>
              </w:rPr>
              <w:t>259.5</w:t>
            </w:r>
          </w:p>
        </w:tc>
      </w:tr>
      <w:tr w14:paraId="318006EA">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9BA8A">
            <w:pPr>
              <w:widowControl/>
              <w:jc w:val="center"/>
              <w:textAlignment w:val="center"/>
              <w:rPr>
                <w:rFonts w:ascii="宋体" w:hAnsi="宋体" w:cs="宋体"/>
                <w:kern w:val="2"/>
                <w:sz w:val="24"/>
                <w:szCs w:val="24"/>
              </w:rPr>
            </w:pPr>
            <w:r>
              <w:rPr>
                <w:rFonts w:hint="eastAsia" w:ascii="宋体" w:hAnsi="宋体" w:cs="宋体"/>
                <w:sz w:val="24"/>
                <w:szCs w:val="24"/>
              </w:rPr>
              <w:t>68</w:t>
            </w:r>
          </w:p>
        </w:tc>
        <w:tc>
          <w:tcPr>
            <w:tcW w:w="2801" w:type="dxa"/>
            <w:tcBorders>
              <w:top w:val="single" w:color="000000" w:sz="4" w:space="0"/>
              <w:bottom w:val="single" w:color="000000" w:sz="4" w:space="0"/>
              <w:right w:val="single" w:color="000000" w:sz="4" w:space="0"/>
            </w:tcBorders>
            <w:shd w:val="clear" w:color="auto" w:fill="auto"/>
            <w:vAlign w:val="center"/>
          </w:tcPr>
          <w:p w14:paraId="74BD6F1B">
            <w:pPr>
              <w:widowControl/>
              <w:jc w:val="center"/>
              <w:textAlignment w:val="center"/>
              <w:rPr>
                <w:rFonts w:ascii="宋体" w:hAnsi="宋体" w:cs="宋体"/>
                <w:kern w:val="2"/>
                <w:sz w:val="24"/>
                <w:szCs w:val="24"/>
              </w:rPr>
            </w:pPr>
            <w:r>
              <w:rPr>
                <w:rFonts w:hint="eastAsia" w:ascii="宋体" w:hAnsi="宋体" w:cs="宋体"/>
                <w:sz w:val="24"/>
                <w:szCs w:val="24"/>
              </w:rPr>
              <w:t>水库青鱼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5F4BA">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725ED">
            <w:pPr>
              <w:widowControl/>
              <w:jc w:val="center"/>
              <w:textAlignment w:val="center"/>
              <w:rPr>
                <w:rFonts w:ascii="宋体" w:hAnsi="宋体" w:cs="宋体"/>
                <w:kern w:val="2"/>
                <w:sz w:val="24"/>
                <w:szCs w:val="24"/>
              </w:rPr>
            </w:pPr>
            <w:r>
              <w:rPr>
                <w:rFonts w:hint="eastAsia" w:ascii="宋体" w:hAnsi="宋体" w:cs="宋体"/>
                <w:sz w:val="24"/>
                <w:szCs w:val="24"/>
              </w:rPr>
              <w:t>6294.2</w:t>
            </w:r>
          </w:p>
        </w:tc>
      </w:tr>
      <w:tr w14:paraId="19A044A3">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B5A0E">
            <w:pPr>
              <w:widowControl/>
              <w:jc w:val="center"/>
              <w:textAlignment w:val="center"/>
              <w:rPr>
                <w:rFonts w:ascii="宋体" w:hAnsi="宋体" w:cs="宋体"/>
                <w:kern w:val="2"/>
                <w:sz w:val="24"/>
                <w:szCs w:val="24"/>
              </w:rPr>
            </w:pPr>
            <w:r>
              <w:rPr>
                <w:rFonts w:hint="eastAsia" w:ascii="宋体" w:hAnsi="宋体" w:cs="宋体"/>
                <w:sz w:val="24"/>
                <w:szCs w:val="24"/>
              </w:rPr>
              <w:t>69</w:t>
            </w:r>
          </w:p>
        </w:tc>
        <w:tc>
          <w:tcPr>
            <w:tcW w:w="2801" w:type="dxa"/>
            <w:tcBorders>
              <w:top w:val="single" w:color="000000" w:sz="4" w:space="0"/>
              <w:bottom w:val="single" w:color="000000" w:sz="4" w:space="0"/>
              <w:right w:val="single" w:color="000000" w:sz="4" w:space="0"/>
            </w:tcBorders>
            <w:shd w:val="clear" w:color="auto" w:fill="auto"/>
            <w:vAlign w:val="center"/>
          </w:tcPr>
          <w:p w14:paraId="42FE981C">
            <w:pPr>
              <w:widowControl/>
              <w:jc w:val="center"/>
              <w:textAlignment w:val="center"/>
              <w:rPr>
                <w:rFonts w:ascii="宋体" w:hAnsi="宋体" w:cs="宋体"/>
                <w:kern w:val="2"/>
                <w:sz w:val="24"/>
                <w:szCs w:val="24"/>
              </w:rPr>
            </w:pPr>
            <w:r>
              <w:rPr>
                <w:rFonts w:hint="eastAsia" w:ascii="宋体" w:hAnsi="宋体" w:cs="宋体"/>
                <w:sz w:val="24"/>
                <w:szCs w:val="24"/>
              </w:rPr>
              <w:t>水晶咸肉</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15217">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90EE">
            <w:pPr>
              <w:widowControl/>
              <w:jc w:val="center"/>
              <w:textAlignment w:val="center"/>
              <w:rPr>
                <w:rFonts w:ascii="宋体" w:hAnsi="宋体" w:cs="宋体"/>
                <w:kern w:val="2"/>
                <w:sz w:val="24"/>
                <w:szCs w:val="24"/>
              </w:rPr>
            </w:pPr>
            <w:r>
              <w:rPr>
                <w:rFonts w:hint="eastAsia" w:ascii="宋体" w:hAnsi="宋体" w:cs="宋体"/>
                <w:sz w:val="24"/>
                <w:szCs w:val="24"/>
              </w:rPr>
              <w:t>112</w:t>
            </w:r>
          </w:p>
        </w:tc>
      </w:tr>
      <w:tr w14:paraId="2A326822">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9908">
            <w:pPr>
              <w:widowControl/>
              <w:jc w:val="center"/>
              <w:textAlignment w:val="center"/>
              <w:rPr>
                <w:rFonts w:ascii="宋体" w:hAnsi="宋体" w:cs="宋体"/>
                <w:kern w:val="2"/>
                <w:sz w:val="24"/>
                <w:szCs w:val="24"/>
              </w:rPr>
            </w:pPr>
            <w:r>
              <w:rPr>
                <w:rFonts w:hint="eastAsia" w:ascii="宋体" w:hAnsi="宋体" w:cs="宋体"/>
                <w:sz w:val="24"/>
                <w:szCs w:val="24"/>
              </w:rPr>
              <w:t>70</w:t>
            </w:r>
          </w:p>
        </w:tc>
        <w:tc>
          <w:tcPr>
            <w:tcW w:w="2801" w:type="dxa"/>
            <w:tcBorders>
              <w:top w:val="single" w:color="000000" w:sz="4" w:space="0"/>
              <w:bottom w:val="single" w:color="000000" w:sz="4" w:space="0"/>
              <w:right w:val="single" w:color="000000" w:sz="4" w:space="0"/>
            </w:tcBorders>
            <w:shd w:val="clear" w:color="auto" w:fill="auto"/>
            <w:vAlign w:val="center"/>
          </w:tcPr>
          <w:p w14:paraId="50166D6E">
            <w:pPr>
              <w:widowControl/>
              <w:jc w:val="center"/>
              <w:textAlignment w:val="center"/>
              <w:rPr>
                <w:rFonts w:ascii="宋体" w:hAnsi="宋体" w:cs="宋体"/>
                <w:kern w:val="2"/>
                <w:sz w:val="24"/>
                <w:szCs w:val="24"/>
              </w:rPr>
            </w:pPr>
            <w:r>
              <w:rPr>
                <w:rFonts w:hint="eastAsia" w:ascii="宋体" w:hAnsi="宋体" w:cs="宋体"/>
                <w:sz w:val="24"/>
                <w:szCs w:val="24"/>
              </w:rPr>
              <w:t>松板肉</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8091F">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FD7D0">
            <w:pPr>
              <w:widowControl/>
              <w:jc w:val="center"/>
              <w:textAlignment w:val="center"/>
              <w:rPr>
                <w:rFonts w:ascii="宋体" w:hAnsi="宋体" w:cs="宋体"/>
                <w:kern w:val="2"/>
                <w:sz w:val="24"/>
                <w:szCs w:val="24"/>
              </w:rPr>
            </w:pPr>
            <w:r>
              <w:rPr>
                <w:rFonts w:hint="eastAsia" w:ascii="宋体" w:hAnsi="宋体" w:cs="宋体"/>
                <w:sz w:val="24"/>
                <w:szCs w:val="24"/>
              </w:rPr>
              <w:t>934.3</w:t>
            </w:r>
          </w:p>
        </w:tc>
      </w:tr>
      <w:tr w14:paraId="58AAB544">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73852">
            <w:pPr>
              <w:widowControl/>
              <w:jc w:val="center"/>
              <w:textAlignment w:val="center"/>
              <w:rPr>
                <w:rFonts w:ascii="宋体" w:hAnsi="宋体" w:cs="宋体"/>
                <w:kern w:val="2"/>
                <w:sz w:val="24"/>
                <w:szCs w:val="24"/>
              </w:rPr>
            </w:pPr>
            <w:r>
              <w:rPr>
                <w:rFonts w:hint="eastAsia" w:ascii="宋体" w:hAnsi="宋体" w:cs="宋体"/>
                <w:sz w:val="24"/>
                <w:szCs w:val="24"/>
              </w:rPr>
              <w:t>71</w:t>
            </w:r>
          </w:p>
        </w:tc>
        <w:tc>
          <w:tcPr>
            <w:tcW w:w="2801" w:type="dxa"/>
            <w:tcBorders>
              <w:top w:val="single" w:color="000000" w:sz="4" w:space="0"/>
              <w:bottom w:val="single" w:color="000000" w:sz="4" w:space="0"/>
              <w:right w:val="single" w:color="000000" w:sz="4" w:space="0"/>
            </w:tcBorders>
            <w:shd w:val="clear" w:color="auto" w:fill="auto"/>
            <w:vAlign w:val="center"/>
          </w:tcPr>
          <w:p w14:paraId="3F78A035">
            <w:pPr>
              <w:widowControl/>
              <w:jc w:val="center"/>
              <w:textAlignment w:val="center"/>
              <w:rPr>
                <w:rFonts w:ascii="宋体" w:hAnsi="宋体" w:cs="宋体"/>
                <w:kern w:val="2"/>
                <w:sz w:val="24"/>
                <w:szCs w:val="24"/>
              </w:rPr>
            </w:pPr>
            <w:r>
              <w:rPr>
                <w:rFonts w:hint="eastAsia" w:ascii="宋体" w:hAnsi="宋体" w:cs="宋体"/>
                <w:sz w:val="24"/>
                <w:szCs w:val="24"/>
              </w:rPr>
              <w:t>蒜香骨</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52427">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9716F">
            <w:pPr>
              <w:widowControl/>
              <w:jc w:val="center"/>
              <w:textAlignment w:val="center"/>
              <w:rPr>
                <w:rFonts w:ascii="宋体" w:hAnsi="宋体" w:cs="宋体"/>
                <w:kern w:val="2"/>
                <w:sz w:val="24"/>
                <w:szCs w:val="24"/>
              </w:rPr>
            </w:pPr>
            <w:r>
              <w:rPr>
                <w:rFonts w:hint="eastAsia" w:ascii="宋体" w:hAnsi="宋体" w:cs="宋体"/>
                <w:sz w:val="24"/>
                <w:szCs w:val="24"/>
              </w:rPr>
              <w:t>1890</w:t>
            </w:r>
          </w:p>
        </w:tc>
      </w:tr>
      <w:tr w14:paraId="4ADB2A16">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CE7A4">
            <w:pPr>
              <w:widowControl/>
              <w:jc w:val="center"/>
              <w:textAlignment w:val="center"/>
              <w:rPr>
                <w:rFonts w:ascii="宋体" w:hAnsi="宋体" w:cs="宋体"/>
                <w:kern w:val="2"/>
                <w:sz w:val="24"/>
                <w:szCs w:val="24"/>
              </w:rPr>
            </w:pPr>
            <w:r>
              <w:rPr>
                <w:rFonts w:hint="eastAsia" w:ascii="宋体" w:hAnsi="宋体" w:cs="宋体"/>
                <w:sz w:val="24"/>
                <w:szCs w:val="24"/>
              </w:rPr>
              <w:t>72</w:t>
            </w:r>
          </w:p>
        </w:tc>
        <w:tc>
          <w:tcPr>
            <w:tcW w:w="2801" w:type="dxa"/>
            <w:tcBorders>
              <w:top w:val="single" w:color="000000" w:sz="4" w:space="0"/>
              <w:bottom w:val="single" w:color="000000" w:sz="4" w:space="0"/>
              <w:right w:val="single" w:color="000000" w:sz="4" w:space="0"/>
            </w:tcBorders>
            <w:shd w:val="clear" w:color="auto" w:fill="auto"/>
            <w:vAlign w:val="center"/>
          </w:tcPr>
          <w:p w14:paraId="67F366F9">
            <w:pPr>
              <w:widowControl/>
              <w:jc w:val="center"/>
              <w:textAlignment w:val="center"/>
              <w:rPr>
                <w:rFonts w:ascii="宋体" w:hAnsi="宋体" w:cs="宋体"/>
                <w:kern w:val="2"/>
                <w:sz w:val="24"/>
                <w:szCs w:val="24"/>
              </w:rPr>
            </w:pPr>
            <w:r>
              <w:rPr>
                <w:rFonts w:hint="eastAsia" w:ascii="宋体" w:hAnsi="宋体" w:cs="宋体"/>
                <w:sz w:val="24"/>
                <w:szCs w:val="24"/>
              </w:rPr>
              <w:t>糖醋里脊</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7D417">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4BBE6">
            <w:pPr>
              <w:widowControl/>
              <w:jc w:val="center"/>
              <w:textAlignment w:val="center"/>
              <w:rPr>
                <w:rFonts w:ascii="宋体" w:hAnsi="宋体" w:cs="宋体"/>
                <w:kern w:val="2"/>
                <w:sz w:val="24"/>
                <w:szCs w:val="24"/>
              </w:rPr>
            </w:pPr>
            <w:r>
              <w:rPr>
                <w:rFonts w:hint="eastAsia" w:ascii="宋体" w:hAnsi="宋体" w:cs="宋体"/>
                <w:sz w:val="24"/>
                <w:szCs w:val="24"/>
              </w:rPr>
              <w:t>584</w:t>
            </w:r>
          </w:p>
        </w:tc>
      </w:tr>
      <w:tr w14:paraId="0E6557A2">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F80CB">
            <w:pPr>
              <w:widowControl/>
              <w:jc w:val="center"/>
              <w:textAlignment w:val="center"/>
              <w:rPr>
                <w:rFonts w:ascii="宋体" w:hAnsi="宋体" w:cs="宋体"/>
                <w:kern w:val="2"/>
                <w:sz w:val="24"/>
                <w:szCs w:val="24"/>
              </w:rPr>
            </w:pPr>
            <w:r>
              <w:rPr>
                <w:rFonts w:hint="eastAsia" w:ascii="宋体" w:hAnsi="宋体" w:cs="宋体"/>
                <w:sz w:val="24"/>
                <w:szCs w:val="24"/>
              </w:rPr>
              <w:t>73</w:t>
            </w:r>
          </w:p>
        </w:tc>
        <w:tc>
          <w:tcPr>
            <w:tcW w:w="2801" w:type="dxa"/>
            <w:tcBorders>
              <w:top w:val="single" w:color="000000" w:sz="4" w:space="0"/>
              <w:bottom w:val="single" w:color="000000" w:sz="4" w:space="0"/>
              <w:right w:val="single" w:color="000000" w:sz="4" w:space="0"/>
            </w:tcBorders>
            <w:shd w:val="clear" w:color="auto" w:fill="auto"/>
            <w:vAlign w:val="center"/>
          </w:tcPr>
          <w:p w14:paraId="659FA6AB">
            <w:pPr>
              <w:widowControl/>
              <w:jc w:val="center"/>
              <w:textAlignment w:val="center"/>
              <w:rPr>
                <w:rFonts w:ascii="宋体" w:hAnsi="宋体" w:cs="宋体"/>
                <w:kern w:val="2"/>
                <w:sz w:val="24"/>
                <w:szCs w:val="24"/>
              </w:rPr>
            </w:pPr>
            <w:r>
              <w:rPr>
                <w:rFonts w:hint="eastAsia" w:ascii="宋体" w:hAnsi="宋体" w:cs="宋体"/>
                <w:sz w:val="24"/>
                <w:szCs w:val="24"/>
              </w:rPr>
              <w:t>特级翅中</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C01C9">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612B">
            <w:pPr>
              <w:widowControl/>
              <w:jc w:val="center"/>
              <w:textAlignment w:val="center"/>
              <w:rPr>
                <w:rFonts w:ascii="宋体" w:hAnsi="宋体" w:cs="宋体"/>
                <w:kern w:val="2"/>
                <w:sz w:val="24"/>
                <w:szCs w:val="24"/>
              </w:rPr>
            </w:pPr>
            <w:r>
              <w:rPr>
                <w:rFonts w:hint="eastAsia" w:ascii="宋体" w:hAnsi="宋体" w:cs="宋体"/>
                <w:sz w:val="24"/>
                <w:szCs w:val="24"/>
              </w:rPr>
              <w:t>3385</w:t>
            </w:r>
          </w:p>
        </w:tc>
      </w:tr>
      <w:tr w14:paraId="69D94959">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02364">
            <w:pPr>
              <w:widowControl/>
              <w:jc w:val="center"/>
              <w:textAlignment w:val="center"/>
              <w:rPr>
                <w:rFonts w:ascii="宋体" w:hAnsi="宋体" w:cs="宋体"/>
                <w:kern w:val="2"/>
                <w:sz w:val="24"/>
                <w:szCs w:val="24"/>
              </w:rPr>
            </w:pPr>
            <w:r>
              <w:rPr>
                <w:rFonts w:hint="eastAsia" w:ascii="宋体" w:hAnsi="宋体" w:cs="宋体"/>
                <w:sz w:val="24"/>
                <w:szCs w:val="24"/>
              </w:rPr>
              <w:t>74</w:t>
            </w:r>
          </w:p>
        </w:tc>
        <w:tc>
          <w:tcPr>
            <w:tcW w:w="2801" w:type="dxa"/>
            <w:tcBorders>
              <w:top w:val="single" w:color="000000" w:sz="4" w:space="0"/>
              <w:bottom w:val="single" w:color="000000" w:sz="4" w:space="0"/>
              <w:right w:val="single" w:color="000000" w:sz="4" w:space="0"/>
            </w:tcBorders>
            <w:shd w:val="clear" w:color="auto" w:fill="auto"/>
            <w:vAlign w:val="center"/>
          </w:tcPr>
          <w:p w14:paraId="4DC64579">
            <w:pPr>
              <w:widowControl/>
              <w:jc w:val="center"/>
              <w:textAlignment w:val="center"/>
              <w:rPr>
                <w:rFonts w:ascii="宋体" w:hAnsi="宋体" w:cs="宋体"/>
                <w:kern w:val="2"/>
                <w:sz w:val="24"/>
                <w:szCs w:val="24"/>
              </w:rPr>
            </w:pPr>
            <w:r>
              <w:rPr>
                <w:rFonts w:hint="eastAsia" w:ascii="宋体" w:hAnsi="宋体" w:cs="宋体"/>
                <w:sz w:val="24"/>
                <w:szCs w:val="24"/>
              </w:rPr>
              <w:t>鲜带鱼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2307">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2E05C">
            <w:pPr>
              <w:widowControl/>
              <w:jc w:val="center"/>
              <w:textAlignment w:val="center"/>
              <w:rPr>
                <w:rFonts w:ascii="宋体" w:hAnsi="宋体" w:cs="宋体"/>
                <w:kern w:val="2"/>
                <w:sz w:val="24"/>
                <w:szCs w:val="24"/>
              </w:rPr>
            </w:pPr>
            <w:r>
              <w:rPr>
                <w:rFonts w:hint="eastAsia" w:ascii="宋体" w:hAnsi="宋体" w:cs="宋体"/>
                <w:sz w:val="24"/>
                <w:szCs w:val="24"/>
              </w:rPr>
              <w:t>1054.2</w:t>
            </w:r>
          </w:p>
        </w:tc>
      </w:tr>
      <w:tr w14:paraId="53678EB5">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B368">
            <w:pPr>
              <w:widowControl/>
              <w:jc w:val="center"/>
              <w:textAlignment w:val="center"/>
              <w:rPr>
                <w:rFonts w:ascii="宋体" w:hAnsi="宋体" w:cs="宋体"/>
                <w:kern w:val="2"/>
                <w:sz w:val="24"/>
                <w:szCs w:val="24"/>
              </w:rPr>
            </w:pPr>
            <w:r>
              <w:rPr>
                <w:rFonts w:hint="eastAsia" w:ascii="宋体" w:hAnsi="宋体" w:cs="宋体"/>
                <w:sz w:val="24"/>
                <w:szCs w:val="24"/>
              </w:rPr>
              <w:t>75</w:t>
            </w:r>
          </w:p>
        </w:tc>
        <w:tc>
          <w:tcPr>
            <w:tcW w:w="2801" w:type="dxa"/>
            <w:tcBorders>
              <w:top w:val="single" w:color="000000" w:sz="4" w:space="0"/>
              <w:bottom w:val="single" w:color="000000" w:sz="4" w:space="0"/>
              <w:right w:val="single" w:color="000000" w:sz="4" w:space="0"/>
            </w:tcBorders>
            <w:shd w:val="clear" w:color="auto" w:fill="auto"/>
            <w:vAlign w:val="center"/>
          </w:tcPr>
          <w:p w14:paraId="358FE794">
            <w:pPr>
              <w:widowControl/>
              <w:jc w:val="center"/>
              <w:textAlignment w:val="center"/>
              <w:rPr>
                <w:rFonts w:ascii="宋体" w:hAnsi="宋体" w:cs="宋体"/>
                <w:kern w:val="2"/>
                <w:sz w:val="24"/>
                <w:szCs w:val="24"/>
              </w:rPr>
            </w:pPr>
            <w:r>
              <w:rPr>
                <w:rFonts w:hint="eastAsia" w:ascii="宋体" w:hAnsi="宋体" w:cs="宋体"/>
                <w:sz w:val="24"/>
                <w:szCs w:val="24"/>
              </w:rPr>
              <w:t>鲜鱼丸</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87778">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50E30">
            <w:pPr>
              <w:widowControl/>
              <w:jc w:val="center"/>
              <w:textAlignment w:val="center"/>
              <w:rPr>
                <w:rFonts w:ascii="宋体" w:hAnsi="宋体" w:cs="宋体"/>
                <w:kern w:val="2"/>
                <w:sz w:val="24"/>
                <w:szCs w:val="24"/>
              </w:rPr>
            </w:pPr>
            <w:r>
              <w:rPr>
                <w:rFonts w:hint="eastAsia" w:ascii="宋体" w:hAnsi="宋体" w:cs="宋体"/>
                <w:sz w:val="24"/>
                <w:szCs w:val="24"/>
              </w:rPr>
              <w:t>189.5</w:t>
            </w:r>
          </w:p>
        </w:tc>
      </w:tr>
      <w:tr w14:paraId="30D2EC18">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2EA5">
            <w:pPr>
              <w:widowControl/>
              <w:jc w:val="center"/>
              <w:textAlignment w:val="center"/>
              <w:rPr>
                <w:rFonts w:ascii="宋体" w:hAnsi="宋体" w:cs="宋体"/>
                <w:kern w:val="2"/>
                <w:sz w:val="24"/>
                <w:szCs w:val="24"/>
              </w:rPr>
            </w:pPr>
            <w:r>
              <w:rPr>
                <w:rFonts w:hint="eastAsia" w:ascii="宋体" w:hAnsi="宋体" w:cs="宋体"/>
                <w:sz w:val="24"/>
                <w:szCs w:val="24"/>
              </w:rPr>
              <w:t>76</w:t>
            </w:r>
          </w:p>
        </w:tc>
        <w:tc>
          <w:tcPr>
            <w:tcW w:w="2801" w:type="dxa"/>
            <w:tcBorders>
              <w:top w:val="single" w:color="000000" w:sz="4" w:space="0"/>
              <w:bottom w:val="single" w:color="000000" w:sz="4" w:space="0"/>
              <w:right w:val="single" w:color="000000" w:sz="4" w:space="0"/>
            </w:tcBorders>
            <w:shd w:val="clear" w:color="auto" w:fill="auto"/>
            <w:vAlign w:val="center"/>
          </w:tcPr>
          <w:p w14:paraId="307E92A6">
            <w:pPr>
              <w:widowControl/>
              <w:jc w:val="center"/>
              <w:textAlignment w:val="center"/>
              <w:rPr>
                <w:rFonts w:ascii="宋体" w:hAnsi="宋体" w:cs="宋体"/>
                <w:kern w:val="2"/>
                <w:sz w:val="24"/>
                <w:szCs w:val="24"/>
              </w:rPr>
            </w:pPr>
            <w:r>
              <w:rPr>
                <w:rFonts w:hint="eastAsia" w:ascii="宋体" w:hAnsi="宋体" w:cs="宋体"/>
                <w:sz w:val="24"/>
                <w:szCs w:val="24"/>
              </w:rPr>
              <w:t>咸鹅</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36F9">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F16EB">
            <w:pPr>
              <w:widowControl/>
              <w:jc w:val="center"/>
              <w:textAlignment w:val="center"/>
              <w:rPr>
                <w:rFonts w:ascii="宋体" w:hAnsi="宋体" w:cs="宋体"/>
                <w:kern w:val="2"/>
                <w:sz w:val="24"/>
                <w:szCs w:val="24"/>
              </w:rPr>
            </w:pPr>
            <w:r>
              <w:rPr>
                <w:rFonts w:hint="eastAsia" w:ascii="宋体" w:hAnsi="宋体" w:cs="宋体"/>
                <w:sz w:val="24"/>
                <w:szCs w:val="24"/>
              </w:rPr>
              <w:t>268.4</w:t>
            </w:r>
          </w:p>
        </w:tc>
      </w:tr>
      <w:tr w14:paraId="3A909A52">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BF0D5">
            <w:pPr>
              <w:widowControl/>
              <w:jc w:val="center"/>
              <w:textAlignment w:val="center"/>
              <w:rPr>
                <w:rFonts w:ascii="宋体" w:hAnsi="宋体" w:cs="宋体"/>
                <w:kern w:val="2"/>
                <w:sz w:val="24"/>
                <w:szCs w:val="24"/>
              </w:rPr>
            </w:pPr>
            <w:r>
              <w:rPr>
                <w:rFonts w:hint="eastAsia" w:ascii="宋体" w:hAnsi="宋体" w:cs="宋体"/>
                <w:sz w:val="24"/>
                <w:szCs w:val="24"/>
              </w:rPr>
              <w:t>77</w:t>
            </w:r>
          </w:p>
        </w:tc>
        <w:tc>
          <w:tcPr>
            <w:tcW w:w="2801" w:type="dxa"/>
            <w:tcBorders>
              <w:top w:val="single" w:color="000000" w:sz="4" w:space="0"/>
              <w:bottom w:val="single" w:color="000000" w:sz="4" w:space="0"/>
              <w:right w:val="single" w:color="000000" w:sz="4" w:space="0"/>
            </w:tcBorders>
            <w:shd w:val="clear" w:color="auto" w:fill="auto"/>
            <w:vAlign w:val="center"/>
          </w:tcPr>
          <w:p w14:paraId="30E805FC">
            <w:pPr>
              <w:widowControl/>
              <w:jc w:val="center"/>
              <w:textAlignment w:val="center"/>
              <w:rPr>
                <w:rFonts w:ascii="宋体" w:hAnsi="宋体" w:cs="宋体"/>
                <w:kern w:val="2"/>
                <w:sz w:val="24"/>
                <w:szCs w:val="24"/>
              </w:rPr>
            </w:pPr>
            <w:r>
              <w:rPr>
                <w:rFonts w:hint="eastAsia" w:ascii="宋体" w:hAnsi="宋体" w:cs="宋体"/>
                <w:sz w:val="24"/>
                <w:szCs w:val="24"/>
              </w:rPr>
              <w:t>咸鸡</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7434">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3E27">
            <w:pPr>
              <w:widowControl/>
              <w:jc w:val="center"/>
              <w:textAlignment w:val="center"/>
              <w:rPr>
                <w:rFonts w:ascii="宋体" w:hAnsi="宋体" w:cs="宋体"/>
                <w:kern w:val="2"/>
                <w:sz w:val="24"/>
                <w:szCs w:val="24"/>
              </w:rPr>
            </w:pPr>
            <w:r>
              <w:rPr>
                <w:rFonts w:hint="eastAsia" w:ascii="宋体" w:hAnsi="宋体" w:cs="宋体"/>
                <w:sz w:val="24"/>
                <w:szCs w:val="24"/>
              </w:rPr>
              <w:t>123.9</w:t>
            </w:r>
          </w:p>
        </w:tc>
      </w:tr>
      <w:tr w14:paraId="17D32650">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5112">
            <w:pPr>
              <w:widowControl/>
              <w:jc w:val="center"/>
              <w:textAlignment w:val="center"/>
              <w:rPr>
                <w:rFonts w:ascii="宋体" w:hAnsi="宋体" w:cs="宋体"/>
                <w:kern w:val="2"/>
                <w:sz w:val="24"/>
                <w:szCs w:val="24"/>
              </w:rPr>
            </w:pPr>
            <w:r>
              <w:rPr>
                <w:rFonts w:hint="eastAsia" w:ascii="宋体" w:hAnsi="宋体" w:cs="宋体"/>
                <w:sz w:val="24"/>
                <w:szCs w:val="24"/>
              </w:rPr>
              <w:t>78</w:t>
            </w:r>
          </w:p>
        </w:tc>
        <w:tc>
          <w:tcPr>
            <w:tcW w:w="2801" w:type="dxa"/>
            <w:tcBorders>
              <w:top w:val="single" w:color="000000" w:sz="4" w:space="0"/>
              <w:bottom w:val="single" w:color="000000" w:sz="4" w:space="0"/>
              <w:right w:val="single" w:color="000000" w:sz="4" w:space="0"/>
            </w:tcBorders>
            <w:shd w:val="clear" w:color="auto" w:fill="auto"/>
            <w:vAlign w:val="center"/>
          </w:tcPr>
          <w:p w14:paraId="3C74137C">
            <w:pPr>
              <w:widowControl/>
              <w:jc w:val="center"/>
              <w:textAlignment w:val="center"/>
              <w:rPr>
                <w:rFonts w:ascii="宋体" w:hAnsi="宋体" w:cs="宋体"/>
                <w:kern w:val="2"/>
                <w:sz w:val="24"/>
                <w:szCs w:val="24"/>
              </w:rPr>
            </w:pPr>
            <w:r>
              <w:rPr>
                <w:rFonts w:hint="eastAsia" w:ascii="宋体" w:hAnsi="宋体" w:cs="宋体"/>
                <w:sz w:val="24"/>
                <w:szCs w:val="24"/>
              </w:rPr>
              <w:t>咸排骨</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AA46">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2D139">
            <w:pPr>
              <w:widowControl/>
              <w:jc w:val="center"/>
              <w:textAlignment w:val="center"/>
              <w:rPr>
                <w:rFonts w:ascii="宋体" w:hAnsi="宋体" w:cs="宋体"/>
                <w:kern w:val="2"/>
                <w:sz w:val="24"/>
                <w:szCs w:val="24"/>
              </w:rPr>
            </w:pPr>
            <w:r>
              <w:rPr>
                <w:rFonts w:hint="eastAsia" w:ascii="宋体" w:hAnsi="宋体" w:cs="宋体"/>
                <w:sz w:val="24"/>
                <w:szCs w:val="24"/>
              </w:rPr>
              <w:t>477</w:t>
            </w:r>
          </w:p>
        </w:tc>
      </w:tr>
      <w:tr w14:paraId="0114DF9D">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22FF9">
            <w:pPr>
              <w:widowControl/>
              <w:jc w:val="center"/>
              <w:textAlignment w:val="center"/>
              <w:rPr>
                <w:rFonts w:ascii="宋体" w:hAnsi="宋体" w:cs="宋体"/>
                <w:kern w:val="2"/>
                <w:sz w:val="24"/>
                <w:szCs w:val="24"/>
              </w:rPr>
            </w:pPr>
            <w:r>
              <w:rPr>
                <w:rFonts w:hint="eastAsia" w:ascii="宋体" w:hAnsi="宋体" w:cs="宋体"/>
                <w:sz w:val="24"/>
                <w:szCs w:val="24"/>
              </w:rPr>
              <w:t>79</w:t>
            </w:r>
          </w:p>
        </w:tc>
        <w:tc>
          <w:tcPr>
            <w:tcW w:w="2801" w:type="dxa"/>
            <w:tcBorders>
              <w:top w:val="single" w:color="000000" w:sz="4" w:space="0"/>
              <w:bottom w:val="single" w:color="000000" w:sz="4" w:space="0"/>
              <w:right w:val="single" w:color="000000" w:sz="4" w:space="0"/>
            </w:tcBorders>
            <w:shd w:val="clear" w:color="auto" w:fill="auto"/>
            <w:vAlign w:val="center"/>
          </w:tcPr>
          <w:p w14:paraId="0ACDFCD9">
            <w:pPr>
              <w:widowControl/>
              <w:jc w:val="center"/>
              <w:textAlignment w:val="center"/>
              <w:rPr>
                <w:rFonts w:ascii="宋体" w:hAnsi="宋体" w:cs="宋体"/>
                <w:kern w:val="2"/>
                <w:sz w:val="24"/>
                <w:szCs w:val="24"/>
              </w:rPr>
            </w:pPr>
            <w:r>
              <w:rPr>
                <w:rFonts w:hint="eastAsia" w:ascii="宋体" w:hAnsi="宋体" w:cs="宋体"/>
                <w:sz w:val="24"/>
                <w:szCs w:val="24"/>
              </w:rPr>
              <w:t>咸鸭腿</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25B0B">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E54F6">
            <w:pPr>
              <w:widowControl/>
              <w:jc w:val="center"/>
              <w:textAlignment w:val="center"/>
              <w:rPr>
                <w:rFonts w:ascii="宋体" w:hAnsi="宋体" w:cs="宋体"/>
                <w:kern w:val="2"/>
                <w:sz w:val="24"/>
                <w:szCs w:val="24"/>
              </w:rPr>
            </w:pPr>
            <w:r>
              <w:rPr>
                <w:rFonts w:hint="eastAsia" w:ascii="宋体" w:hAnsi="宋体" w:cs="宋体"/>
                <w:sz w:val="24"/>
                <w:szCs w:val="24"/>
              </w:rPr>
              <w:t>205</w:t>
            </w:r>
          </w:p>
        </w:tc>
      </w:tr>
      <w:tr w14:paraId="7F24D7A3">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DA22F">
            <w:pPr>
              <w:widowControl/>
              <w:jc w:val="center"/>
              <w:textAlignment w:val="center"/>
              <w:rPr>
                <w:rFonts w:ascii="宋体" w:hAnsi="宋体" w:cs="宋体"/>
                <w:kern w:val="2"/>
                <w:sz w:val="24"/>
                <w:szCs w:val="24"/>
              </w:rPr>
            </w:pPr>
            <w:r>
              <w:rPr>
                <w:rFonts w:hint="eastAsia" w:ascii="宋体" w:hAnsi="宋体" w:cs="宋体"/>
                <w:sz w:val="24"/>
                <w:szCs w:val="24"/>
              </w:rPr>
              <w:t>80</w:t>
            </w:r>
          </w:p>
        </w:tc>
        <w:tc>
          <w:tcPr>
            <w:tcW w:w="2801" w:type="dxa"/>
            <w:tcBorders>
              <w:top w:val="single" w:color="000000" w:sz="4" w:space="0"/>
              <w:bottom w:val="single" w:color="000000" w:sz="4" w:space="0"/>
              <w:right w:val="single" w:color="000000" w:sz="4" w:space="0"/>
            </w:tcBorders>
            <w:shd w:val="clear" w:color="auto" w:fill="auto"/>
            <w:vAlign w:val="center"/>
          </w:tcPr>
          <w:p w14:paraId="331D4971">
            <w:pPr>
              <w:widowControl/>
              <w:jc w:val="center"/>
              <w:textAlignment w:val="center"/>
              <w:rPr>
                <w:rFonts w:ascii="宋体" w:hAnsi="宋体" w:cs="宋体"/>
                <w:kern w:val="2"/>
                <w:sz w:val="24"/>
                <w:szCs w:val="24"/>
              </w:rPr>
            </w:pPr>
            <w:r>
              <w:rPr>
                <w:rFonts w:hint="eastAsia" w:ascii="宋体" w:hAnsi="宋体" w:cs="宋体"/>
                <w:sz w:val="24"/>
                <w:szCs w:val="24"/>
              </w:rPr>
              <w:t>小黄鱼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A42E">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40848">
            <w:pPr>
              <w:widowControl/>
              <w:jc w:val="center"/>
              <w:textAlignment w:val="center"/>
              <w:rPr>
                <w:rFonts w:ascii="宋体" w:hAnsi="宋体" w:cs="宋体"/>
                <w:kern w:val="2"/>
                <w:sz w:val="24"/>
                <w:szCs w:val="24"/>
              </w:rPr>
            </w:pPr>
            <w:r>
              <w:rPr>
                <w:rFonts w:hint="eastAsia" w:ascii="宋体" w:hAnsi="宋体" w:cs="宋体"/>
                <w:sz w:val="24"/>
                <w:szCs w:val="24"/>
              </w:rPr>
              <w:t>2241.2</w:t>
            </w:r>
          </w:p>
        </w:tc>
      </w:tr>
      <w:tr w14:paraId="00EF52FC">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957C">
            <w:pPr>
              <w:widowControl/>
              <w:jc w:val="center"/>
              <w:textAlignment w:val="center"/>
              <w:rPr>
                <w:rFonts w:ascii="宋体" w:hAnsi="宋体" w:cs="宋体"/>
                <w:kern w:val="2"/>
                <w:sz w:val="24"/>
                <w:szCs w:val="24"/>
              </w:rPr>
            </w:pPr>
            <w:r>
              <w:rPr>
                <w:rFonts w:hint="eastAsia" w:ascii="宋体" w:hAnsi="宋体" w:cs="宋体"/>
                <w:sz w:val="24"/>
                <w:szCs w:val="24"/>
              </w:rPr>
              <w:t>81</w:t>
            </w:r>
          </w:p>
        </w:tc>
        <w:tc>
          <w:tcPr>
            <w:tcW w:w="2801" w:type="dxa"/>
            <w:tcBorders>
              <w:top w:val="single" w:color="000000" w:sz="4" w:space="0"/>
              <w:bottom w:val="single" w:color="000000" w:sz="4" w:space="0"/>
              <w:right w:val="single" w:color="000000" w:sz="4" w:space="0"/>
            </w:tcBorders>
            <w:shd w:val="clear" w:color="auto" w:fill="auto"/>
            <w:vAlign w:val="center"/>
          </w:tcPr>
          <w:p w14:paraId="2E56C228">
            <w:pPr>
              <w:widowControl/>
              <w:jc w:val="center"/>
              <w:textAlignment w:val="center"/>
              <w:rPr>
                <w:rFonts w:ascii="宋体" w:hAnsi="宋体" w:cs="宋体"/>
                <w:kern w:val="2"/>
                <w:sz w:val="24"/>
                <w:szCs w:val="24"/>
              </w:rPr>
            </w:pPr>
            <w:r>
              <w:rPr>
                <w:rFonts w:hint="eastAsia" w:ascii="宋体" w:hAnsi="宋体" w:cs="宋体"/>
                <w:sz w:val="24"/>
                <w:szCs w:val="24"/>
              </w:rPr>
              <w:t>小公鸡</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9325">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06A13">
            <w:pPr>
              <w:widowControl/>
              <w:jc w:val="center"/>
              <w:textAlignment w:val="center"/>
              <w:rPr>
                <w:rFonts w:ascii="宋体" w:hAnsi="宋体" w:cs="宋体"/>
                <w:kern w:val="2"/>
                <w:sz w:val="24"/>
                <w:szCs w:val="24"/>
              </w:rPr>
            </w:pPr>
            <w:r>
              <w:rPr>
                <w:rFonts w:hint="eastAsia" w:ascii="宋体" w:hAnsi="宋体" w:cs="宋体"/>
                <w:sz w:val="24"/>
                <w:szCs w:val="24"/>
              </w:rPr>
              <w:t>4673.4</w:t>
            </w:r>
          </w:p>
        </w:tc>
      </w:tr>
      <w:tr w14:paraId="3AB6158E">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B5A63">
            <w:pPr>
              <w:widowControl/>
              <w:jc w:val="center"/>
              <w:textAlignment w:val="center"/>
              <w:rPr>
                <w:rFonts w:ascii="宋体" w:hAnsi="宋体" w:cs="宋体"/>
                <w:kern w:val="2"/>
                <w:sz w:val="24"/>
                <w:szCs w:val="24"/>
              </w:rPr>
            </w:pPr>
            <w:r>
              <w:rPr>
                <w:rFonts w:hint="eastAsia" w:ascii="宋体" w:hAnsi="宋体" w:cs="宋体"/>
                <w:sz w:val="24"/>
                <w:szCs w:val="24"/>
              </w:rPr>
              <w:t>82</w:t>
            </w:r>
          </w:p>
        </w:tc>
        <w:tc>
          <w:tcPr>
            <w:tcW w:w="2801" w:type="dxa"/>
            <w:tcBorders>
              <w:top w:val="single" w:color="000000" w:sz="4" w:space="0"/>
              <w:bottom w:val="single" w:color="000000" w:sz="4" w:space="0"/>
              <w:right w:val="single" w:color="000000" w:sz="4" w:space="0"/>
            </w:tcBorders>
            <w:shd w:val="clear" w:color="auto" w:fill="auto"/>
            <w:vAlign w:val="center"/>
          </w:tcPr>
          <w:p w14:paraId="0F313181">
            <w:pPr>
              <w:widowControl/>
              <w:jc w:val="center"/>
              <w:textAlignment w:val="center"/>
              <w:rPr>
                <w:rFonts w:ascii="宋体" w:hAnsi="宋体" w:cs="宋体"/>
                <w:kern w:val="2"/>
                <w:sz w:val="24"/>
                <w:szCs w:val="24"/>
              </w:rPr>
            </w:pPr>
            <w:r>
              <w:rPr>
                <w:rFonts w:hint="eastAsia" w:ascii="宋体" w:hAnsi="宋体" w:cs="宋体"/>
                <w:sz w:val="24"/>
                <w:szCs w:val="24"/>
              </w:rPr>
              <w:t>鸦片鱼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3B01">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D47C">
            <w:pPr>
              <w:widowControl/>
              <w:jc w:val="center"/>
              <w:textAlignment w:val="center"/>
              <w:rPr>
                <w:rFonts w:ascii="宋体" w:hAnsi="宋体" w:cs="宋体"/>
                <w:kern w:val="2"/>
                <w:sz w:val="24"/>
                <w:szCs w:val="24"/>
              </w:rPr>
            </w:pPr>
            <w:r>
              <w:rPr>
                <w:rFonts w:hint="eastAsia" w:ascii="宋体" w:hAnsi="宋体" w:cs="宋体"/>
                <w:sz w:val="24"/>
                <w:szCs w:val="24"/>
              </w:rPr>
              <w:t>5047.6</w:t>
            </w:r>
          </w:p>
        </w:tc>
      </w:tr>
      <w:tr w14:paraId="741252E4">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CC784">
            <w:pPr>
              <w:widowControl/>
              <w:jc w:val="center"/>
              <w:textAlignment w:val="center"/>
              <w:rPr>
                <w:rFonts w:ascii="宋体" w:hAnsi="宋体" w:cs="宋体"/>
                <w:kern w:val="2"/>
                <w:sz w:val="24"/>
                <w:szCs w:val="24"/>
              </w:rPr>
            </w:pPr>
            <w:r>
              <w:rPr>
                <w:rFonts w:hint="eastAsia" w:ascii="宋体" w:hAnsi="宋体" w:cs="宋体"/>
                <w:sz w:val="24"/>
                <w:szCs w:val="24"/>
              </w:rPr>
              <w:t>83</w:t>
            </w:r>
          </w:p>
        </w:tc>
        <w:tc>
          <w:tcPr>
            <w:tcW w:w="2801" w:type="dxa"/>
            <w:tcBorders>
              <w:top w:val="single" w:color="000000" w:sz="4" w:space="0"/>
              <w:bottom w:val="single" w:color="000000" w:sz="4" w:space="0"/>
              <w:right w:val="single" w:color="000000" w:sz="4" w:space="0"/>
            </w:tcBorders>
            <w:shd w:val="clear" w:color="auto" w:fill="auto"/>
            <w:vAlign w:val="center"/>
          </w:tcPr>
          <w:p w14:paraId="08D80FDB">
            <w:pPr>
              <w:widowControl/>
              <w:jc w:val="center"/>
              <w:textAlignment w:val="center"/>
              <w:rPr>
                <w:rFonts w:ascii="宋体" w:hAnsi="宋体" w:cs="宋体"/>
                <w:kern w:val="2"/>
                <w:sz w:val="24"/>
                <w:szCs w:val="24"/>
              </w:rPr>
            </w:pPr>
            <w:r>
              <w:rPr>
                <w:rFonts w:hint="eastAsia" w:ascii="宋体" w:hAnsi="宋体" w:cs="宋体"/>
                <w:sz w:val="24"/>
                <w:szCs w:val="24"/>
              </w:rPr>
              <w:t>鸭边腿</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99828">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A2897">
            <w:pPr>
              <w:widowControl/>
              <w:jc w:val="center"/>
              <w:textAlignment w:val="center"/>
              <w:rPr>
                <w:rFonts w:ascii="宋体" w:hAnsi="宋体" w:cs="宋体"/>
                <w:kern w:val="2"/>
                <w:sz w:val="24"/>
                <w:szCs w:val="24"/>
              </w:rPr>
            </w:pPr>
            <w:r>
              <w:rPr>
                <w:rFonts w:hint="eastAsia" w:ascii="宋体" w:hAnsi="宋体" w:cs="宋体"/>
                <w:sz w:val="24"/>
                <w:szCs w:val="24"/>
              </w:rPr>
              <w:t>1960</w:t>
            </w:r>
          </w:p>
        </w:tc>
      </w:tr>
      <w:tr w14:paraId="79AB7A15">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1850">
            <w:pPr>
              <w:widowControl/>
              <w:jc w:val="center"/>
              <w:textAlignment w:val="center"/>
              <w:rPr>
                <w:rFonts w:ascii="宋体" w:hAnsi="宋体" w:cs="宋体"/>
                <w:kern w:val="2"/>
                <w:sz w:val="24"/>
                <w:szCs w:val="24"/>
              </w:rPr>
            </w:pPr>
            <w:r>
              <w:rPr>
                <w:rFonts w:hint="eastAsia" w:ascii="宋体" w:hAnsi="宋体" w:cs="宋体"/>
                <w:sz w:val="24"/>
                <w:szCs w:val="24"/>
              </w:rPr>
              <w:t>84</w:t>
            </w:r>
          </w:p>
        </w:tc>
        <w:tc>
          <w:tcPr>
            <w:tcW w:w="2801" w:type="dxa"/>
            <w:tcBorders>
              <w:top w:val="single" w:color="000000" w:sz="4" w:space="0"/>
              <w:bottom w:val="single" w:color="000000" w:sz="4" w:space="0"/>
              <w:right w:val="single" w:color="000000" w:sz="4" w:space="0"/>
            </w:tcBorders>
            <w:shd w:val="clear" w:color="auto" w:fill="auto"/>
            <w:vAlign w:val="center"/>
          </w:tcPr>
          <w:p w14:paraId="4BF64F4C">
            <w:pPr>
              <w:widowControl/>
              <w:jc w:val="center"/>
              <w:textAlignment w:val="center"/>
              <w:rPr>
                <w:rFonts w:ascii="宋体" w:hAnsi="宋体" w:cs="宋体"/>
                <w:kern w:val="2"/>
                <w:sz w:val="24"/>
                <w:szCs w:val="24"/>
              </w:rPr>
            </w:pPr>
            <w:r>
              <w:rPr>
                <w:rFonts w:hint="eastAsia" w:ascii="宋体" w:hAnsi="宋体" w:cs="宋体"/>
                <w:sz w:val="24"/>
                <w:szCs w:val="24"/>
              </w:rPr>
              <w:t>鸭肠</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D5303">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7C5E">
            <w:pPr>
              <w:widowControl/>
              <w:jc w:val="center"/>
              <w:textAlignment w:val="center"/>
              <w:rPr>
                <w:rFonts w:ascii="宋体" w:hAnsi="宋体" w:cs="宋体"/>
                <w:kern w:val="2"/>
                <w:sz w:val="24"/>
                <w:szCs w:val="24"/>
              </w:rPr>
            </w:pPr>
            <w:r>
              <w:rPr>
                <w:rFonts w:hint="eastAsia" w:ascii="宋体" w:hAnsi="宋体" w:cs="宋体"/>
                <w:sz w:val="24"/>
                <w:szCs w:val="24"/>
              </w:rPr>
              <w:t>78</w:t>
            </w:r>
          </w:p>
        </w:tc>
      </w:tr>
      <w:tr w14:paraId="158B64CA">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F00E5">
            <w:pPr>
              <w:widowControl/>
              <w:jc w:val="center"/>
              <w:textAlignment w:val="center"/>
              <w:rPr>
                <w:rFonts w:ascii="宋体" w:hAnsi="宋体" w:cs="宋体"/>
                <w:kern w:val="2"/>
                <w:sz w:val="24"/>
                <w:szCs w:val="24"/>
              </w:rPr>
            </w:pPr>
            <w:r>
              <w:rPr>
                <w:rFonts w:hint="eastAsia" w:ascii="宋体" w:hAnsi="宋体" w:cs="宋体"/>
                <w:sz w:val="24"/>
                <w:szCs w:val="24"/>
              </w:rPr>
              <w:t>85</w:t>
            </w:r>
          </w:p>
        </w:tc>
        <w:tc>
          <w:tcPr>
            <w:tcW w:w="2801" w:type="dxa"/>
            <w:tcBorders>
              <w:top w:val="single" w:color="000000" w:sz="4" w:space="0"/>
              <w:bottom w:val="single" w:color="000000" w:sz="4" w:space="0"/>
              <w:right w:val="single" w:color="000000" w:sz="4" w:space="0"/>
            </w:tcBorders>
            <w:shd w:val="clear" w:color="auto" w:fill="auto"/>
            <w:vAlign w:val="center"/>
          </w:tcPr>
          <w:p w14:paraId="6716467A">
            <w:pPr>
              <w:widowControl/>
              <w:jc w:val="center"/>
              <w:textAlignment w:val="center"/>
              <w:rPr>
                <w:rFonts w:ascii="宋体" w:hAnsi="宋体" w:cs="宋体"/>
                <w:kern w:val="2"/>
                <w:sz w:val="24"/>
                <w:szCs w:val="24"/>
              </w:rPr>
            </w:pPr>
            <w:r>
              <w:rPr>
                <w:rFonts w:hint="eastAsia" w:ascii="宋体" w:hAnsi="宋体" w:cs="宋体"/>
                <w:sz w:val="24"/>
                <w:szCs w:val="24"/>
              </w:rPr>
              <w:t>鸭腿</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2A7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575F">
            <w:pPr>
              <w:widowControl/>
              <w:jc w:val="center"/>
              <w:textAlignment w:val="center"/>
              <w:rPr>
                <w:rFonts w:ascii="宋体" w:hAnsi="宋体" w:cs="宋体"/>
                <w:kern w:val="2"/>
                <w:sz w:val="24"/>
                <w:szCs w:val="24"/>
              </w:rPr>
            </w:pPr>
            <w:r>
              <w:rPr>
                <w:rFonts w:hint="eastAsia" w:ascii="宋体" w:hAnsi="宋体" w:cs="宋体"/>
                <w:sz w:val="24"/>
                <w:szCs w:val="24"/>
              </w:rPr>
              <w:t>991</w:t>
            </w:r>
          </w:p>
        </w:tc>
      </w:tr>
      <w:tr w14:paraId="324B0A91">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F50C">
            <w:pPr>
              <w:widowControl/>
              <w:jc w:val="center"/>
              <w:textAlignment w:val="center"/>
              <w:rPr>
                <w:rFonts w:ascii="宋体" w:hAnsi="宋体" w:cs="宋体"/>
                <w:kern w:val="2"/>
                <w:sz w:val="24"/>
                <w:szCs w:val="24"/>
              </w:rPr>
            </w:pPr>
            <w:r>
              <w:rPr>
                <w:rFonts w:hint="eastAsia" w:ascii="宋体" w:hAnsi="宋体" w:cs="宋体"/>
                <w:sz w:val="24"/>
                <w:szCs w:val="24"/>
              </w:rPr>
              <w:t>86</w:t>
            </w:r>
          </w:p>
        </w:tc>
        <w:tc>
          <w:tcPr>
            <w:tcW w:w="2801" w:type="dxa"/>
            <w:tcBorders>
              <w:top w:val="single" w:color="000000" w:sz="4" w:space="0"/>
              <w:bottom w:val="single" w:color="000000" w:sz="4" w:space="0"/>
              <w:right w:val="single" w:color="000000" w:sz="4" w:space="0"/>
            </w:tcBorders>
            <w:shd w:val="clear" w:color="auto" w:fill="auto"/>
            <w:vAlign w:val="center"/>
          </w:tcPr>
          <w:p w14:paraId="1B2AD5B8">
            <w:pPr>
              <w:widowControl/>
              <w:jc w:val="center"/>
              <w:textAlignment w:val="center"/>
              <w:rPr>
                <w:rFonts w:ascii="宋体" w:hAnsi="宋体" w:cs="宋体"/>
                <w:kern w:val="2"/>
                <w:sz w:val="24"/>
                <w:szCs w:val="24"/>
              </w:rPr>
            </w:pPr>
            <w:r>
              <w:rPr>
                <w:rFonts w:hint="eastAsia" w:ascii="宋体" w:hAnsi="宋体" w:cs="宋体"/>
                <w:sz w:val="24"/>
                <w:szCs w:val="24"/>
              </w:rPr>
              <w:t>鸭心</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F1C5">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75A4D">
            <w:pPr>
              <w:widowControl/>
              <w:jc w:val="center"/>
              <w:textAlignment w:val="center"/>
              <w:rPr>
                <w:rFonts w:ascii="宋体" w:hAnsi="宋体" w:cs="宋体"/>
                <w:kern w:val="2"/>
                <w:sz w:val="24"/>
                <w:szCs w:val="24"/>
              </w:rPr>
            </w:pPr>
            <w:r>
              <w:rPr>
                <w:rFonts w:hint="eastAsia" w:ascii="宋体" w:hAnsi="宋体" w:cs="宋体"/>
                <w:sz w:val="24"/>
                <w:szCs w:val="24"/>
              </w:rPr>
              <w:t>62</w:t>
            </w:r>
          </w:p>
        </w:tc>
      </w:tr>
      <w:tr w14:paraId="6808513B">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FC44">
            <w:pPr>
              <w:widowControl/>
              <w:jc w:val="center"/>
              <w:textAlignment w:val="center"/>
              <w:rPr>
                <w:rFonts w:ascii="宋体" w:hAnsi="宋体" w:cs="宋体"/>
                <w:kern w:val="2"/>
                <w:sz w:val="24"/>
                <w:szCs w:val="24"/>
              </w:rPr>
            </w:pPr>
            <w:r>
              <w:rPr>
                <w:rFonts w:hint="eastAsia" w:ascii="宋体" w:hAnsi="宋体" w:cs="宋体"/>
                <w:sz w:val="24"/>
                <w:szCs w:val="24"/>
              </w:rPr>
              <w:t>87</w:t>
            </w:r>
          </w:p>
        </w:tc>
        <w:tc>
          <w:tcPr>
            <w:tcW w:w="2801" w:type="dxa"/>
            <w:tcBorders>
              <w:top w:val="single" w:color="000000" w:sz="4" w:space="0"/>
              <w:bottom w:val="single" w:color="000000" w:sz="4" w:space="0"/>
              <w:right w:val="single" w:color="000000" w:sz="4" w:space="0"/>
            </w:tcBorders>
            <w:shd w:val="clear" w:color="auto" w:fill="auto"/>
            <w:vAlign w:val="center"/>
          </w:tcPr>
          <w:p w14:paraId="64A1D2DC">
            <w:pPr>
              <w:widowControl/>
              <w:jc w:val="center"/>
              <w:textAlignment w:val="center"/>
              <w:rPr>
                <w:rFonts w:ascii="宋体" w:hAnsi="宋体" w:cs="宋体"/>
                <w:kern w:val="2"/>
                <w:sz w:val="24"/>
                <w:szCs w:val="24"/>
              </w:rPr>
            </w:pPr>
            <w:r>
              <w:rPr>
                <w:rFonts w:hint="eastAsia" w:ascii="宋体" w:hAnsi="宋体" w:cs="宋体"/>
                <w:sz w:val="24"/>
                <w:szCs w:val="24"/>
              </w:rPr>
              <w:t>盐酥鸡</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CF84">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6589">
            <w:pPr>
              <w:widowControl/>
              <w:jc w:val="center"/>
              <w:textAlignment w:val="center"/>
              <w:rPr>
                <w:rFonts w:ascii="宋体" w:hAnsi="宋体" w:cs="宋体"/>
                <w:kern w:val="2"/>
                <w:sz w:val="24"/>
                <w:szCs w:val="24"/>
              </w:rPr>
            </w:pPr>
            <w:r>
              <w:rPr>
                <w:rFonts w:hint="eastAsia" w:ascii="宋体" w:hAnsi="宋体" w:cs="宋体"/>
                <w:sz w:val="24"/>
                <w:szCs w:val="24"/>
              </w:rPr>
              <w:t>848.9</w:t>
            </w:r>
          </w:p>
        </w:tc>
      </w:tr>
      <w:tr w14:paraId="69264209">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C7B4">
            <w:pPr>
              <w:widowControl/>
              <w:jc w:val="center"/>
              <w:textAlignment w:val="center"/>
              <w:rPr>
                <w:rFonts w:ascii="宋体" w:hAnsi="宋体" w:cs="宋体"/>
                <w:kern w:val="2"/>
                <w:sz w:val="24"/>
                <w:szCs w:val="24"/>
              </w:rPr>
            </w:pPr>
            <w:r>
              <w:rPr>
                <w:rFonts w:hint="eastAsia" w:ascii="宋体" w:hAnsi="宋体" w:cs="宋体"/>
                <w:sz w:val="24"/>
                <w:szCs w:val="24"/>
              </w:rPr>
              <w:t>88</w:t>
            </w:r>
          </w:p>
        </w:tc>
        <w:tc>
          <w:tcPr>
            <w:tcW w:w="2801" w:type="dxa"/>
            <w:tcBorders>
              <w:top w:val="single" w:color="000000" w:sz="4" w:space="0"/>
              <w:bottom w:val="single" w:color="000000" w:sz="4" w:space="0"/>
              <w:right w:val="single" w:color="000000" w:sz="4" w:space="0"/>
            </w:tcBorders>
            <w:shd w:val="clear" w:color="auto" w:fill="auto"/>
            <w:vAlign w:val="center"/>
          </w:tcPr>
          <w:p w14:paraId="33155CFD">
            <w:pPr>
              <w:widowControl/>
              <w:jc w:val="center"/>
              <w:textAlignment w:val="center"/>
              <w:rPr>
                <w:rFonts w:ascii="宋体" w:hAnsi="宋体" w:cs="宋体"/>
                <w:kern w:val="2"/>
                <w:sz w:val="24"/>
                <w:szCs w:val="24"/>
              </w:rPr>
            </w:pPr>
            <w:r>
              <w:rPr>
                <w:rFonts w:hint="eastAsia" w:ascii="宋体" w:hAnsi="宋体" w:cs="宋体"/>
                <w:sz w:val="24"/>
                <w:szCs w:val="24"/>
              </w:rPr>
              <w:t>银鱼</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A56D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D2706">
            <w:pPr>
              <w:widowControl/>
              <w:jc w:val="center"/>
              <w:textAlignment w:val="center"/>
              <w:rPr>
                <w:rFonts w:ascii="宋体" w:hAnsi="宋体" w:cs="宋体"/>
                <w:kern w:val="2"/>
                <w:sz w:val="24"/>
                <w:szCs w:val="24"/>
              </w:rPr>
            </w:pPr>
            <w:r>
              <w:rPr>
                <w:rFonts w:hint="eastAsia" w:ascii="宋体" w:hAnsi="宋体" w:cs="宋体"/>
                <w:sz w:val="24"/>
                <w:szCs w:val="24"/>
              </w:rPr>
              <w:t>42.8</w:t>
            </w:r>
          </w:p>
        </w:tc>
      </w:tr>
      <w:tr w14:paraId="161925F8">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4CC9">
            <w:pPr>
              <w:widowControl/>
              <w:jc w:val="center"/>
              <w:textAlignment w:val="center"/>
              <w:rPr>
                <w:rFonts w:ascii="宋体" w:hAnsi="宋体" w:cs="宋体"/>
                <w:kern w:val="2"/>
                <w:sz w:val="24"/>
                <w:szCs w:val="24"/>
              </w:rPr>
            </w:pPr>
            <w:r>
              <w:rPr>
                <w:rFonts w:hint="eastAsia" w:ascii="宋体" w:hAnsi="宋体" w:cs="宋体"/>
                <w:sz w:val="24"/>
                <w:szCs w:val="24"/>
              </w:rPr>
              <w:t>89</w:t>
            </w:r>
          </w:p>
        </w:tc>
        <w:tc>
          <w:tcPr>
            <w:tcW w:w="2801" w:type="dxa"/>
            <w:tcBorders>
              <w:top w:val="single" w:color="000000" w:sz="4" w:space="0"/>
              <w:bottom w:val="single" w:color="000000" w:sz="4" w:space="0"/>
              <w:right w:val="single" w:color="000000" w:sz="4" w:space="0"/>
            </w:tcBorders>
            <w:shd w:val="clear" w:color="auto" w:fill="auto"/>
            <w:vAlign w:val="center"/>
          </w:tcPr>
          <w:p w14:paraId="5C1B4506">
            <w:pPr>
              <w:widowControl/>
              <w:jc w:val="center"/>
              <w:textAlignment w:val="center"/>
              <w:rPr>
                <w:rFonts w:ascii="宋体" w:hAnsi="宋体" w:cs="宋体"/>
                <w:kern w:val="2"/>
                <w:sz w:val="24"/>
                <w:szCs w:val="24"/>
              </w:rPr>
            </w:pPr>
            <w:r>
              <w:rPr>
                <w:rFonts w:hint="eastAsia" w:ascii="宋体" w:hAnsi="宋体" w:cs="宋体"/>
                <w:sz w:val="24"/>
                <w:szCs w:val="24"/>
              </w:rPr>
              <w:t>油发蹄筋</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2D44C">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8FD5">
            <w:pPr>
              <w:widowControl/>
              <w:jc w:val="center"/>
              <w:textAlignment w:val="center"/>
              <w:rPr>
                <w:rFonts w:ascii="宋体" w:hAnsi="宋体" w:cs="宋体"/>
                <w:kern w:val="2"/>
                <w:sz w:val="24"/>
                <w:szCs w:val="24"/>
              </w:rPr>
            </w:pPr>
            <w:r>
              <w:rPr>
                <w:rFonts w:hint="eastAsia" w:ascii="宋体" w:hAnsi="宋体" w:cs="宋体"/>
                <w:sz w:val="24"/>
                <w:szCs w:val="24"/>
              </w:rPr>
              <w:t>258.3</w:t>
            </w:r>
          </w:p>
        </w:tc>
      </w:tr>
      <w:tr w14:paraId="2FCB412C">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C492">
            <w:pPr>
              <w:widowControl/>
              <w:jc w:val="center"/>
              <w:textAlignment w:val="center"/>
              <w:rPr>
                <w:rFonts w:ascii="宋体" w:hAnsi="宋体" w:cs="宋体"/>
                <w:kern w:val="2"/>
                <w:sz w:val="24"/>
                <w:szCs w:val="24"/>
              </w:rPr>
            </w:pPr>
            <w:r>
              <w:rPr>
                <w:rFonts w:hint="eastAsia" w:ascii="宋体" w:hAnsi="宋体" w:cs="宋体"/>
                <w:sz w:val="24"/>
                <w:szCs w:val="24"/>
              </w:rPr>
              <w:t>90</w:t>
            </w:r>
          </w:p>
        </w:tc>
        <w:tc>
          <w:tcPr>
            <w:tcW w:w="2801" w:type="dxa"/>
            <w:tcBorders>
              <w:top w:val="single" w:color="000000" w:sz="4" w:space="0"/>
              <w:bottom w:val="single" w:color="000000" w:sz="4" w:space="0"/>
              <w:right w:val="single" w:color="000000" w:sz="4" w:space="0"/>
            </w:tcBorders>
            <w:shd w:val="clear" w:color="auto" w:fill="auto"/>
            <w:vAlign w:val="center"/>
          </w:tcPr>
          <w:p w14:paraId="27EF9E7A">
            <w:pPr>
              <w:widowControl/>
              <w:jc w:val="center"/>
              <w:textAlignment w:val="center"/>
              <w:rPr>
                <w:rFonts w:ascii="宋体" w:hAnsi="宋体" w:cs="宋体"/>
                <w:kern w:val="2"/>
                <w:sz w:val="24"/>
                <w:szCs w:val="24"/>
              </w:rPr>
            </w:pPr>
            <w:r>
              <w:rPr>
                <w:rFonts w:hint="eastAsia" w:ascii="宋体" w:hAnsi="宋体" w:cs="宋体"/>
                <w:sz w:val="24"/>
                <w:szCs w:val="24"/>
              </w:rPr>
              <w:t>鱿鱼须</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F8E78">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DA14E">
            <w:pPr>
              <w:widowControl/>
              <w:jc w:val="center"/>
              <w:textAlignment w:val="center"/>
              <w:rPr>
                <w:rFonts w:ascii="宋体" w:hAnsi="宋体" w:cs="宋体"/>
                <w:kern w:val="2"/>
                <w:sz w:val="24"/>
                <w:szCs w:val="24"/>
              </w:rPr>
            </w:pPr>
            <w:r>
              <w:rPr>
                <w:rFonts w:hint="eastAsia" w:ascii="宋体" w:hAnsi="宋体" w:cs="宋体"/>
                <w:sz w:val="24"/>
                <w:szCs w:val="24"/>
              </w:rPr>
              <w:t>1280</w:t>
            </w:r>
          </w:p>
        </w:tc>
      </w:tr>
      <w:tr w14:paraId="7A0AD995">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A29A3">
            <w:pPr>
              <w:widowControl/>
              <w:jc w:val="center"/>
              <w:textAlignment w:val="center"/>
              <w:rPr>
                <w:rFonts w:ascii="宋体" w:hAnsi="宋体" w:cs="宋体"/>
                <w:kern w:val="2"/>
                <w:sz w:val="24"/>
                <w:szCs w:val="24"/>
              </w:rPr>
            </w:pPr>
            <w:r>
              <w:rPr>
                <w:rFonts w:hint="eastAsia" w:ascii="宋体" w:hAnsi="宋体" w:cs="宋体"/>
                <w:sz w:val="24"/>
                <w:szCs w:val="24"/>
              </w:rPr>
              <w:t>91</w:t>
            </w:r>
          </w:p>
        </w:tc>
        <w:tc>
          <w:tcPr>
            <w:tcW w:w="2801" w:type="dxa"/>
            <w:tcBorders>
              <w:top w:val="single" w:color="000000" w:sz="4" w:space="0"/>
              <w:bottom w:val="single" w:color="000000" w:sz="4" w:space="0"/>
              <w:right w:val="single" w:color="000000" w:sz="4" w:space="0"/>
            </w:tcBorders>
            <w:shd w:val="clear" w:color="auto" w:fill="auto"/>
            <w:vAlign w:val="center"/>
          </w:tcPr>
          <w:p w14:paraId="55FB3DD4">
            <w:pPr>
              <w:widowControl/>
              <w:jc w:val="center"/>
              <w:textAlignment w:val="center"/>
              <w:rPr>
                <w:rFonts w:ascii="宋体" w:hAnsi="宋体" w:cs="宋体"/>
                <w:kern w:val="2"/>
                <w:sz w:val="24"/>
                <w:szCs w:val="24"/>
              </w:rPr>
            </w:pPr>
            <w:r>
              <w:rPr>
                <w:rFonts w:hint="eastAsia" w:ascii="宋体" w:hAnsi="宋体" w:cs="宋体"/>
                <w:sz w:val="24"/>
                <w:szCs w:val="24"/>
              </w:rPr>
              <w:t>仔鹅</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0BF76">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F0901">
            <w:pPr>
              <w:widowControl/>
              <w:jc w:val="center"/>
              <w:textAlignment w:val="center"/>
              <w:rPr>
                <w:rFonts w:ascii="宋体" w:hAnsi="宋体" w:cs="宋体"/>
                <w:kern w:val="2"/>
                <w:sz w:val="24"/>
                <w:szCs w:val="24"/>
              </w:rPr>
            </w:pPr>
            <w:r>
              <w:rPr>
                <w:rFonts w:hint="eastAsia" w:ascii="宋体" w:hAnsi="宋体" w:cs="宋体"/>
                <w:sz w:val="24"/>
                <w:szCs w:val="24"/>
              </w:rPr>
              <w:t>413</w:t>
            </w:r>
          </w:p>
        </w:tc>
      </w:tr>
      <w:tr w14:paraId="4FB59C5A">
        <w:tblPrEx>
          <w:tblCellMar>
            <w:top w:w="15" w:type="dxa"/>
            <w:left w:w="15" w:type="dxa"/>
            <w:bottom w:w="15" w:type="dxa"/>
            <w:right w:w="15" w:type="dxa"/>
          </w:tblCellMar>
        </w:tblPrEx>
        <w:trPr>
          <w:trHeight w:val="285"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B322">
            <w:pPr>
              <w:widowControl/>
              <w:jc w:val="center"/>
              <w:textAlignment w:val="center"/>
              <w:rPr>
                <w:rFonts w:ascii="宋体" w:hAnsi="宋体" w:cs="宋体"/>
                <w:kern w:val="2"/>
                <w:sz w:val="24"/>
                <w:szCs w:val="24"/>
              </w:rPr>
            </w:pPr>
            <w:r>
              <w:rPr>
                <w:rFonts w:hint="eastAsia" w:ascii="宋体" w:hAnsi="宋体" w:cs="宋体"/>
                <w:sz w:val="24"/>
                <w:szCs w:val="24"/>
              </w:rPr>
              <w:t>92</w:t>
            </w:r>
          </w:p>
        </w:tc>
        <w:tc>
          <w:tcPr>
            <w:tcW w:w="2801" w:type="dxa"/>
            <w:tcBorders>
              <w:top w:val="single" w:color="000000" w:sz="4" w:space="0"/>
              <w:bottom w:val="single" w:color="000000" w:sz="4" w:space="0"/>
              <w:right w:val="single" w:color="000000" w:sz="4" w:space="0"/>
            </w:tcBorders>
            <w:shd w:val="clear" w:color="auto" w:fill="auto"/>
            <w:vAlign w:val="center"/>
          </w:tcPr>
          <w:p w14:paraId="0617F49D">
            <w:pPr>
              <w:widowControl/>
              <w:jc w:val="center"/>
              <w:textAlignment w:val="center"/>
              <w:rPr>
                <w:rFonts w:ascii="宋体" w:hAnsi="宋体" w:cs="宋体"/>
                <w:kern w:val="2"/>
                <w:sz w:val="24"/>
                <w:szCs w:val="24"/>
              </w:rPr>
            </w:pPr>
            <w:r>
              <w:rPr>
                <w:rFonts w:hint="eastAsia" w:ascii="宋体" w:hAnsi="宋体" w:cs="宋体"/>
                <w:sz w:val="24"/>
                <w:szCs w:val="24"/>
              </w:rPr>
              <w:t>掌中宝</w:t>
            </w:r>
          </w:p>
        </w:tc>
        <w:tc>
          <w:tcPr>
            <w:tcW w:w="1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5792">
            <w:pPr>
              <w:widowControl/>
              <w:jc w:val="center"/>
              <w:textAlignment w:val="center"/>
              <w:rPr>
                <w:rFonts w:ascii="宋体" w:hAnsi="宋体" w:cs="宋体"/>
                <w:kern w:val="2"/>
                <w:sz w:val="24"/>
                <w:szCs w:val="24"/>
              </w:rPr>
            </w:pPr>
            <w:r>
              <w:rPr>
                <w:rFonts w:hint="eastAsia" w:ascii="宋体" w:hAnsi="宋体" w:cs="宋体"/>
                <w:sz w:val="24"/>
                <w:szCs w:val="24"/>
              </w:rPr>
              <w:t>斤</w:t>
            </w:r>
          </w:p>
        </w:tc>
        <w:tc>
          <w:tcPr>
            <w:tcW w:w="3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738B">
            <w:pPr>
              <w:widowControl/>
              <w:jc w:val="center"/>
              <w:textAlignment w:val="center"/>
              <w:rPr>
                <w:rFonts w:ascii="宋体" w:hAnsi="宋体" w:cs="宋体"/>
                <w:kern w:val="2"/>
                <w:sz w:val="24"/>
                <w:szCs w:val="24"/>
              </w:rPr>
            </w:pPr>
            <w:r>
              <w:rPr>
                <w:rFonts w:hint="eastAsia" w:ascii="宋体" w:hAnsi="宋体" w:cs="宋体"/>
                <w:sz w:val="24"/>
                <w:szCs w:val="24"/>
              </w:rPr>
              <w:t>1292.6</w:t>
            </w:r>
          </w:p>
        </w:tc>
      </w:tr>
    </w:tbl>
    <w:p w14:paraId="58E8A9AB">
      <w:pPr>
        <w:tabs>
          <w:tab w:val="left" w:pos="530"/>
        </w:tabs>
        <w:spacing w:line="440" w:lineRule="exact"/>
        <w:rPr>
          <w:rFonts w:ascii="宋体" w:hAnsi="宋体" w:cs="宋体"/>
          <w:sz w:val="24"/>
          <w:szCs w:val="24"/>
        </w:rPr>
      </w:pPr>
      <w:r>
        <w:rPr>
          <w:rFonts w:hint="eastAsia" w:ascii="宋体" w:hAnsi="宋体" w:cs="宋体"/>
          <w:sz w:val="24"/>
          <w:szCs w:val="24"/>
          <w:lang w:eastAsia="zh-CN"/>
        </w:rPr>
        <w:t>四标段</w:t>
      </w:r>
      <w:r>
        <w:rPr>
          <w:rFonts w:hint="eastAsia" w:ascii="宋体" w:hAnsi="宋体" w:cs="宋体"/>
          <w:sz w:val="24"/>
          <w:szCs w:val="24"/>
        </w:rPr>
        <w:t>配送品种：肉类</w:t>
      </w:r>
    </w:p>
    <w:tbl>
      <w:tblPr>
        <w:tblStyle w:val="41"/>
        <w:tblW w:w="9371" w:type="dxa"/>
        <w:tblInd w:w="93" w:type="dxa"/>
        <w:tblLayout w:type="fixed"/>
        <w:tblCellMar>
          <w:top w:w="0" w:type="dxa"/>
          <w:left w:w="108" w:type="dxa"/>
          <w:bottom w:w="0" w:type="dxa"/>
          <w:right w:w="108" w:type="dxa"/>
        </w:tblCellMar>
      </w:tblPr>
      <w:tblGrid>
        <w:gridCol w:w="880"/>
        <w:gridCol w:w="2821"/>
        <w:gridCol w:w="1984"/>
        <w:gridCol w:w="3686"/>
      </w:tblGrid>
      <w:tr w14:paraId="343AF769">
        <w:tblPrEx>
          <w:tblCellMar>
            <w:top w:w="0" w:type="dxa"/>
            <w:left w:w="108" w:type="dxa"/>
            <w:bottom w:w="0" w:type="dxa"/>
            <w:right w:w="108" w:type="dxa"/>
          </w:tblCellMar>
        </w:tblPrEx>
        <w:trPr>
          <w:trHeight w:val="360" w:hRule="atLeast"/>
        </w:trPr>
        <w:tc>
          <w:tcPr>
            <w:tcW w:w="880" w:type="dxa"/>
            <w:tcBorders>
              <w:top w:val="single" w:color="auto" w:sz="4" w:space="0"/>
              <w:left w:val="single" w:color="auto" w:sz="4" w:space="0"/>
              <w:bottom w:val="single" w:color="auto" w:sz="4" w:space="0"/>
              <w:right w:val="single" w:color="auto" w:sz="4" w:space="0"/>
            </w:tcBorders>
            <w:vAlign w:val="center"/>
          </w:tcPr>
          <w:p w14:paraId="573A450D">
            <w:pPr>
              <w:widowControl/>
              <w:jc w:val="center"/>
              <w:rPr>
                <w:rFonts w:ascii="宋体" w:hAnsi="宋体" w:cs="宋体"/>
                <w:sz w:val="24"/>
                <w:szCs w:val="24"/>
              </w:rPr>
            </w:pPr>
            <w:r>
              <w:rPr>
                <w:rFonts w:hint="eastAsia" w:ascii="宋体" w:hAnsi="宋体" w:cs="宋体"/>
                <w:sz w:val="24"/>
                <w:szCs w:val="24"/>
              </w:rPr>
              <w:t>序号</w:t>
            </w:r>
          </w:p>
        </w:tc>
        <w:tc>
          <w:tcPr>
            <w:tcW w:w="2821" w:type="dxa"/>
            <w:tcBorders>
              <w:top w:val="single" w:color="auto" w:sz="4" w:space="0"/>
              <w:left w:val="nil"/>
              <w:bottom w:val="single" w:color="auto" w:sz="4" w:space="0"/>
              <w:right w:val="single" w:color="auto" w:sz="4" w:space="0"/>
            </w:tcBorders>
            <w:vAlign w:val="center"/>
          </w:tcPr>
          <w:p w14:paraId="4D58864B">
            <w:pPr>
              <w:widowControl/>
              <w:jc w:val="center"/>
              <w:rPr>
                <w:rFonts w:ascii="宋体" w:hAnsi="宋体" w:cs="宋体"/>
                <w:sz w:val="24"/>
                <w:szCs w:val="24"/>
              </w:rPr>
            </w:pPr>
            <w:r>
              <w:rPr>
                <w:rFonts w:hint="eastAsia" w:ascii="宋体" w:hAnsi="宋体" w:cs="宋体"/>
                <w:sz w:val="24"/>
                <w:szCs w:val="24"/>
              </w:rPr>
              <w:t>商品</w:t>
            </w:r>
          </w:p>
        </w:tc>
        <w:tc>
          <w:tcPr>
            <w:tcW w:w="1984" w:type="dxa"/>
            <w:tcBorders>
              <w:top w:val="single" w:color="auto" w:sz="4" w:space="0"/>
              <w:left w:val="nil"/>
              <w:bottom w:val="single" w:color="auto" w:sz="4" w:space="0"/>
              <w:right w:val="single" w:color="auto" w:sz="4" w:space="0"/>
            </w:tcBorders>
            <w:vAlign w:val="center"/>
          </w:tcPr>
          <w:p w14:paraId="059F9411">
            <w:pPr>
              <w:widowControl/>
              <w:jc w:val="center"/>
              <w:rPr>
                <w:rFonts w:ascii="宋体" w:hAnsi="宋体" w:cs="宋体"/>
                <w:sz w:val="24"/>
                <w:szCs w:val="24"/>
              </w:rPr>
            </w:pPr>
            <w:r>
              <w:rPr>
                <w:rFonts w:hint="eastAsia" w:ascii="宋体" w:hAnsi="宋体" w:cs="宋体"/>
                <w:sz w:val="24"/>
                <w:szCs w:val="24"/>
              </w:rPr>
              <w:t>规格</w:t>
            </w:r>
          </w:p>
        </w:tc>
        <w:tc>
          <w:tcPr>
            <w:tcW w:w="3686" w:type="dxa"/>
            <w:tcBorders>
              <w:top w:val="single" w:color="auto" w:sz="4" w:space="0"/>
              <w:left w:val="nil"/>
              <w:bottom w:val="single" w:color="auto" w:sz="4" w:space="0"/>
              <w:right w:val="single" w:color="auto" w:sz="4" w:space="0"/>
            </w:tcBorders>
            <w:vAlign w:val="center"/>
          </w:tcPr>
          <w:p w14:paraId="64F260F3">
            <w:pPr>
              <w:widowControl/>
              <w:jc w:val="center"/>
              <w:rPr>
                <w:rFonts w:ascii="宋体" w:hAnsi="宋体" w:cs="宋体"/>
                <w:sz w:val="24"/>
                <w:szCs w:val="24"/>
              </w:rPr>
            </w:pPr>
            <w:r>
              <w:rPr>
                <w:rFonts w:hint="eastAsia" w:ascii="宋体" w:hAnsi="宋体" w:cs="宋体"/>
                <w:sz w:val="24"/>
                <w:szCs w:val="24"/>
              </w:rPr>
              <w:t>预估数量</w:t>
            </w:r>
          </w:p>
        </w:tc>
      </w:tr>
      <w:tr w14:paraId="55AD77D6">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3DF2EC38">
            <w:pPr>
              <w:widowControl/>
              <w:jc w:val="center"/>
              <w:textAlignment w:val="center"/>
              <w:rPr>
                <w:rFonts w:ascii="宋体" w:hAnsi="宋体" w:cs="宋体"/>
                <w:sz w:val="24"/>
                <w:szCs w:val="24"/>
              </w:rPr>
            </w:pPr>
            <w:r>
              <w:rPr>
                <w:rFonts w:hint="eastAsia" w:ascii="宋体" w:hAnsi="宋体" w:cs="宋体"/>
                <w:sz w:val="24"/>
                <w:szCs w:val="24"/>
              </w:rPr>
              <w:t>1</w:t>
            </w:r>
          </w:p>
        </w:tc>
        <w:tc>
          <w:tcPr>
            <w:tcW w:w="2821" w:type="dxa"/>
            <w:tcBorders>
              <w:top w:val="nil"/>
              <w:left w:val="nil"/>
              <w:bottom w:val="single" w:color="auto" w:sz="4" w:space="0"/>
              <w:right w:val="single" w:color="auto" w:sz="4" w:space="0"/>
            </w:tcBorders>
            <w:vAlign w:val="center"/>
          </w:tcPr>
          <w:p w14:paraId="5AA9A99F">
            <w:pPr>
              <w:widowControl/>
              <w:jc w:val="center"/>
              <w:textAlignment w:val="center"/>
              <w:rPr>
                <w:rFonts w:ascii="宋体" w:hAnsi="宋体" w:cs="宋体"/>
                <w:sz w:val="24"/>
                <w:szCs w:val="24"/>
              </w:rPr>
            </w:pPr>
            <w:r>
              <w:rPr>
                <w:rFonts w:hint="eastAsia" w:ascii="宋体" w:hAnsi="宋体" w:cs="宋体"/>
                <w:sz w:val="24"/>
                <w:szCs w:val="24"/>
              </w:rPr>
              <w:t>板油</w:t>
            </w:r>
          </w:p>
        </w:tc>
        <w:tc>
          <w:tcPr>
            <w:tcW w:w="1984" w:type="dxa"/>
            <w:tcBorders>
              <w:top w:val="nil"/>
              <w:left w:val="nil"/>
              <w:bottom w:val="single" w:color="auto" w:sz="4" w:space="0"/>
              <w:right w:val="single" w:color="auto" w:sz="4" w:space="0"/>
            </w:tcBorders>
            <w:vAlign w:val="center"/>
          </w:tcPr>
          <w:p w14:paraId="463AD1E2">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4CEEF2F4">
            <w:pPr>
              <w:widowControl/>
              <w:jc w:val="center"/>
              <w:textAlignment w:val="center"/>
              <w:rPr>
                <w:rFonts w:ascii="宋体" w:hAnsi="宋体" w:cs="宋体"/>
                <w:sz w:val="24"/>
                <w:szCs w:val="24"/>
              </w:rPr>
            </w:pPr>
            <w:r>
              <w:rPr>
                <w:rFonts w:hint="eastAsia" w:ascii="宋体" w:hAnsi="宋体" w:cs="宋体"/>
                <w:sz w:val="24"/>
                <w:szCs w:val="24"/>
              </w:rPr>
              <w:t>824</w:t>
            </w:r>
          </w:p>
        </w:tc>
      </w:tr>
      <w:tr w14:paraId="18494596">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5BCC152D">
            <w:pPr>
              <w:widowControl/>
              <w:jc w:val="center"/>
              <w:textAlignment w:val="center"/>
              <w:rPr>
                <w:rFonts w:ascii="宋体" w:hAnsi="宋体" w:cs="宋体"/>
                <w:sz w:val="24"/>
                <w:szCs w:val="24"/>
              </w:rPr>
            </w:pPr>
            <w:r>
              <w:rPr>
                <w:rFonts w:hint="eastAsia" w:ascii="宋体" w:hAnsi="宋体" w:cs="宋体"/>
                <w:sz w:val="24"/>
                <w:szCs w:val="24"/>
              </w:rPr>
              <w:t>2</w:t>
            </w:r>
          </w:p>
        </w:tc>
        <w:tc>
          <w:tcPr>
            <w:tcW w:w="2821" w:type="dxa"/>
            <w:tcBorders>
              <w:top w:val="nil"/>
              <w:left w:val="nil"/>
              <w:bottom w:val="single" w:color="auto" w:sz="4" w:space="0"/>
              <w:right w:val="single" w:color="auto" w:sz="4" w:space="0"/>
            </w:tcBorders>
            <w:vAlign w:val="center"/>
          </w:tcPr>
          <w:p w14:paraId="277D4739">
            <w:pPr>
              <w:widowControl/>
              <w:jc w:val="center"/>
              <w:textAlignment w:val="center"/>
              <w:rPr>
                <w:rFonts w:ascii="宋体" w:hAnsi="宋体" w:cs="宋体"/>
                <w:sz w:val="24"/>
                <w:szCs w:val="24"/>
              </w:rPr>
            </w:pPr>
            <w:r>
              <w:rPr>
                <w:rFonts w:hint="eastAsia" w:ascii="宋体" w:hAnsi="宋体" w:cs="宋体"/>
                <w:sz w:val="24"/>
                <w:szCs w:val="24"/>
              </w:rPr>
              <w:t>草排</w:t>
            </w:r>
          </w:p>
        </w:tc>
        <w:tc>
          <w:tcPr>
            <w:tcW w:w="1984" w:type="dxa"/>
            <w:tcBorders>
              <w:top w:val="nil"/>
              <w:left w:val="nil"/>
              <w:bottom w:val="single" w:color="auto" w:sz="4" w:space="0"/>
              <w:right w:val="single" w:color="auto" w:sz="4" w:space="0"/>
            </w:tcBorders>
            <w:vAlign w:val="center"/>
          </w:tcPr>
          <w:p w14:paraId="2F50B30F">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ADFFBD0">
            <w:pPr>
              <w:widowControl/>
              <w:jc w:val="center"/>
              <w:textAlignment w:val="center"/>
              <w:rPr>
                <w:rFonts w:ascii="宋体" w:hAnsi="宋体" w:cs="宋体"/>
                <w:sz w:val="24"/>
                <w:szCs w:val="24"/>
              </w:rPr>
            </w:pPr>
            <w:r>
              <w:rPr>
                <w:rFonts w:hint="eastAsia" w:ascii="宋体" w:hAnsi="宋体" w:cs="宋体"/>
                <w:sz w:val="24"/>
                <w:szCs w:val="24"/>
              </w:rPr>
              <w:t>8186.5</w:t>
            </w:r>
          </w:p>
        </w:tc>
      </w:tr>
      <w:tr w14:paraId="29BBC17E">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32645C8B">
            <w:pPr>
              <w:widowControl/>
              <w:jc w:val="center"/>
              <w:textAlignment w:val="center"/>
              <w:rPr>
                <w:rFonts w:ascii="宋体" w:hAnsi="宋体" w:cs="宋体"/>
                <w:sz w:val="24"/>
                <w:szCs w:val="24"/>
              </w:rPr>
            </w:pPr>
            <w:r>
              <w:rPr>
                <w:rFonts w:hint="eastAsia" w:ascii="宋体" w:hAnsi="宋体" w:cs="宋体"/>
                <w:sz w:val="24"/>
                <w:szCs w:val="24"/>
              </w:rPr>
              <w:t>3</w:t>
            </w:r>
          </w:p>
        </w:tc>
        <w:tc>
          <w:tcPr>
            <w:tcW w:w="2821" w:type="dxa"/>
            <w:tcBorders>
              <w:top w:val="nil"/>
              <w:left w:val="nil"/>
              <w:bottom w:val="single" w:color="auto" w:sz="4" w:space="0"/>
              <w:right w:val="single" w:color="auto" w:sz="4" w:space="0"/>
            </w:tcBorders>
            <w:vAlign w:val="center"/>
          </w:tcPr>
          <w:p w14:paraId="5AEA44D5">
            <w:pPr>
              <w:widowControl/>
              <w:jc w:val="center"/>
              <w:textAlignment w:val="center"/>
              <w:rPr>
                <w:rFonts w:ascii="宋体" w:hAnsi="宋体" w:cs="宋体"/>
                <w:sz w:val="24"/>
                <w:szCs w:val="24"/>
              </w:rPr>
            </w:pPr>
            <w:r>
              <w:rPr>
                <w:rFonts w:hint="eastAsia" w:ascii="宋体" w:hAnsi="宋体" w:cs="宋体"/>
                <w:sz w:val="24"/>
                <w:szCs w:val="24"/>
              </w:rPr>
              <w:t>大里脊</w:t>
            </w:r>
          </w:p>
        </w:tc>
        <w:tc>
          <w:tcPr>
            <w:tcW w:w="1984" w:type="dxa"/>
            <w:tcBorders>
              <w:top w:val="nil"/>
              <w:left w:val="nil"/>
              <w:bottom w:val="single" w:color="auto" w:sz="4" w:space="0"/>
              <w:right w:val="single" w:color="auto" w:sz="4" w:space="0"/>
            </w:tcBorders>
            <w:vAlign w:val="center"/>
          </w:tcPr>
          <w:p w14:paraId="3A431037">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701B8C3B">
            <w:pPr>
              <w:widowControl/>
              <w:jc w:val="center"/>
              <w:textAlignment w:val="center"/>
              <w:rPr>
                <w:rFonts w:ascii="宋体" w:hAnsi="宋体" w:cs="宋体"/>
                <w:sz w:val="24"/>
                <w:szCs w:val="24"/>
              </w:rPr>
            </w:pPr>
            <w:r>
              <w:rPr>
                <w:rFonts w:hint="eastAsia" w:ascii="宋体" w:hAnsi="宋体" w:cs="宋体"/>
                <w:sz w:val="24"/>
                <w:szCs w:val="24"/>
              </w:rPr>
              <w:t>387</w:t>
            </w:r>
          </w:p>
        </w:tc>
      </w:tr>
      <w:tr w14:paraId="57DA6571">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68F4ADEA">
            <w:pPr>
              <w:widowControl/>
              <w:jc w:val="center"/>
              <w:textAlignment w:val="center"/>
              <w:rPr>
                <w:rFonts w:ascii="宋体" w:hAnsi="宋体" w:cs="宋体"/>
                <w:sz w:val="24"/>
                <w:szCs w:val="24"/>
              </w:rPr>
            </w:pPr>
            <w:r>
              <w:rPr>
                <w:rFonts w:hint="eastAsia" w:ascii="宋体" w:hAnsi="宋体" w:cs="宋体"/>
                <w:sz w:val="24"/>
                <w:szCs w:val="24"/>
              </w:rPr>
              <w:t>4</w:t>
            </w:r>
          </w:p>
        </w:tc>
        <w:tc>
          <w:tcPr>
            <w:tcW w:w="2821" w:type="dxa"/>
            <w:tcBorders>
              <w:top w:val="nil"/>
              <w:left w:val="nil"/>
              <w:bottom w:val="single" w:color="auto" w:sz="4" w:space="0"/>
              <w:right w:val="single" w:color="auto" w:sz="4" w:space="0"/>
            </w:tcBorders>
            <w:vAlign w:val="center"/>
          </w:tcPr>
          <w:p w14:paraId="241B3D42">
            <w:pPr>
              <w:widowControl/>
              <w:jc w:val="center"/>
              <w:textAlignment w:val="center"/>
              <w:rPr>
                <w:rFonts w:ascii="宋体" w:hAnsi="宋体" w:cs="宋体"/>
                <w:sz w:val="24"/>
                <w:szCs w:val="24"/>
              </w:rPr>
            </w:pPr>
            <w:r>
              <w:rPr>
                <w:rFonts w:hint="eastAsia" w:ascii="宋体" w:hAnsi="宋体" w:cs="宋体"/>
                <w:sz w:val="24"/>
                <w:szCs w:val="24"/>
              </w:rPr>
              <w:t>大排</w:t>
            </w:r>
          </w:p>
        </w:tc>
        <w:tc>
          <w:tcPr>
            <w:tcW w:w="1984" w:type="dxa"/>
            <w:tcBorders>
              <w:top w:val="nil"/>
              <w:left w:val="nil"/>
              <w:bottom w:val="single" w:color="auto" w:sz="4" w:space="0"/>
              <w:right w:val="single" w:color="auto" w:sz="4" w:space="0"/>
            </w:tcBorders>
            <w:vAlign w:val="center"/>
          </w:tcPr>
          <w:p w14:paraId="54C7B9F6">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11ABFBA4">
            <w:pPr>
              <w:widowControl/>
              <w:jc w:val="center"/>
              <w:textAlignment w:val="center"/>
              <w:rPr>
                <w:rFonts w:ascii="宋体" w:hAnsi="宋体" w:cs="宋体"/>
                <w:sz w:val="24"/>
                <w:szCs w:val="24"/>
              </w:rPr>
            </w:pPr>
            <w:r>
              <w:rPr>
                <w:rFonts w:hint="eastAsia" w:ascii="宋体" w:hAnsi="宋体" w:cs="宋体"/>
                <w:sz w:val="24"/>
                <w:szCs w:val="24"/>
              </w:rPr>
              <w:t>1436.9</w:t>
            </w:r>
          </w:p>
        </w:tc>
      </w:tr>
      <w:tr w14:paraId="1882EB7D">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2833619A">
            <w:pPr>
              <w:widowControl/>
              <w:jc w:val="center"/>
              <w:textAlignment w:val="center"/>
              <w:rPr>
                <w:rFonts w:ascii="宋体" w:hAnsi="宋体" w:cs="宋体"/>
                <w:sz w:val="24"/>
                <w:szCs w:val="24"/>
              </w:rPr>
            </w:pPr>
            <w:r>
              <w:rPr>
                <w:rFonts w:hint="eastAsia" w:ascii="宋体" w:hAnsi="宋体" w:cs="宋体"/>
                <w:sz w:val="24"/>
                <w:szCs w:val="24"/>
              </w:rPr>
              <w:t>5</w:t>
            </w:r>
          </w:p>
        </w:tc>
        <w:tc>
          <w:tcPr>
            <w:tcW w:w="2821" w:type="dxa"/>
            <w:tcBorders>
              <w:top w:val="nil"/>
              <w:left w:val="nil"/>
              <w:bottom w:val="single" w:color="auto" w:sz="4" w:space="0"/>
              <w:right w:val="single" w:color="auto" w:sz="4" w:space="0"/>
            </w:tcBorders>
            <w:vAlign w:val="center"/>
          </w:tcPr>
          <w:p w14:paraId="6B575CE5">
            <w:pPr>
              <w:widowControl/>
              <w:jc w:val="center"/>
              <w:textAlignment w:val="center"/>
              <w:rPr>
                <w:rFonts w:ascii="宋体" w:hAnsi="宋体" w:cs="宋体"/>
                <w:sz w:val="24"/>
                <w:szCs w:val="24"/>
              </w:rPr>
            </w:pPr>
            <w:r>
              <w:rPr>
                <w:rFonts w:hint="eastAsia" w:ascii="宋体" w:hAnsi="宋体" w:cs="宋体"/>
                <w:sz w:val="24"/>
                <w:szCs w:val="24"/>
              </w:rPr>
              <w:t>肥膘</w:t>
            </w:r>
          </w:p>
        </w:tc>
        <w:tc>
          <w:tcPr>
            <w:tcW w:w="1984" w:type="dxa"/>
            <w:tcBorders>
              <w:top w:val="nil"/>
              <w:left w:val="nil"/>
              <w:bottom w:val="single" w:color="auto" w:sz="4" w:space="0"/>
              <w:right w:val="single" w:color="auto" w:sz="4" w:space="0"/>
            </w:tcBorders>
            <w:vAlign w:val="center"/>
          </w:tcPr>
          <w:p w14:paraId="52DBE41C">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A435AC0">
            <w:pPr>
              <w:widowControl/>
              <w:jc w:val="center"/>
              <w:textAlignment w:val="center"/>
              <w:rPr>
                <w:rFonts w:ascii="宋体" w:hAnsi="宋体" w:cs="宋体"/>
                <w:sz w:val="24"/>
                <w:szCs w:val="24"/>
              </w:rPr>
            </w:pPr>
            <w:r>
              <w:rPr>
                <w:rFonts w:hint="eastAsia" w:ascii="宋体" w:hAnsi="宋体" w:cs="宋体"/>
                <w:sz w:val="24"/>
                <w:szCs w:val="24"/>
              </w:rPr>
              <w:t>30</w:t>
            </w:r>
          </w:p>
        </w:tc>
      </w:tr>
      <w:tr w14:paraId="3BA1E1ED">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687C08D5">
            <w:pPr>
              <w:widowControl/>
              <w:jc w:val="center"/>
              <w:textAlignment w:val="center"/>
              <w:rPr>
                <w:rFonts w:ascii="宋体" w:hAnsi="宋体" w:cs="宋体"/>
                <w:sz w:val="24"/>
                <w:szCs w:val="24"/>
              </w:rPr>
            </w:pPr>
            <w:r>
              <w:rPr>
                <w:rFonts w:hint="eastAsia" w:ascii="宋体" w:hAnsi="宋体" w:cs="宋体"/>
                <w:sz w:val="24"/>
                <w:szCs w:val="24"/>
              </w:rPr>
              <w:t>6</w:t>
            </w:r>
          </w:p>
        </w:tc>
        <w:tc>
          <w:tcPr>
            <w:tcW w:w="2821" w:type="dxa"/>
            <w:tcBorders>
              <w:top w:val="nil"/>
              <w:left w:val="nil"/>
              <w:bottom w:val="single" w:color="auto" w:sz="4" w:space="0"/>
              <w:right w:val="single" w:color="auto" w:sz="4" w:space="0"/>
            </w:tcBorders>
            <w:vAlign w:val="center"/>
          </w:tcPr>
          <w:p w14:paraId="5C1465A7">
            <w:pPr>
              <w:widowControl/>
              <w:jc w:val="center"/>
              <w:textAlignment w:val="center"/>
              <w:rPr>
                <w:rFonts w:ascii="宋体" w:hAnsi="宋体" w:cs="宋体"/>
                <w:sz w:val="24"/>
                <w:szCs w:val="24"/>
              </w:rPr>
            </w:pPr>
            <w:r>
              <w:rPr>
                <w:rFonts w:hint="eastAsia" w:ascii="宋体" w:hAnsi="宋体" w:cs="宋体"/>
                <w:sz w:val="24"/>
                <w:szCs w:val="24"/>
              </w:rPr>
              <w:t>光骨</w:t>
            </w:r>
          </w:p>
        </w:tc>
        <w:tc>
          <w:tcPr>
            <w:tcW w:w="1984" w:type="dxa"/>
            <w:tcBorders>
              <w:top w:val="nil"/>
              <w:left w:val="nil"/>
              <w:bottom w:val="single" w:color="auto" w:sz="4" w:space="0"/>
              <w:right w:val="single" w:color="auto" w:sz="4" w:space="0"/>
            </w:tcBorders>
            <w:vAlign w:val="center"/>
          </w:tcPr>
          <w:p w14:paraId="146B59A0">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0036B2E7">
            <w:pPr>
              <w:widowControl/>
              <w:jc w:val="center"/>
              <w:textAlignment w:val="center"/>
              <w:rPr>
                <w:rFonts w:ascii="宋体" w:hAnsi="宋体" w:cs="宋体"/>
                <w:sz w:val="24"/>
                <w:szCs w:val="24"/>
              </w:rPr>
            </w:pPr>
            <w:r>
              <w:rPr>
                <w:rFonts w:hint="eastAsia" w:ascii="宋体" w:hAnsi="宋体" w:cs="宋体"/>
                <w:sz w:val="24"/>
                <w:szCs w:val="24"/>
              </w:rPr>
              <w:t>35</w:t>
            </w:r>
          </w:p>
        </w:tc>
      </w:tr>
      <w:tr w14:paraId="1065D351">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E80588A">
            <w:pPr>
              <w:widowControl/>
              <w:jc w:val="center"/>
              <w:textAlignment w:val="center"/>
              <w:rPr>
                <w:rFonts w:ascii="宋体" w:hAnsi="宋体" w:cs="宋体"/>
                <w:sz w:val="24"/>
                <w:szCs w:val="24"/>
              </w:rPr>
            </w:pPr>
            <w:r>
              <w:rPr>
                <w:rFonts w:hint="eastAsia" w:ascii="宋体" w:hAnsi="宋体" w:cs="宋体"/>
                <w:sz w:val="24"/>
                <w:szCs w:val="24"/>
              </w:rPr>
              <w:t>7</w:t>
            </w:r>
          </w:p>
        </w:tc>
        <w:tc>
          <w:tcPr>
            <w:tcW w:w="2821" w:type="dxa"/>
            <w:tcBorders>
              <w:top w:val="nil"/>
              <w:left w:val="nil"/>
              <w:bottom w:val="single" w:color="auto" w:sz="4" w:space="0"/>
              <w:right w:val="single" w:color="auto" w:sz="4" w:space="0"/>
            </w:tcBorders>
            <w:vAlign w:val="center"/>
          </w:tcPr>
          <w:p w14:paraId="6FAB32FE">
            <w:pPr>
              <w:widowControl/>
              <w:jc w:val="center"/>
              <w:textAlignment w:val="center"/>
              <w:rPr>
                <w:rFonts w:ascii="宋体" w:hAnsi="宋体" w:cs="宋体"/>
                <w:sz w:val="24"/>
                <w:szCs w:val="24"/>
              </w:rPr>
            </w:pPr>
            <w:r>
              <w:rPr>
                <w:rFonts w:hint="eastAsia" w:ascii="宋体" w:hAnsi="宋体" w:cs="宋体"/>
                <w:sz w:val="24"/>
                <w:szCs w:val="24"/>
              </w:rPr>
              <w:t>脚圈</w:t>
            </w:r>
          </w:p>
        </w:tc>
        <w:tc>
          <w:tcPr>
            <w:tcW w:w="1984" w:type="dxa"/>
            <w:tcBorders>
              <w:top w:val="nil"/>
              <w:left w:val="nil"/>
              <w:bottom w:val="single" w:color="auto" w:sz="4" w:space="0"/>
              <w:right w:val="single" w:color="auto" w:sz="4" w:space="0"/>
            </w:tcBorders>
            <w:vAlign w:val="center"/>
          </w:tcPr>
          <w:p w14:paraId="5305402C">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1C8ABCB3">
            <w:pPr>
              <w:widowControl/>
              <w:jc w:val="center"/>
              <w:textAlignment w:val="center"/>
              <w:rPr>
                <w:rFonts w:ascii="宋体" w:hAnsi="宋体" w:cs="宋体"/>
                <w:sz w:val="24"/>
                <w:szCs w:val="24"/>
              </w:rPr>
            </w:pPr>
            <w:r>
              <w:rPr>
                <w:rFonts w:hint="eastAsia" w:ascii="宋体" w:hAnsi="宋体" w:cs="宋体"/>
                <w:sz w:val="24"/>
                <w:szCs w:val="24"/>
              </w:rPr>
              <w:t>1837</w:t>
            </w:r>
          </w:p>
        </w:tc>
      </w:tr>
      <w:tr w14:paraId="5DB81BEB">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7567C4C7">
            <w:pPr>
              <w:widowControl/>
              <w:jc w:val="center"/>
              <w:textAlignment w:val="center"/>
              <w:rPr>
                <w:rFonts w:ascii="宋体" w:hAnsi="宋体" w:cs="宋体"/>
                <w:sz w:val="24"/>
                <w:szCs w:val="24"/>
              </w:rPr>
            </w:pPr>
            <w:r>
              <w:rPr>
                <w:rFonts w:hint="eastAsia" w:ascii="宋体" w:hAnsi="宋体" w:cs="宋体"/>
                <w:sz w:val="24"/>
                <w:szCs w:val="24"/>
              </w:rPr>
              <w:t>8</w:t>
            </w:r>
          </w:p>
        </w:tc>
        <w:tc>
          <w:tcPr>
            <w:tcW w:w="2821" w:type="dxa"/>
            <w:tcBorders>
              <w:top w:val="nil"/>
              <w:left w:val="nil"/>
              <w:bottom w:val="single" w:color="auto" w:sz="4" w:space="0"/>
              <w:right w:val="single" w:color="auto" w:sz="4" w:space="0"/>
            </w:tcBorders>
            <w:vAlign w:val="center"/>
          </w:tcPr>
          <w:p w14:paraId="0673A001">
            <w:pPr>
              <w:widowControl/>
              <w:jc w:val="center"/>
              <w:textAlignment w:val="center"/>
              <w:rPr>
                <w:rFonts w:ascii="宋体" w:hAnsi="宋体" w:cs="宋体"/>
                <w:sz w:val="24"/>
                <w:szCs w:val="24"/>
              </w:rPr>
            </w:pPr>
            <w:r>
              <w:rPr>
                <w:rFonts w:hint="eastAsia" w:ascii="宋体" w:hAnsi="宋体" w:cs="宋体"/>
                <w:sz w:val="24"/>
                <w:szCs w:val="24"/>
              </w:rPr>
              <w:t>精五花肉</w:t>
            </w:r>
          </w:p>
        </w:tc>
        <w:tc>
          <w:tcPr>
            <w:tcW w:w="1984" w:type="dxa"/>
            <w:tcBorders>
              <w:top w:val="nil"/>
              <w:left w:val="nil"/>
              <w:bottom w:val="single" w:color="auto" w:sz="4" w:space="0"/>
              <w:right w:val="single" w:color="auto" w:sz="4" w:space="0"/>
            </w:tcBorders>
            <w:vAlign w:val="center"/>
          </w:tcPr>
          <w:p w14:paraId="37FE4C1A">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D8400B3">
            <w:pPr>
              <w:widowControl/>
              <w:jc w:val="center"/>
              <w:textAlignment w:val="center"/>
              <w:rPr>
                <w:rFonts w:ascii="宋体" w:hAnsi="宋体" w:cs="宋体"/>
                <w:sz w:val="24"/>
                <w:szCs w:val="24"/>
              </w:rPr>
            </w:pPr>
            <w:r>
              <w:rPr>
                <w:rFonts w:hint="eastAsia" w:ascii="宋体" w:hAnsi="宋体" w:cs="宋体"/>
                <w:sz w:val="24"/>
                <w:szCs w:val="24"/>
              </w:rPr>
              <w:t>3700</w:t>
            </w:r>
          </w:p>
        </w:tc>
      </w:tr>
      <w:tr w14:paraId="553E806D">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0C06931">
            <w:pPr>
              <w:widowControl/>
              <w:jc w:val="center"/>
              <w:textAlignment w:val="center"/>
              <w:rPr>
                <w:rFonts w:ascii="宋体" w:hAnsi="宋体" w:cs="宋体"/>
                <w:sz w:val="24"/>
                <w:szCs w:val="24"/>
              </w:rPr>
            </w:pPr>
            <w:r>
              <w:rPr>
                <w:rFonts w:hint="eastAsia" w:ascii="宋体" w:hAnsi="宋体" w:cs="宋体"/>
                <w:sz w:val="24"/>
                <w:szCs w:val="24"/>
              </w:rPr>
              <w:t>9</w:t>
            </w:r>
          </w:p>
        </w:tc>
        <w:tc>
          <w:tcPr>
            <w:tcW w:w="2821" w:type="dxa"/>
            <w:tcBorders>
              <w:top w:val="nil"/>
              <w:left w:val="nil"/>
              <w:bottom w:val="single" w:color="auto" w:sz="4" w:space="0"/>
              <w:right w:val="single" w:color="auto" w:sz="4" w:space="0"/>
            </w:tcBorders>
            <w:vAlign w:val="center"/>
          </w:tcPr>
          <w:p w14:paraId="39B9500E">
            <w:pPr>
              <w:widowControl/>
              <w:jc w:val="center"/>
              <w:textAlignment w:val="center"/>
              <w:rPr>
                <w:rFonts w:ascii="宋体" w:hAnsi="宋体" w:cs="宋体"/>
                <w:sz w:val="24"/>
                <w:szCs w:val="24"/>
              </w:rPr>
            </w:pPr>
            <w:r>
              <w:rPr>
                <w:rFonts w:hint="eastAsia" w:ascii="宋体" w:hAnsi="宋体" w:cs="宋体"/>
                <w:sz w:val="24"/>
                <w:szCs w:val="24"/>
              </w:rPr>
              <w:t>肋排（单层）</w:t>
            </w:r>
          </w:p>
        </w:tc>
        <w:tc>
          <w:tcPr>
            <w:tcW w:w="1984" w:type="dxa"/>
            <w:tcBorders>
              <w:top w:val="nil"/>
              <w:left w:val="nil"/>
              <w:bottom w:val="single" w:color="auto" w:sz="4" w:space="0"/>
              <w:right w:val="single" w:color="auto" w:sz="4" w:space="0"/>
            </w:tcBorders>
            <w:vAlign w:val="center"/>
          </w:tcPr>
          <w:p w14:paraId="2D59A0A4">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7B72D4AF">
            <w:pPr>
              <w:widowControl/>
              <w:jc w:val="center"/>
              <w:textAlignment w:val="center"/>
              <w:rPr>
                <w:rFonts w:ascii="宋体" w:hAnsi="宋体" w:cs="宋体"/>
                <w:sz w:val="24"/>
                <w:szCs w:val="24"/>
              </w:rPr>
            </w:pPr>
            <w:r>
              <w:rPr>
                <w:rFonts w:hint="eastAsia" w:ascii="宋体" w:hAnsi="宋体" w:cs="宋体"/>
                <w:sz w:val="24"/>
                <w:szCs w:val="24"/>
              </w:rPr>
              <w:t>206</w:t>
            </w:r>
          </w:p>
        </w:tc>
      </w:tr>
      <w:tr w14:paraId="549939C1">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343267A2">
            <w:pPr>
              <w:widowControl/>
              <w:jc w:val="center"/>
              <w:textAlignment w:val="center"/>
              <w:rPr>
                <w:rFonts w:ascii="宋体" w:hAnsi="宋体" w:cs="宋体"/>
                <w:sz w:val="24"/>
                <w:szCs w:val="24"/>
              </w:rPr>
            </w:pPr>
            <w:r>
              <w:rPr>
                <w:rFonts w:hint="eastAsia" w:ascii="宋体" w:hAnsi="宋体" w:cs="宋体"/>
                <w:sz w:val="24"/>
                <w:szCs w:val="24"/>
              </w:rPr>
              <w:t>10</w:t>
            </w:r>
          </w:p>
        </w:tc>
        <w:tc>
          <w:tcPr>
            <w:tcW w:w="2821" w:type="dxa"/>
            <w:tcBorders>
              <w:top w:val="nil"/>
              <w:left w:val="nil"/>
              <w:bottom w:val="single" w:color="auto" w:sz="4" w:space="0"/>
              <w:right w:val="single" w:color="auto" w:sz="4" w:space="0"/>
            </w:tcBorders>
            <w:vAlign w:val="center"/>
          </w:tcPr>
          <w:p w14:paraId="7862BDD8">
            <w:pPr>
              <w:widowControl/>
              <w:jc w:val="center"/>
              <w:textAlignment w:val="center"/>
              <w:rPr>
                <w:rFonts w:ascii="宋体" w:hAnsi="宋体" w:cs="宋体"/>
                <w:sz w:val="24"/>
                <w:szCs w:val="24"/>
              </w:rPr>
            </w:pPr>
            <w:r>
              <w:rPr>
                <w:rFonts w:hint="eastAsia" w:ascii="宋体" w:hAnsi="宋体" w:cs="宋体"/>
                <w:sz w:val="24"/>
                <w:szCs w:val="24"/>
              </w:rPr>
              <w:t>肋条肉</w:t>
            </w:r>
          </w:p>
        </w:tc>
        <w:tc>
          <w:tcPr>
            <w:tcW w:w="1984" w:type="dxa"/>
            <w:tcBorders>
              <w:top w:val="nil"/>
              <w:left w:val="nil"/>
              <w:bottom w:val="single" w:color="auto" w:sz="4" w:space="0"/>
              <w:right w:val="single" w:color="auto" w:sz="4" w:space="0"/>
            </w:tcBorders>
            <w:vAlign w:val="center"/>
          </w:tcPr>
          <w:p w14:paraId="6BC038B8">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1EB00FD9">
            <w:pPr>
              <w:widowControl/>
              <w:jc w:val="center"/>
              <w:textAlignment w:val="center"/>
              <w:rPr>
                <w:rFonts w:ascii="宋体" w:hAnsi="宋体" w:cs="宋体"/>
                <w:sz w:val="24"/>
                <w:szCs w:val="24"/>
              </w:rPr>
            </w:pPr>
            <w:r>
              <w:rPr>
                <w:rFonts w:hint="eastAsia" w:ascii="宋体" w:hAnsi="宋体" w:cs="宋体"/>
                <w:sz w:val="24"/>
                <w:szCs w:val="24"/>
              </w:rPr>
              <w:t>30.5</w:t>
            </w:r>
          </w:p>
        </w:tc>
      </w:tr>
      <w:tr w14:paraId="2864424C">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2C7DDBBA">
            <w:pPr>
              <w:widowControl/>
              <w:jc w:val="center"/>
              <w:textAlignment w:val="center"/>
              <w:rPr>
                <w:rFonts w:ascii="宋体" w:hAnsi="宋体" w:cs="宋体"/>
                <w:sz w:val="24"/>
                <w:szCs w:val="24"/>
              </w:rPr>
            </w:pPr>
            <w:r>
              <w:rPr>
                <w:rFonts w:hint="eastAsia" w:ascii="宋体" w:hAnsi="宋体" w:cs="宋体"/>
                <w:sz w:val="24"/>
                <w:szCs w:val="24"/>
              </w:rPr>
              <w:t>11</w:t>
            </w:r>
          </w:p>
        </w:tc>
        <w:tc>
          <w:tcPr>
            <w:tcW w:w="2821" w:type="dxa"/>
            <w:tcBorders>
              <w:top w:val="nil"/>
              <w:left w:val="nil"/>
              <w:bottom w:val="single" w:color="auto" w:sz="4" w:space="0"/>
              <w:right w:val="single" w:color="auto" w:sz="4" w:space="0"/>
            </w:tcBorders>
            <w:vAlign w:val="center"/>
          </w:tcPr>
          <w:p w14:paraId="6E8D9F04">
            <w:pPr>
              <w:widowControl/>
              <w:jc w:val="center"/>
              <w:textAlignment w:val="center"/>
              <w:rPr>
                <w:rFonts w:ascii="宋体" w:hAnsi="宋体" w:cs="宋体"/>
                <w:sz w:val="24"/>
                <w:szCs w:val="24"/>
              </w:rPr>
            </w:pPr>
            <w:r>
              <w:rPr>
                <w:rFonts w:hint="eastAsia" w:ascii="宋体" w:hAnsi="宋体" w:cs="宋体"/>
                <w:sz w:val="24"/>
                <w:szCs w:val="24"/>
              </w:rPr>
              <w:t>蝴蝶骨</w:t>
            </w:r>
          </w:p>
        </w:tc>
        <w:tc>
          <w:tcPr>
            <w:tcW w:w="1984" w:type="dxa"/>
            <w:tcBorders>
              <w:top w:val="nil"/>
              <w:left w:val="nil"/>
              <w:bottom w:val="single" w:color="auto" w:sz="4" w:space="0"/>
              <w:right w:val="single" w:color="auto" w:sz="4" w:space="0"/>
            </w:tcBorders>
            <w:vAlign w:val="center"/>
          </w:tcPr>
          <w:p w14:paraId="0CE7A707">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3AEA680">
            <w:pPr>
              <w:widowControl/>
              <w:jc w:val="center"/>
              <w:textAlignment w:val="center"/>
              <w:rPr>
                <w:rFonts w:ascii="宋体" w:hAnsi="宋体" w:cs="宋体"/>
                <w:sz w:val="24"/>
                <w:szCs w:val="24"/>
              </w:rPr>
            </w:pPr>
            <w:r>
              <w:rPr>
                <w:rFonts w:hint="eastAsia" w:ascii="宋体" w:hAnsi="宋体" w:cs="宋体"/>
                <w:sz w:val="24"/>
                <w:szCs w:val="24"/>
              </w:rPr>
              <w:t>100.5</w:t>
            </w:r>
          </w:p>
        </w:tc>
      </w:tr>
      <w:tr w14:paraId="7899ECA8">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FB0F32F">
            <w:pPr>
              <w:widowControl/>
              <w:jc w:val="center"/>
              <w:textAlignment w:val="center"/>
              <w:rPr>
                <w:rFonts w:ascii="宋体" w:hAnsi="宋体" w:cs="宋体"/>
                <w:sz w:val="24"/>
                <w:szCs w:val="24"/>
              </w:rPr>
            </w:pPr>
            <w:r>
              <w:rPr>
                <w:rFonts w:hint="eastAsia" w:ascii="宋体" w:hAnsi="宋体" w:cs="宋体"/>
                <w:sz w:val="24"/>
                <w:szCs w:val="24"/>
              </w:rPr>
              <w:t>12</w:t>
            </w:r>
          </w:p>
        </w:tc>
        <w:tc>
          <w:tcPr>
            <w:tcW w:w="2821" w:type="dxa"/>
            <w:tcBorders>
              <w:top w:val="nil"/>
              <w:left w:val="nil"/>
              <w:bottom w:val="single" w:color="auto" w:sz="4" w:space="0"/>
              <w:right w:val="single" w:color="auto" w:sz="4" w:space="0"/>
            </w:tcBorders>
            <w:vAlign w:val="center"/>
          </w:tcPr>
          <w:p w14:paraId="444BDEDB">
            <w:pPr>
              <w:widowControl/>
              <w:jc w:val="center"/>
              <w:textAlignment w:val="center"/>
              <w:rPr>
                <w:rFonts w:ascii="宋体" w:hAnsi="宋体" w:cs="宋体"/>
                <w:sz w:val="24"/>
                <w:szCs w:val="24"/>
              </w:rPr>
            </w:pPr>
            <w:r>
              <w:rPr>
                <w:rFonts w:hint="eastAsia" w:ascii="宋体" w:hAnsi="宋体" w:cs="宋体"/>
                <w:sz w:val="24"/>
                <w:szCs w:val="24"/>
              </w:rPr>
              <w:t>牛脖骨</w:t>
            </w:r>
          </w:p>
        </w:tc>
        <w:tc>
          <w:tcPr>
            <w:tcW w:w="1984" w:type="dxa"/>
            <w:tcBorders>
              <w:top w:val="nil"/>
              <w:left w:val="nil"/>
              <w:bottom w:val="single" w:color="auto" w:sz="4" w:space="0"/>
              <w:right w:val="single" w:color="auto" w:sz="4" w:space="0"/>
            </w:tcBorders>
            <w:vAlign w:val="center"/>
          </w:tcPr>
          <w:p w14:paraId="20F0354B">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498F7149">
            <w:pPr>
              <w:widowControl/>
              <w:jc w:val="center"/>
              <w:textAlignment w:val="center"/>
              <w:rPr>
                <w:rFonts w:ascii="宋体" w:hAnsi="宋体" w:cs="宋体"/>
                <w:sz w:val="24"/>
                <w:szCs w:val="24"/>
              </w:rPr>
            </w:pPr>
            <w:r>
              <w:rPr>
                <w:rFonts w:hint="eastAsia" w:ascii="宋体" w:hAnsi="宋体" w:cs="宋体"/>
                <w:sz w:val="24"/>
                <w:szCs w:val="24"/>
              </w:rPr>
              <w:t>91</w:t>
            </w:r>
          </w:p>
        </w:tc>
      </w:tr>
      <w:tr w14:paraId="1BB13491">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6C0FE2F2">
            <w:pPr>
              <w:widowControl/>
              <w:jc w:val="center"/>
              <w:textAlignment w:val="center"/>
              <w:rPr>
                <w:rFonts w:ascii="宋体" w:hAnsi="宋体" w:cs="宋体"/>
                <w:sz w:val="24"/>
                <w:szCs w:val="24"/>
              </w:rPr>
            </w:pPr>
            <w:r>
              <w:rPr>
                <w:rFonts w:hint="eastAsia" w:ascii="宋体" w:hAnsi="宋体" w:cs="宋体"/>
                <w:sz w:val="24"/>
                <w:szCs w:val="24"/>
              </w:rPr>
              <w:t>13</w:t>
            </w:r>
          </w:p>
        </w:tc>
        <w:tc>
          <w:tcPr>
            <w:tcW w:w="2821" w:type="dxa"/>
            <w:tcBorders>
              <w:top w:val="nil"/>
              <w:left w:val="nil"/>
              <w:bottom w:val="single" w:color="auto" w:sz="4" w:space="0"/>
              <w:right w:val="single" w:color="auto" w:sz="4" w:space="0"/>
            </w:tcBorders>
            <w:vAlign w:val="center"/>
          </w:tcPr>
          <w:p w14:paraId="3A9FD2CF">
            <w:pPr>
              <w:widowControl/>
              <w:jc w:val="center"/>
              <w:textAlignment w:val="center"/>
              <w:rPr>
                <w:rFonts w:ascii="宋体" w:hAnsi="宋体" w:cs="宋体"/>
                <w:sz w:val="24"/>
                <w:szCs w:val="24"/>
              </w:rPr>
            </w:pPr>
            <w:r>
              <w:rPr>
                <w:rFonts w:hint="eastAsia" w:ascii="宋体" w:hAnsi="宋体" w:cs="宋体"/>
                <w:sz w:val="24"/>
                <w:szCs w:val="24"/>
              </w:rPr>
              <w:t>牛吊龙肉</w:t>
            </w:r>
          </w:p>
        </w:tc>
        <w:tc>
          <w:tcPr>
            <w:tcW w:w="1984" w:type="dxa"/>
            <w:tcBorders>
              <w:top w:val="nil"/>
              <w:left w:val="nil"/>
              <w:bottom w:val="single" w:color="auto" w:sz="4" w:space="0"/>
              <w:right w:val="single" w:color="auto" w:sz="4" w:space="0"/>
            </w:tcBorders>
            <w:vAlign w:val="center"/>
          </w:tcPr>
          <w:p w14:paraId="31669750">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20BF64A">
            <w:pPr>
              <w:widowControl/>
              <w:jc w:val="center"/>
              <w:textAlignment w:val="center"/>
              <w:rPr>
                <w:rFonts w:ascii="宋体" w:hAnsi="宋体" w:cs="宋体"/>
                <w:sz w:val="24"/>
                <w:szCs w:val="24"/>
              </w:rPr>
            </w:pPr>
            <w:r>
              <w:rPr>
                <w:rFonts w:hint="eastAsia" w:ascii="宋体" w:hAnsi="宋体" w:cs="宋体"/>
                <w:sz w:val="24"/>
                <w:szCs w:val="24"/>
              </w:rPr>
              <w:t>167</w:t>
            </w:r>
          </w:p>
        </w:tc>
      </w:tr>
      <w:tr w14:paraId="5F222AC6">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6D250684">
            <w:pPr>
              <w:widowControl/>
              <w:jc w:val="center"/>
              <w:textAlignment w:val="center"/>
              <w:rPr>
                <w:rFonts w:ascii="宋体" w:hAnsi="宋体" w:cs="宋体"/>
                <w:sz w:val="24"/>
                <w:szCs w:val="24"/>
              </w:rPr>
            </w:pPr>
            <w:r>
              <w:rPr>
                <w:rFonts w:hint="eastAsia" w:ascii="宋体" w:hAnsi="宋体" w:cs="宋体"/>
                <w:sz w:val="24"/>
                <w:szCs w:val="24"/>
              </w:rPr>
              <w:t>14</w:t>
            </w:r>
          </w:p>
        </w:tc>
        <w:tc>
          <w:tcPr>
            <w:tcW w:w="2821" w:type="dxa"/>
            <w:tcBorders>
              <w:top w:val="nil"/>
              <w:left w:val="nil"/>
              <w:bottom w:val="single" w:color="auto" w:sz="4" w:space="0"/>
              <w:right w:val="single" w:color="auto" w:sz="4" w:space="0"/>
            </w:tcBorders>
            <w:vAlign w:val="center"/>
          </w:tcPr>
          <w:p w14:paraId="70D5300B">
            <w:pPr>
              <w:widowControl/>
              <w:jc w:val="center"/>
              <w:textAlignment w:val="center"/>
              <w:rPr>
                <w:rFonts w:ascii="宋体" w:hAnsi="宋体" w:cs="宋体"/>
                <w:sz w:val="24"/>
                <w:szCs w:val="24"/>
              </w:rPr>
            </w:pPr>
            <w:r>
              <w:rPr>
                <w:rFonts w:hint="eastAsia" w:ascii="宋体" w:hAnsi="宋体" w:cs="宋体"/>
                <w:sz w:val="24"/>
                <w:szCs w:val="24"/>
              </w:rPr>
              <w:t>牛腱子</w:t>
            </w:r>
          </w:p>
        </w:tc>
        <w:tc>
          <w:tcPr>
            <w:tcW w:w="1984" w:type="dxa"/>
            <w:tcBorders>
              <w:top w:val="nil"/>
              <w:left w:val="nil"/>
              <w:bottom w:val="single" w:color="auto" w:sz="4" w:space="0"/>
              <w:right w:val="single" w:color="auto" w:sz="4" w:space="0"/>
            </w:tcBorders>
            <w:vAlign w:val="center"/>
          </w:tcPr>
          <w:p w14:paraId="669D2765">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45EF5941">
            <w:pPr>
              <w:widowControl/>
              <w:jc w:val="center"/>
              <w:textAlignment w:val="center"/>
              <w:rPr>
                <w:rFonts w:ascii="宋体" w:hAnsi="宋体" w:cs="宋体"/>
                <w:sz w:val="24"/>
                <w:szCs w:val="24"/>
              </w:rPr>
            </w:pPr>
            <w:r>
              <w:rPr>
                <w:rFonts w:hint="eastAsia" w:ascii="宋体" w:hAnsi="宋体" w:cs="宋体"/>
                <w:sz w:val="24"/>
                <w:szCs w:val="24"/>
              </w:rPr>
              <w:t>1593</w:t>
            </w:r>
          </w:p>
        </w:tc>
      </w:tr>
      <w:tr w14:paraId="43B5B693">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7920CFDF">
            <w:pPr>
              <w:widowControl/>
              <w:jc w:val="center"/>
              <w:textAlignment w:val="center"/>
              <w:rPr>
                <w:rFonts w:ascii="宋体" w:hAnsi="宋体" w:cs="宋体"/>
                <w:sz w:val="24"/>
                <w:szCs w:val="24"/>
              </w:rPr>
            </w:pPr>
            <w:r>
              <w:rPr>
                <w:rFonts w:hint="eastAsia" w:ascii="宋体" w:hAnsi="宋体" w:cs="宋体"/>
                <w:sz w:val="24"/>
                <w:szCs w:val="24"/>
              </w:rPr>
              <w:t>15</w:t>
            </w:r>
          </w:p>
        </w:tc>
        <w:tc>
          <w:tcPr>
            <w:tcW w:w="2821" w:type="dxa"/>
            <w:tcBorders>
              <w:top w:val="nil"/>
              <w:left w:val="nil"/>
              <w:bottom w:val="single" w:color="auto" w:sz="4" w:space="0"/>
              <w:right w:val="single" w:color="auto" w:sz="4" w:space="0"/>
            </w:tcBorders>
            <w:vAlign w:val="center"/>
          </w:tcPr>
          <w:p w14:paraId="0D73CFE4">
            <w:pPr>
              <w:widowControl/>
              <w:jc w:val="center"/>
              <w:textAlignment w:val="center"/>
              <w:rPr>
                <w:rFonts w:ascii="宋体" w:hAnsi="宋体" w:cs="宋体"/>
                <w:sz w:val="24"/>
                <w:szCs w:val="24"/>
              </w:rPr>
            </w:pPr>
            <w:r>
              <w:rPr>
                <w:rFonts w:hint="eastAsia" w:ascii="宋体" w:hAnsi="宋体" w:cs="宋体"/>
                <w:sz w:val="24"/>
                <w:szCs w:val="24"/>
              </w:rPr>
              <w:t>牛腱子（小）</w:t>
            </w:r>
          </w:p>
        </w:tc>
        <w:tc>
          <w:tcPr>
            <w:tcW w:w="1984" w:type="dxa"/>
            <w:tcBorders>
              <w:top w:val="nil"/>
              <w:left w:val="nil"/>
              <w:bottom w:val="single" w:color="auto" w:sz="4" w:space="0"/>
              <w:right w:val="single" w:color="auto" w:sz="4" w:space="0"/>
            </w:tcBorders>
            <w:vAlign w:val="center"/>
          </w:tcPr>
          <w:p w14:paraId="315991B1">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57AF43F">
            <w:pPr>
              <w:widowControl/>
              <w:jc w:val="center"/>
              <w:textAlignment w:val="center"/>
              <w:rPr>
                <w:rFonts w:ascii="宋体" w:hAnsi="宋体" w:cs="宋体"/>
                <w:sz w:val="24"/>
                <w:szCs w:val="24"/>
              </w:rPr>
            </w:pPr>
            <w:r>
              <w:rPr>
                <w:rFonts w:hint="eastAsia" w:ascii="宋体" w:hAnsi="宋体" w:cs="宋体"/>
                <w:sz w:val="24"/>
                <w:szCs w:val="24"/>
              </w:rPr>
              <w:t>335.1</w:t>
            </w:r>
          </w:p>
        </w:tc>
      </w:tr>
      <w:tr w14:paraId="3483A481">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6881EC80">
            <w:pPr>
              <w:widowControl/>
              <w:jc w:val="center"/>
              <w:textAlignment w:val="center"/>
              <w:rPr>
                <w:rFonts w:ascii="宋体" w:hAnsi="宋体" w:cs="宋体"/>
                <w:sz w:val="24"/>
                <w:szCs w:val="24"/>
              </w:rPr>
            </w:pPr>
            <w:r>
              <w:rPr>
                <w:rFonts w:hint="eastAsia" w:ascii="宋体" w:hAnsi="宋体" w:cs="宋体"/>
                <w:sz w:val="24"/>
                <w:szCs w:val="24"/>
              </w:rPr>
              <w:t>16</w:t>
            </w:r>
          </w:p>
        </w:tc>
        <w:tc>
          <w:tcPr>
            <w:tcW w:w="2821" w:type="dxa"/>
            <w:tcBorders>
              <w:top w:val="nil"/>
              <w:left w:val="nil"/>
              <w:bottom w:val="single" w:color="auto" w:sz="4" w:space="0"/>
              <w:right w:val="single" w:color="auto" w:sz="4" w:space="0"/>
            </w:tcBorders>
            <w:vAlign w:val="center"/>
          </w:tcPr>
          <w:p w14:paraId="352144FD">
            <w:pPr>
              <w:widowControl/>
              <w:jc w:val="center"/>
              <w:textAlignment w:val="center"/>
              <w:rPr>
                <w:rFonts w:ascii="宋体" w:hAnsi="宋体" w:cs="宋体"/>
                <w:sz w:val="24"/>
                <w:szCs w:val="24"/>
              </w:rPr>
            </w:pPr>
            <w:r>
              <w:rPr>
                <w:rFonts w:hint="eastAsia" w:ascii="宋体" w:hAnsi="宋体" w:cs="宋体"/>
                <w:sz w:val="24"/>
                <w:szCs w:val="24"/>
              </w:rPr>
              <w:t>牛肋骨</w:t>
            </w:r>
          </w:p>
        </w:tc>
        <w:tc>
          <w:tcPr>
            <w:tcW w:w="1984" w:type="dxa"/>
            <w:tcBorders>
              <w:top w:val="nil"/>
              <w:left w:val="nil"/>
              <w:bottom w:val="single" w:color="auto" w:sz="4" w:space="0"/>
              <w:right w:val="single" w:color="auto" w:sz="4" w:space="0"/>
            </w:tcBorders>
            <w:vAlign w:val="center"/>
          </w:tcPr>
          <w:p w14:paraId="64867003">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02A5E27">
            <w:pPr>
              <w:widowControl/>
              <w:jc w:val="center"/>
              <w:textAlignment w:val="center"/>
              <w:rPr>
                <w:rFonts w:ascii="宋体" w:hAnsi="宋体" w:cs="宋体"/>
                <w:sz w:val="24"/>
                <w:szCs w:val="24"/>
              </w:rPr>
            </w:pPr>
            <w:r>
              <w:rPr>
                <w:rFonts w:hint="eastAsia" w:ascii="宋体" w:hAnsi="宋体" w:cs="宋体"/>
                <w:sz w:val="24"/>
                <w:szCs w:val="24"/>
              </w:rPr>
              <w:t>3778.8</w:t>
            </w:r>
          </w:p>
        </w:tc>
      </w:tr>
      <w:tr w14:paraId="038D27FD">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27CFA0E4">
            <w:pPr>
              <w:widowControl/>
              <w:jc w:val="center"/>
              <w:textAlignment w:val="center"/>
              <w:rPr>
                <w:rFonts w:ascii="宋体" w:hAnsi="宋体" w:cs="宋体"/>
                <w:sz w:val="24"/>
                <w:szCs w:val="24"/>
              </w:rPr>
            </w:pPr>
            <w:r>
              <w:rPr>
                <w:rFonts w:hint="eastAsia" w:ascii="宋体" w:hAnsi="宋体" w:cs="宋体"/>
                <w:sz w:val="24"/>
                <w:szCs w:val="24"/>
              </w:rPr>
              <w:t>17</w:t>
            </w:r>
          </w:p>
        </w:tc>
        <w:tc>
          <w:tcPr>
            <w:tcW w:w="2821" w:type="dxa"/>
            <w:tcBorders>
              <w:top w:val="nil"/>
              <w:left w:val="nil"/>
              <w:bottom w:val="single" w:color="auto" w:sz="4" w:space="0"/>
              <w:right w:val="single" w:color="auto" w:sz="4" w:space="0"/>
            </w:tcBorders>
            <w:vAlign w:val="center"/>
          </w:tcPr>
          <w:p w14:paraId="40782294">
            <w:pPr>
              <w:widowControl/>
              <w:jc w:val="center"/>
              <w:textAlignment w:val="center"/>
              <w:rPr>
                <w:rFonts w:ascii="宋体" w:hAnsi="宋体" w:cs="宋体"/>
                <w:sz w:val="24"/>
                <w:szCs w:val="24"/>
              </w:rPr>
            </w:pPr>
            <w:r>
              <w:rPr>
                <w:rFonts w:hint="eastAsia" w:ascii="宋体" w:hAnsi="宋体" w:cs="宋体"/>
                <w:sz w:val="24"/>
                <w:szCs w:val="24"/>
              </w:rPr>
              <w:t>牛里脊</w:t>
            </w:r>
          </w:p>
        </w:tc>
        <w:tc>
          <w:tcPr>
            <w:tcW w:w="1984" w:type="dxa"/>
            <w:tcBorders>
              <w:top w:val="nil"/>
              <w:left w:val="nil"/>
              <w:bottom w:val="single" w:color="auto" w:sz="4" w:space="0"/>
              <w:right w:val="single" w:color="auto" w:sz="4" w:space="0"/>
            </w:tcBorders>
            <w:vAlign w:val="center"/>
          </w:tcPr>
          <w:p w14:paraId="5EA856B2">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2576ECBA">
            <w:pPr>
              <w:widowControl/>
              <w:jc w:val="center"/>
              <w:textAlignment w:val="center"/>
              <w:rPr>
                <w:rFonts w:ascii="宋体" w:hAnsi="宋体" w:cs="宋体"/>
                <w:sz w:val="24"/>
                <w:szCs w:val="24"/>
              </w:rPr>
            </w:pPr>
            <w:r>
              <w:rPr>
                <w:rFonts w:hint="eastAsia" w:ascii="宋体" w:hAnsi="宋体" w:cs="宋体"/>
                <w:sz w:val="24"/>
                <w:szCs w:val="24"/>
              </w:rPr>
              <w:t>55</w:t>
            </w:r>
          </w:p>
        </w:tc>
      </w:tr>
      <w:tr w14:paraId="02E1CEB8">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F01E89B">
            <w:pPr>
              <w:widowControl/>
              <w:jc w:val="center"/>
              <w:textAlignment w:val="center"/>
              <w:rPr>
                <w:rFonts w:ascii="宋体" w:hAnsi="宋体" w:cs="宋体"/>
                <w:sz w:val="24"/>
                <w:szCs w:val="24"/>
              </w:rPr>
            </w:pPr>
            <w:r>
              <w:rPr>
                <w:rFonts w:hint="eastAsia" w:ascii="宋体" w:hAnsi="宋体" w:cs="宋体"/>
                <w:sz w:val="24"/>
                <w:szCs w:val="24"/>
              </w:rPr>
              <w:t>18</w:t>
            </w:r>
          </w:p>
        </w:tc>
        <w:tc>
          <w:tcPr>
            <w:tcW w:w="2821" w:type="dxa"/>
            <w:tcBorders>
              <w:top w:val="nil"/>
              <w:left w:val="nil"/>
              <w:bottom w:val="single" w:color="auto" w:sz="4" w:space="0"/>
              <w:right w:val="single" w:color="auto" w:sz="4" w:space="0"/>
            </w:tcBorders>
            <w:vAlign w:val="center"/>
          </w:tcPr>
          <w:p w14:paraId="7E7E65A7">
            <w:pPr>
              <w:widowControl/>
              <w:jc w:val="center"/>
              <w:textAlignment w:val="center"/>
              <w:rPr>
                <w:rFonts w:ascii="宋体" w:hAnsi="宋体" w:cs="宋体"/>
                <w:sz w:val="24"/>
                <w:szCs w:val="24"/>
              </w:rPr>
            </w:pPr>
            <w:r>
              <w:rPr>
                <w:rFonts w:hint="eastAsia" w:ascii="宋体" w:hAnsi="宋体" w:cs="宋体"/>
                <w:sz w:val="24"/>
                <w:szCs w:val="24"/>
              </w:rPr>
              <w:t>牛腿肉</w:t>
            </w:r>
          </w:p>
        </w:tc>
        <w:tc>
          <w:tcPr>
            <w:tcW w:w="1984" w:type="dxa"/>
            <w:tcBorders>
              <w:top w:val="nil"/>
              <w:left w:val="nil"/>
              <w:bottom w:val="single" w:color="auto" w:sz="4" w:space="0"/>
              <w:right w:val="single" w:color="auto" w:sz="4" w:space="0"/>
            </w:tcBorders>
            <w:vAlign w:val="center"/>
          </w:tcPr>
          <w:p w14:paraId="62CEC72A">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020D3DBC">
            <w:pPr>
              <w:widowControl/>
              <w:jc w:val="center"/>
              <w:textAlignment w:val="center"/>
              <w:rPr>
                <w:rFonts w:ascii="宋体" w:hAnsi="宋体" w:cs="宋体"/>
                <w:sz w:val="24"/>
                <w:szCs w:val="24"/>
              </w:rPr>
            </w:pPr>
            <w:r>
              <w:rPr>
                <w:rFonts w:hint="eastAsia" w:ascii="宋体" w:hAnsi="宋体" w:cs="宋体"/>
                <w:sz w:val="24"/>
                <w:szCs w:val="24"/>
              </w:rPr>
              <w:t>333</w:t>
            </w:r>
          </w:p>
        </w:tc>
      </w:tr>
      <w:tr w14:paraId="58ADD304">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3EAB0548">
            <w:pPr>
              <w:widowControl/>
              <w:jc w:val="center"/>
              <w:textAlignment w:val="center"/>
              <w:rPr>
                <w:rFonts w:ascii="宋体" w:hAnsi="宋体" w:cs="宋体"/>
                <w:sz w:val="24"/>
                <w:szCs w:val="24"/>
              </w:rPr>
            </w:pPr>
            <w:r>
              <w:rPr>
                <w:rFonts w:hint="eastAsia" w:ascii="宋体" w:hAnsi="宋体" w:cs="宋体"/>
                <w:sz w:val="24"/>
                <w:szCs w:val="24"/>
              </w:rPr>
              <w:t>19</w:t>
            </w:r>
          </w:p>
        </w:tc>
        <w:tc>
          <w:tcPr>
            <w:tcW w:w="2821" w:type="dxa"/>
            <w:tcBorders>
              <w:top w:val="nil"/>
              <w:left w:val="nil"/>
              <w:bottom w:val="single" w:color="auto" w:sz="4" w:space="0"/>
              <w:right w:val="single" w:color="auto" w:sz="4" w:space="0"/>
            </w:tcBorders>
            <w:vAlign w:val="center"/>
          </w:tcPr>
          <w:p w14:paraId="3A2EA7B5">
            <w:pPr>
              <w:widowControl/>
              <w:jc w:val="center"/>
              <w:textAlignment w:val="center"/>
              <w:rPr>
                <w:rFonts w:ascii="宋体" w:hAnsi="宋体" w:cs="宋体"/>
                <w:sz w:val="24"/>
                <w:szCs w:val="24"/>
              </w:rPr>
            </w:pPr>
            <w:r>
              <w:rPr>
                <w:rFonts w:hint="eastAsia" w:ascii="宋体" w:hAnsi="宋体" w:cs="宋体"/>
                <w:sz w:val="24"/>
                <w:szCs w:val="24"/>
              </w:rPr>
              <w:t>牛腩</w:t>
            </w:r>
          </w:p>
        </w:tc>
        <w:tc>
          <w:tcPr>
            <w:tcW w:w="1984" w:type="dxa"/>
            <w:tcBorders>
              <w:top w:val="nil"/>
              <w:left w:val="nil"/>
              <w:bottom w:val="single" w:color="auto" w:sz="4" w:space="0"/>
              <w:right w:val="single" w:color="auto" w:sz="4" w:space="0"/>
            </w:tcBorders>
            <w:vAlign w:val="center"/>
          </w:tcPr>
          <w:p w14:paraId="5B88C3A7">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3250CB1">
            <w:pPr>
              <w:widowControl/>
              <w:jc w:val="center"/>
              <w:textAlignment w:val="center"/>
              <w:rPr>
                <w:rFonts w:ascii="宋体" w:hAnsi="宋体" w:cs="宋体"/>
                <w:sz w:val="24"/>
                <w:szCs w:val="24"/>
              </w:rPr>
            </w:pPr>
            <w:r>
              <w:rPr>
                <w:rFonts w:hint="eastAsia" w:ascii="宋体" w:hAnsi="宋体" w:cs="宋体"/>
                <w:sz w:val="24"/>
                <w:szCs w:val="24"/>
              </w:rPr>
              <w:t>4562.1</w:t>
            </w:r>
          </w:p>
        </w:tc>
      </w:tr>
      <w:tr w14:paraId="22D06264">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9E4813E">
            <w:pPr>
              <w:widowControl/>
              <w:jc w:val="center"/>
              <w:textAlignment w:val="center"/>
              <w:rPr>
                <w:rFonts w:ascii="宋体" w:hAnsi="宋体" w:cs="宋体"/>
                <w:sz w:val="24"/>
                <w:szCs w:val="24"/>
              </w:rPr>
            </w:pPr>
            <w:r>
              <w:rPr>
                <w:rFonts w:hint="eastAsia" w:ascii="宋体" w:hAnsi="宋体" w:cs="宋体"/>
                <w:sz w:val="24"/>
                <w:szCs w:val="24"/>
              </w:rPr>
              <w:t>20</w:t>
            </w:r>
          </w:p>
        </w:tc>
        <w:tc>
          <w:tcPr>
            <w:tcW w:w="2821" w:type="dxa"/>
            <w:tcBorders>
              <w:top w:val="nil"/>
              <w:left w:val="nil"/>
              <w:bottom w:val="single" w:color="auto" w:sz="4" w:space="0"/>
              <w:right w:val="single" w:color="auto" w:sz="4" w:space="0"/>
            </w:tcBorders>
            <w:vAlign w:val="center"/>
          </w:tcPr>
          <w:p w14:paraId="4B4741E5">
            <w:pPr>
              <w:widowControl/>
              <w:jc w:val="center"/>
              <w:textAlignment w:val="center"/>
              <w:rPr>
                <w:rFonts w:ascii="宋体" w:hAnsi="宋体" w:cs="宋体"/>
                <w:sz w:val="24"/>
                <w:szCs w:val="24"/>
              </w:rPr>
            </w:pPr>
            <w:r>
              <w:rPr>
                <w:rFonts w:hint="eastAsia" w:ascii="宋体" w:hAnsi="宋体" w:cs="宋体"/>
                <w:sz w:val="24"/>
                <w:szCs w:val="24"/>
              </w:rPr>
              <w:t>牛肉</w:t>
            </w:r>
          </w:p>
        </w:tc>
        <w:tc>
          <w:tcPr>
            <w:tcW w:w="1984" w:type="dxa"/>
            <w:tcBorders>
              <w:top w:val="nil"/>
              <w:left w:val="nil"/>
              <w:bottom w:val="single" w:color="auto" w:sz="4" w:space="0"/>
              <w:right w:val="single" w:color="auto" w:sz="4" w:space="0"/>
            </w:tcBorders>
            <w:vAlign w:val="center"/>
          </w:tcPr>
          <w:p w14:paraId="65AA2253">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4438E7CF">
            <w:pPr>
              <w:widowControl/>
              <w:jc w:val="center"/>
              <w:textAlignment w:val="center"/>
              <w:rPr>
                <w:rFonts w:ascii="宋体" w:hAnsi="宋体" w:cs="宋体"/>
                <w:sz w:val="24"/>
                <w:szCs w:val="24"/>
              </w:rPr>
            </w:pPr>
            <w:r>
              <w:rPr>
                <w:rFonts w:hint="eastAsia" w:ascii="宋体" w:hAnsi="宋体" w:cs="宋体"/>
                <w:sz w:val="24"/>
                <w:szCs w:val="24"/>
              </w:rPr>
              <w:t>626.5</w:t>
            </w:r>
          </w:p>
        </w:tc>
      </w:tr>
      <w:tr w14:paraId="6D281E96">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6BD2C615">
            <w:pPr>
              <w:widowControl/>
              <w:jc w:val="center"/>
              <w:textAlignment w:val="center"/>
              <w:rPr>
                <w:rFonts w:ascii="宋体" w:hAnsi="宋体" w:cs="宋体"/>
                <w:sz w:val="24"/>
                <w:szCs w:val="24"/>
              </w:rPr>
            </w:pPr>
            <w:r>
              <w:rPr>
                <w:rFonts w:hint="eastAsia" w:ascii="宋体" w:hAnsi="宋体" w:cs="宋体"/>
                <w:sz w:val="24"/>
                <w:szCs w:val="24"/>
              </w:rPr>
              <w:t>21</w:t>
            </w:r>
          </w:p>
        </w:tc>
        <w:tc>
          <w:tcPr>
            <w:tcW w:w="2821" w:type="dxa"/>
            <w:tcBorders>
              <w:top w:val="nil"/>
              <w:left w:val="nil"/>
              <w:bottom w:val="single" w:color="auto" w:sz="4" w:space="0"/>
              <w:right w:val="single" w:color="auto" w:sz="4" w:space="0"/>
            </w:tcBorders>
            <w:vAlign w:val="center"/>
          </w:tcPr>
          <w:p w14:paraId="5089B679">
            <w:pPr>
              <w:widowControl/>
              <w:jc w:val="center"/>
              <w:textAlignment w:val="center"/>
              <w:rPr>
                <w:rFonts w:ascii="宋体" w:hAnsi="宋体" w:cs="宋体"/>
                <w:sz w:val="24"/>
                <w:szCs w:val="24"/>
              </w:rPr>
            </w:pPr>
            <w:r>
              <w:rPr>
                <w:rFonts w:hint="eastAsia" w:ascii="宋体" w:hAnsi="宋体" w:cs="宋体"/>
                <w:sz w:val="24"/>
                <w:szCs w:val="24"/>
              </w:rPr>
              <w:t>牛尾巴</w:t>
            </w:r>
          </w:p>
        </w:tc>
        <w:tc>
          <w:tcPr>
            <w:tcW w:w="1984" w:type="dxa"/>
            <w:tcBorders>
              <w:top w:val="nil"/>
              <w:left w:val="nil"/>
              <w:bottom w:val="single" w:color="auto" w:sz="4" w:space="0"/>
              <w:right w:val="single" w:color="auto" w:sz="4" w:space="0"/>
            </w:tcBorders>
            <w:vAlign w:val="center"/>
          </w:tcPr>
          <w:p w14:paraId="26FE2925">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27F7DDEB">
            <w:pPr>
              <w:widowControl/>
              <w:jc w:val="center"/>
              <w:textAlignment w:val="center"/>
              <w:rPr>
                <w:rFonts w:ascii="宋体" w:hAnsi="宋体" w:cs="宋体"/>
                <w:sz w:val="24"/>
                <w:szCs w:val="24"/>
              </w:rPr>
            </w:pPr>
            <w:r>
              <w:rPr>
                <w:rFonts w:hint="eastAsia" w:ascii="宋体" w:hAnsi="宋体" w:cs="宋体"/>
                <w:sz w:val="24"/>
                <w:szCs w:val="24"/>
              </w:rPr>
              <w:t>35</w:t>
            </w:r>
          </w:p>
        </w:tc>
      </w:tr>
      <w:tr w14:paraId="5494CE2C">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247D812">
            <w:pPr>
              <w:widowControl/>
              <w:jc w:val="center"/>
              <w:textAlignment w:val="center"/>
              <w:rPr>
                <w:rFonts w:ascii="宋体" w:hAnsi="宋体" w:cs="宋体"/>
                <w:sz w:val="24"/>
                <w:szCs w:val="24"/>
              </w:rPr>
            </w:pPr>
            <w:r>
              <w:rPr>
                <w:rFonts w:hint="eastAsia" w:ascii="宋体" w:hAnsi="宋体" w:cs="宋体"/>
                <w:sz w:val="24"/>
                <w:szCs w:val="24"/>
              </w:rPr>
              <w:t>22</w:t>
            </w:r>
          </w:p>
        </w:tc>
        <w:tc>
          <w:tcPr>
            <w:tcW w:w="2821" w:type="dxa"/>
            <w:tcBorders>
              <w:top w:val="nil"/>
              <w:left w:val="nil"/>
              <w:bottom w:val="single" w:color="auto" w:sz="4" w:space="0"/>
              <w:right w:val="single" w:color="auto" w:sz="4" w:space="0"/>
            </w:tcBorders>
            <w:vAlign w:val="center"/>
          </w:tcPr>
          <w:p w14:paraId="3CDE9367">
            <w:pPr>
              <w:widowControl/>
              <w:jc w:val="center"/>
              <w:textAlignment w:val="center"/>
              <w:rPr>
                <w:rFonts w:ascii="宋体" w:hAnsi="宋体" w:cs="宋体"/>
                <w:sz w:val="24"/>
                <w:szCs w:val="24"/>
              </w:rPr>
            </w:pPr>
            <w:r>
              <w:rPr>
                <w:rFonts w:hint="eastAsia" w:ascii="宋体" w:hAnsi="宋体" w:cs="宋体"/>
                <w:sz w:val="24"/>
                <w:szCs w:val="24"/>
              </w:rPr>
              <w:t>去骨方肉</w:t>
            </w:r>
          </w:p>
        </w:tc>
        <w:tc>
          <w:tcPr>
            <w:tcW w:w="1984" w:type="dxa"/>
            <w:tcBorders>
              <w:top w:val="nil"/>
              <w:left w:val="nil"/>
              <w:bottom w:val="single" w:color="auto" w:sz="4" w:space="0"/>
              <w:right w:val="single" w:color="auto" w:sz="4" w:space="0"/>
            </w:tcBorders>
            <w:vAlign w:val="center"/>
          </w:tcPr>
          <w:p w14:paraId="5C63E7E4">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5D3B377B">
            <w:pPr>
              <w:widowControl/>
              <w:jc w:val="center"/>
              <w:textAlignment w:val="center"/>
              <w:rPr>
                <w:rFonts w:ascii="宋体" w:hAnsi="宋体" w:cs="宋体"/>
                <w:sz w:val="24"/>
                <w:szCs w:val="24"/>
              </w:rPr>
            </w:pPr>
            <w:r>
              <w:rPr>
                <w:rFonts w:hint="eastAsia" w:ascii="宋体" w:hAnsi="宋体" w:cs="宋体"/>
                <w:sz w:val="24"/>
                <w:szCs w:val="24"/>
              </w:rPr>
              <w:t>1814.5</w:t>
            </w:r>
          </w:p>
        </w:tc>
      </w:tr>
      <w:tr w14:paraId="33017578">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367E777E">
            <w:pPr>
              <w:widowControl/>
              <w:jc w:val="center"/>
              <w:textAlignment w:val="center"/>
              <w:rPr>
                <w:rFonts w:ascii="宋体" w:hAnsi="宋体" w:cs="宋体"/>
                <w:sz w:val="24"/>
                <w:szCs w:val="24"/>
              </w:rPr>
            </w:pPr>
            <w:r>
              <w:rPr>
                <w:rFonts w:hint="eastAsia" w:ascii="宋体" w:hAnsi="宋体" w:cs="宋体"/>
                <w:sz w:val="24"/>
                <w:szCs w:val="24"/>
              </w:rPr>
              <w:t>23</w:t>
            </w:r>
          </w:p>
        </w:tc>
        <w:tc>
          <w:tcPr>
            <w:tcW w:w="2821" w:type="dxa"/>
            <w:tcBorders>
              <w:top w:val="nil"/>
              <w:left w:val="nil"/>
              <w:bottom w:val="single" w:color="auto" w:sz="4" w:space="0"/>
              <w:right w:val="single" w:color="auto" w:sz="4" w:space="0"/>
            </w:tcBorders>
            <w:vAlign w:val="center"/>
          </w:tcPr>
          <w:p w14:paraId="73244D1C">
            <w:pPr>
              <w:widowControl/>
              <w:jc w:val="center"/>
              <w:textAlignment w:val="center"/>
              <w:rPr>
                <w:rFonts w:ascii="宋体" w:hAnsi="宋体" w:cs="宋体"/>
                <w:sz w:val="24"/>
                <w:szCs w:val="24"/>
              </w:rPr>
            </w:pPr>
            <w:r>
              <w:rPr>
                <w:rFonts w:hint="eastAsia" w:ascii="宋体" w:hAnsi="宋体" w:cs="宋体"/>
                <w:sz w:val="24"/>
                <w:szCs w:val="24"/>
              </w:rPr>
              <w:t>去皮后腿肉</w:t>
            </w:r>
          </w:p>
        </w:tc>
        <w:tc>
          <w:tcPr>
            <w:tcW w:w="1984" w:type="dxa"/>
            <w:tcBorders>
              <w:top w:val="nil"/>
              <w:left w:val="nil"/>
              <w:bottom w:val="single" w:color="auto" w:sz="4" w:space="0"/>
              <w:right w:val="single" w:color="auto" w:sz="4" w:space="0"/>
            </w:tcBorders>
            <w:vAlign w:val="center"/>
          </w:tcPr>
          <w:p w14:paraId="057EB85F">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0A4E450F">
            <w:pPr>
              <w:widowControl/>
              <w:jc w:val="center"/>
              <w:textAlignment w:val="center"/>
              <w:rPr>
                <w:rFonts w:ascii="宋体" w:hAnsi="宋体" w:cs="宋体"/>
                <w:sz w:val="24"/>
                <w:szCs w:val="24"/>
              </w:rPr>
            </w:pPr>
            <w:r>
              <w:rPr>
                <w:rFonts w:hint="eastAsia" w:ascii="宋体" w:hAnsi="宋体" w:cs="宋体"/>
                <w:sz w:val="24"/>
                <w:szCs w:val="24"/>
              </w:rPr>
              <w:t>99</w:t>
            </w:r>
          </w:p>
        </w:tc>
      </w:tr>
      <w:tr w14:paraId="77D864C3">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3C233493">
            <w:pPr>
              <w:widowControl/>
              <w:jc w:val="center"/>
              <w:textAlignment w:val="center"/>
              <w:rPr>
                <w:rFonts w:ascii="宋体" w:hAnsi="宋体" w:cs="宋体"/>
                <w:sz w:val="24"/>
                <w:szCs w:val="24"/>
              </w:rPr>
            </w:pPr>
            <w:r>
              <w:rPr>
                <w:rFonts w:hint="eastAsia" w:ascii="宋体" w:hAnsi="宋体" w:cs="宋体"/>
                <w:sz w:val="24"/>
                <w:szCs w:val="24"/>
              </w:rPr>
              <w:t>24</w:t>
            </w:r>
          </w:p>
        </w:tc>
        <w:tc>
          <w:tcPr>
            <w:tcW w:w="2821" w:type="dxa"/>
            <w:tcBorders>
              <w:top w:val="nil"/>
              <w:left w:val="nil"/>
              <w:bottom w:val="single" w:color="auto" w:sz="4" w:space="0"/>
              <w:right w:val="single" w:color="auto" w:sz="4" w:space="0"/>
            </w:tcBorders>
            <w:vAlign w:val="center"/>
          </w:tcPr>
          <w:p w14:paraId="42E79280">
            <w:pPr>
              <w:widowControl/>
              <w:jc w:val="center"/>
              <w:textAlignment w:val="center"/>
              <w:rPr>
                <w:rFonts w:ascii="宋体" w:hAnsi="宋体" w:cs="宋体"/>
                <w:sz w:val="24"/>
                <w:szCs w:val="24"/>
              </w:rPr>
            </w:pPr>
            <w:r>
              <w:rPr>
                <w:rFonts w:hint="eastAsia" w:ascii="宋体" w:hAnsi="宋体" w:cs="宋体"/>
                <w:sz w:val="24"/>
                <w:szCs w:val="24"/>
              </w:rPr>
              <w:t>去皮前夹心</w:t>
            </w:r>
          </w:p>
        </w:tc>
        <w:tc>
          <w:tcPr>
            <w:tcW w:w="1984" w:type="dxa"/>
            <w:tcBorders>
              <w:top w:val="nil"/>
              <w:left w:val="nil"/>
              <w:bottom w:val="single" w:color="auto" w:sz="4" w:space="0"/>
              <w:right w:val="single" w:color="auto" w:sz="4" w:space="0"/>
            </w:tcBorders>
            <w:vAlign w:val="center"/>
          </w:tcPr>
          <w:p w14:paraId="613CA93A">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52EC14E0">
            <w:pPr>
              <w:widowControl/>
              <w:jc w:val="center"/>
              <w:textAlignment w:val="center"/>
              <w:rPr>
                <w:rFonts w:ascii="宋体" w:hAnsi="宋体" w:cs="宋体"/>
                <w:sz w:val="24"/>
                <w:szCs w:val="24"/>
              </w:rPr>
            </w:pPr>
            <w:r>
              <w:rPr>
                <w:rFonts w:hint="eastAsia" w:ascii="宋体" w:hAnsi="宋体" w:cs="宋体"/>
                <w:sz w:val="24"/>
                <w:szCs w:val="24"/>
              </w:rPr>
              <w:t>4728</w:t>
            </w:r>
          </w:p>
        </w:tc>
      </w:tr>
      <w:tr w14:paraId="12C92854">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0B39AADA">
            <w:pPr>
              <w:widowControl/>
              <w:jc w:val="center"/>
              <w:textAlignment w:val="center"/>
              <w:rPr>
                <w:rFonts w:ascii="宋体" w:hAnsi="宋体" w:cs="宋体"/>
                <w:sz w:val="24"/>
                <w:szCs w:val="24"/>
              </w:rPr>
            </w:pPr>
            <w:r>
              <w:rPr>
                <w:rFonts w:hint="eastAsia" w:ascii="宋体" w:hAnsi="宋体" w:cs="宋体"/>
                <w:sz w:val="24"/>
                <w:szCs w:val="24"/>
              </w:rPr>
              <w:t>25</w:t>
            </w:r>
          </w:p>
        </w:tc>
        <w:tc>
          <w:tcPr>
            <w:tcW w:w="2821" w:type="dxa"/>
            <w:tcBorders>
              <w:top w:val="nil"/>
              <w:left w:val="nil"/>
              <w:bottom w:val="single" w:color="auto" w:sz="4" w:space="0"/>
              <w:right w:val="single" w:color="auto" w:sz="4" w:space="0"/>
            </w:tcBorders>
            <w:vAlign w:val="center"/>
          </w:tcPr>
          <w:p w14:paraId="7F000FA0">
            <w:pPr>
              <w:widowControl/>
              <w:jc w:val="center"/>
              <w:textAlignment w:val="center"/>
              <w:rPr>
                <w:rFonts w:ascii="宋体" w:hAnsi="宋体" w:cs="宋体"/>
                <w:sz w:val="24"/>
                <w:szCs w:val="24"/>
              </w:rPr>
            </w:pPr>
            <w:r>
              <w:rPr>
                <w:rFonts w:hint="eastAsia" w:ascii="宋体" w:hAnsi="宋体" w:cs="宋体"/>
                <w:sz w:val="24"/>
                <w:szCs w:val="24"/>
              </w:rPr>
              <w:t>去皮五花肉</w:t>
            </w:r>
          </w:p>
        </w:tc>
        <w:tc>
          <w:tcPr>
            <w:tcW w:w="1984" w:type="dxa"/>
            <w:tcBorders>
              <w:top w:val="nil"/>
              <w:left w:val="nil"/>
              <w:bottom w:val="single" w:color="auto" w:sz="4" w:space="0"/>
              <w:right w:val="single" w:color="auto" w:sz="4" w:space="0"/>
            </w:tcBorders>
            <w:vAlign w:val="center"/>
          </w:tcPr>
          <w:p w14:paraId="7425372A">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7B197E3E">
            <w:pPr>
              <w:widowControl/>
              <w:jc w:val="center"/>
              <w:textAlignment w:val="center"/>
              <w:rPr>
                <w:rFonts w:ascii="宋体" w:hAnsi="宋体" w:cs="宋体"/>
                <w:sz w:val="24"/>
                <w:szCs w:val="24"/>
              </w:rPr>
            </w:pPr>
            <w:r>
              <w:rPr>
                <w:rFonts w:hint="eastAsia" w:ascii="宋体" w:hAnsi="宋体" w:cs="宋体"/>
                <w:sz w:val="24"/>
                <w:szCs w:val="24"/>
              </w:rPr>
              <w:t>454</w:t>
            </w:r>
          </w:p>
        </w:tc>
      </w:tr>
      <w:tr w14:paraId="76B28874">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17CA9D3">
            <w:pPr>
              <w:widowControl/>
              <w:jc w:val="center"/>
              <w:textAlignment w:val="center"/>
              <w:rPr>
                <w:rFonts w:ascii="宋体" w:hAnsi="宋体" w:cs="宋体"/>
                <w:sz w:val="24"/>
                <w:szCs w:val="24"/>
              </w:rPr>
            </w:pPr>
            <w:r>
              <w:rPr>
                <w:rFonts w:hint="eastAsia" w:ascii="宋体" w:hAnsi="宋体" w:cs="宋体"/>
                <w:sz w:val="24"/>
                <w:szCs w:val="24"/>
              </w:rPr>
              <w:t>26</w:t>
            </w:r>
          </w:p>
        </w:tc>
        <w:tc>
          <w:tcPr>
            <w:tcW w:w="2821" w:type="dxa"/>
            <w:tcBorders>
              <w:top w:val="nil"/>
              <w:left w:val="nil"/>
              <w:bottom w:val="single" w:color="auto" w:sz="4" w:space="0"/>
              <w:right w:val="single" w:color="auto" w:sz="4" w:space="0"/>
            </w:tcBorders>
            <w:vAlign w:val="center"/>
          </w:tcPr>
          <w:p w14:paraId="50259A3F">
            <w:pPr>
              <w:widowControl/>
              <w:jc w:val="center"/>
              <w:textAlignment w:val="center"/>
              <w:rPr>
                <w:rFonts w:ascii="宋体" w:hAnsi="宋体" w:cs="宋体"/>
                <w:sz w:val="24"/>
                <w:szCs w:val="24"/>
              </w:rPr>
            </w:pPr>
            <w:r>
              <w:rPr>
                <w:rFonts w:hint="eastAsia" w:ascii="宋体" w:hAnsi="宋体" w:cs="宋体"/>
                <w:sz w:val="24"/>
                <w:szCs w:val="24"/>
              </w:rPr>
              <w:t>去皮五花肉片</w:t>
            </w:r>
          </w:p>
        </w:tc>
        <w:tc>
          <w:tcPr>
            <w:tcW w:w="1984" w:type="dxa"/>
            <w:tcBorders>
              <w:top w:val="nil"/>
              <w:left w:val="nil"/>
              <w:bottom w:val="single" w:color="auto" w:sz="4" w:space="0"/>
              <w:right w:val="single" w:color="auto" w:sz="4" w:space="0"/>
            </w:tcBorders>
            <w:vAlign w:val="center"/>
          </w:tcPr>
          <w:p w14:paraId="2C6FD0D2">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5B143133">
            <w:pPr>
              <w:widowControl/>
              <w:jc w:val="center"/>
              <w:textAlignment w:val="center"/>
              <w:rPr>
                <w:rFonts w:ascii="宋体" w:hAnsi="宋体" w:cs="宋体"/>
                <w:sz w:val="24"/>
                <w:szCs w:val="24"/>
              </w:rPr>
            </w:pPr>
            <w:r>
              <w:rPr>
                <w:rFonts w:hint="eastAsia" w:ascii="宋体" w:hAnsi="宋体" w:cs="宋体"/>
                <w:sz w:val="24"/>
                <w:szCs w:val="24"/>
              </w:rPr>
              <w:t>34</w:t>
            </w:r>
          </w:p>
        </w:tc>
      </w:tr>
      <w:tr w14:paraId="031E7819">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7D8C7DDE">
            <w:pPr>
              <w:widowControl/>
              <w:jc w:val="center"/>
              <w:textAlignment w:val="center"/>
              <w:rPr>
                <w:rFonts w:ascii="宋体" w:hAnsi="宋体" w:cs="宋体"/>
                <w:sz w:val="24"/>
                <w:szCs w:val="24"/>
              </w:rPr>
            </w:pPr>
            <w:r>
              <w:rPr>
                <w:rFonts w:hint="eastAsia" w:ascii="宋体" w:hAnsi="宋体" w:cs="宋体"/>
                <w:sz w:val="24"/>
                <w:szCs w:val="24"/>
              </w:rPr>
              <w:t>27</w:t>
            </w:r>
          </w:p>
        </w:tc>
        <w:tc>
          <w:tcPr>
            <w:tcW w:w="2821" w:type="dxa"/>
            <w:tcBorders>
              <w:top w:val="nil"/>
              <w:left w:val="nil"/>
              <w:bottom w:val="single" w:color="auto" w:sz="4" w:space="0"/>
              <w:right w:val="single" w:color="auto" w:sz="4" w:space="0"/>
            </w:tcBorders>
            <w:vAlign w:val="center"/>
          </w:tcPr>
          <w:p w14:paraId="57855597">
            <w:pPr>
              <w:widowControl/>
              <w:jc w:val="center"/>
              <w:textAlignment w:val="center"/>
              <w:rPr>
                <w:rFonts w:ascii="宋体" w:hAnsi="宋体" w:cs="宋体"/>
                <w:sz w:val="24"/>
                <w:szCs w:val="24"/>
              </w:rPr>
            </w:pPr>
            <w:r>
              <w:rPr>
                <w:rFonts w:hint="eastAsia" w:ascii="宋体" w:hAnsi="宋体" w:cs="宋体"/>
                <w:sz w:val="24"/>
                <w:szCs w:val="24"/>
              </w:rPr>
              <w:t>去皮带骨羊腿肉</w:t>
            </w:r>
          </w:p>
        </w:tc>
        <w:tc>
          <w:tcPr>
            <w:tcW w:w="1984" w:type="dxa"/>
            <w:tcBorders>
              <w:top w:val="nil"/>
              <w:left w:val="nil"/>
              <w:bottom w:val="single" w:color="auto" w:sz="4" w:space="0"/>
              <w:right w:val="single" w:color="auto" w:sz="4" w:space="0"/>
            </w:tcBorders>
            <w:vAlign w:val="center"/>
          </w:tcPr>
          <w:p w14:paraId="476144BE">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5B932D03">
            <w:pPr>
              <w:widowControl/>
              <w:jc w:val="center"/>
              <w:textAlignment w:val="center"/>
              <w:rPr>
                <w:rFonts w:ascii="宋体" w:hAnsi="宋体" w:cs="宋体"/>
                <w:sz w:val="24"/>
                <w:szCs w:val="24"/>
              </w:rPr>
            </w:pPr>
            <w:r>
              <w:rPr>
                <w:rFonts w:hint="eastAsia" w:ascii="宋体" w:hAnsi="宋体" w:cs="宋体"/>
                <w:sz w:val="24"/>
                <w:szCs w:val="24"/>
              </w:rPr>
              <w:t>70</w:t>
            </w:r>
          </w:p>
        </w:tc>
      </w:tr>
      <w:tr w14:paraId="048CD78F">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71AD08F6">
            <w:pPr>
              <w:widowControl/>
              <w:jc w:val="center"/>
              <w:textAlignment w:val="center"/>
              <w:rPr>
                <w:rFonts w:ascii="宋体" w:hAnsi="宋体" w:cs="宋体"/>
                <w:sz w:val="24"/>
                <w:szCs w:val="24"/>
              </w:rPr>
            </w:pPr>
            <w:r>
              <w:rPr>
                <w:rFonts w:hint="eastAsia" w:ascii="宋体" w:hAnsi="宋体" w:cs="宋体"/>
                <w:sz w:val="24"/>
                <w:szCs w:val="24"/>
              </w:rPr>
              <w:t>28</w:t>
            </w:r>
          </w:p>
        </w:tc>
        <w:tc>
          <w:tcPr>
            <w:tcW w:w="2821" w:type="dxa"/>
            <w:tcBorders>
              <w:top w:val="nil"/>
              <w:left w:val="nil"/>
              <w:bottom w:val="single" w:color="auto" w:sz="4" w:space="0"/>
              <w:right w:val="single" w:color="auto" w:sz="4" w:space="0"/>
            </w:tcBorders>
            <w:vAlign w:val="center"/>
          </w:tcPr>
          <w:p w14:paraId="7980266F">
            <w:pPr>
              <w:widowControl/>
              <w:jc w:val="center"/>
              <w:textAlignment w:val="center"/>
              <w:rPr>
                <w:rFonts w:ascii="宋体" w:hAnsi="宋体" w:cs="宋体"/>
                <w:sz w:val="24"/>
                <w:szCs w:val="24"/>
              </w:rPr>
            </w:pPr>
            <w:r>
              <w:rPr>
                <w:rFonts w:hint="eastAsia" w:ascii="宋体" w:hAnsi="宋体" w:cs="宋体"/>
                <w:sz w:val="24"/>
                <w:szCs w:val="24"/>
              </w:rPr>
              <w:t>肉末</w:t>
            </w:r>
          </w:p>
        </w:tc>
        <w:tc>
          <w:tcPr>
            <w:tcW w:w="1984" w:type="dxa"/>
            <w:tcBorders>
              <w:top w:val="nil"/>
              <w:left w:val="nil"/>
              <w:bottom w:val="single" w:color="auto" w:sz="4" w:space="0"/>
              <w:right w:val="single" w:color="auto" w:sz="4" w:space="0"/>
            </w:tcBorders>
            <w:vAlign w:val="center"/>
          </w:tcPr>
          <w:p w14:paraId="38ED3195">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46DF2DA7">
            <w:pPr>
              <w:widowControl/>
              <w:jc w:val="center"/>
              <w:textAlignment w:val="center"/>
              <w:rPr>
                <w:rFonts w:ascii="宋体" w:hAnsi="宋体" w:cs="宋体"/>
                <w:sz w:val="24"/>
                <w:szCs w:val="24"/>
              </w:rPr>
            </w:pPr>
            <w:r>
              <w:rPr>
                <w:rFonts w:hint="eastAsia" w:ascii="宋体" w:hAnsi="宋体" w:cs="宋体"/>
                <w:sz w:val="24"/>
                <w:szCs w:val="24"/>
              </w:rPr>
              <w:t>3048</w:t>
            </w:r>
          </w:p>
        </w:tc>
      </w:tr>
      <w:tr w14:paraId="0A79248E">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6EB1A820">
            <w:pPr>
              <w:widowControl/>
              <w:jc w:val="center"/>
              <w:textAlignment w:val="center"/>
              <w:rPr>
                <w:rFonts w:ascii="宋体" w:hAnsi="宋体" w:cs="宋体"/>
                <w:sz w:val="24"/>
                <w:szCs w:val="24"/>
              </w:rPr>
            </w:pPr>
            <w:r>
              <w:rPr>
                <w:rFonts w:hint="eastAsia" w:ascii="宋体" w:hAnsi="宋体" w:cs="宋体"/>
                <w:sz w:val="24"/>
                <w:szCs w:val="24"/>
              </w:rPr>
              <w:t>29</w:t>
            </w:r>
          </w:p>
        </w:tc>
        <w:tc>
          <w:tcPr>
            <w:tcW w:w="2821" w:type="dxa"/>
            <w:tcBorders>
              <w:top w:val="nil"/>
              <w:left w:val="nil"/>
              <w:bottom w:val="single" w:color="auto" w:sz="4" w:space="0"/>
              <w:right w:val="single" w:color="auto" w:sz="4" w:space="0"/>
            </w:tcBorders>
            <w:vAlign w:val="center"/>
          </w:tcPr>
          <w:p w14:paraId="34CA08BE">
            <w:pPr>
              <w:widowControl/>
              <w:jc w:val="center"/>
              <w:textAlignment w:val="center"/>
              <w:rPr>
                <w:rFonts w:ascii="宋体" w:hAnsi="宋体" w:cs="宋体"/>
                <w:sz w:val="24"/>
                <w:szCs w:val="24"/>
              </w:rPr>
            </w:pPr>
            <w:r>
              <w:rPr>
                <w:rFonts w:hint="eastAsia" w:ascii="宋体" w:hAnsi="宋体" w:cs="宋体"/>
                <w:sz w:val="24"/>
                <w:szCs w:val="24"/>
              </w:rPr>
              <w:t>肉片</w:t>
            </w:r>
          </w:p>
        </w:tc>
        <w:tc>
          <w:tcPr>
            <w:tcW w:w="1984" w:type="dxa"/>
            <w:tcBorders>
              <w:top w:val="nil"/>
              <w:left w:val="nil"/>
              <w:bottom w:val="single" w:color="auto" w:sz="4" w:space="0"/>
              <w:right w:val="single" w:color="auto" w:sz="4" w:space="0"/>
            </w:tcBorders>
            <w:vAlign w:val="center"/>
          </w:tcPr>
          <w:p w14:paraId="36A42832">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1AFA99E1">
            <w:pPr>
              <w:widowControl/>
              <w:jc w:val="center"/>
              <w:textAlignment w:val="center"/>
              <w:rPr>
                <w:rFonts w:ascii="宋体" w:hAnsi="宋体" w:cs="宋体"/>
                <w:sz w:val="24"/>
                <w:szCs w:val="24"/>
              </w:rPr>
            </w:pPr>
            <w:r>
              <w:rPr>
                <w:rFonts w:hint="eastAsia" w:ascii="宋体" w:hAnsi="宋体" w:cs="宋体"/>
                <w:sz w:val="24"/>
                <w:szCs w:val="24"/>
              </w:rPr>
              <w:t>876.5</w:t>
            </w:r>
          </w:p>
        </w:tc>
      </w:tr>
      <w:tr w14:paraId="543F2B86">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029BBE2">
            <w:pPr>
              <w:widowControl/>
              <w:jc w:val="center"/>
              <w:textAlignment w:val="center"/>
              <w:rPr>
                <w:rFonts w:ascii="宋体" w:hAnsi="宋体" w:cs="宋体"/>
                <w:sz w:val="24"/>
                <w:szCs w:val="24"/>
              </w:rPr>
            </w:pPr>
            <w:r>
              <w:rPr>
                <w:rFonts w:hint="eastAsia" w:ascii="宋体" w:hAnsi="宋体" w:cs="宋体"/>
                <w:sz w:val="24"/>
                <w:szCs w:val="24"/>
              </w:rPr>
              <w:t>30</w:t>
            </w:r>
          </w:p>
        </w:tc>
        <w:tc>
          <w:tcPr>
            <w:tcW w:w="2821" w:type="dxa"/>
            <w:tcBorders>
              <w:top w:val="nil"/>
              <w:left w:val="nil"/>
              <w:bottom w:val="single" w:color="auto" w:sz="4" w:space="0"/>
              <w:right w:val="single" w:color="auto" w:sz="4" w:space="0"/>
            </w:tcBorders>
            <w:vAlign w:val="center"/>
          </w:tcPr>
          <w:p w14:paraId="1CDAC31A">
            <w:pPr>
              <w:widowControl/>
              <w:jc w:val="center"/>
              <w:textAlignment w:val="center"/>
              <w:rPr>
                <w:rFonts w:ascii="宋体" w:hAnsi="宋体" w:cs="宋体"/>
                <w:sz w:val="24"/>
                <w:szCs w:val="24"/>
              </w:rPr>
            </w:pPr>
            <w:r>
              <w:rPr>
                <w:rFonts w:hint="eastAsia" w:ascii="宋体" w:hAnsi="宋体" w:cs="宋体"/>
                <w:sz w:val="24"/>
                <w:szCs w:val="24"/>
              </w:rPr>
              <w:t>肉丝</w:t>
            </w:r>
          </w:p>
        </w:tc>
        <w:tc>
          <w:tcPr>
            <w:tcW w:w="1984" w:type="dxa"/>
            <w:tcBorders>
              <w:top w:val="nil"/>
              <w:left w:val="nil"/>
              <w:bottom w:val="single" w:color="auto" w:sz="4" w:space="0"/>
              <w:right w:val="single" w:color="auto" w:sz="4" w:space="0"/>
            </w:tcBorders>
            <w:vAlign w:val="center"/>
          </w:tcPr>
          <w:p w14:paraId="5FE43348">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A5EBB02">
            <w:pPr>
              <w:widowControl/>
              <w:jc w:val="center"/>
              <w:textAlignment w:val="center"/>
              <w:rPr>
                <w:rFonts w:ascii="宋体" w:hAnsi="宋体" w:cs="宋体"/>
                <w:sz w:val="24"/>
                <w:szCs w:val="24"/>
              </w:rPr>
            </w:pPr>
            <w:r>
              <w:rPr>
                <w:rFonts w:hint="eastAsia" w:ascii="宋体" w:hAnsi="宋体" w:cs="宋体"/>
                <w:sz w:val="24"/>
                <w:szCs w:val="24"/>
              </w:rPr>
              <w:t>3076.2</w:t>
            </w:r>
          </w:p>
        </w:tc>
      </w:tr>
      <w:tr w14:paraId="6FFA2EC2">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6618DD5E">
            <w:pPr>
              <w:widowControl/>
              <w:jc w:val="center"/>
              <w:textAlignment w:val="center"/>
              <w:rPr>
                <w:rFonts w:ascii="宋体" w:hAnsi="宋体" w:cs="宋体"/>
                <w:sz w:val="24"/>
                <w:szCs w:val="24"/>
              </w:rPr>
            </w:pPr>
            <w:r>
              <w:rPr>
                <w:rFonts w:hint="eastAsia" w:ascii="宋体" w:hAnsi="宋体" w:cs="宋体"/>
                <w:sz w:val="24"/>
                <w:szCs w:val="24"/>
              </w:rPr>
              <w:t>31</w:t>
            </w:r>
          </w:p>
        </w:tc>
        <w:tc>
          <w:tcPr>
            <w:tcW w:w="2821" w:type="dxa"/>
            <w:tcBorders>
              <w:top w:val="nil"/>
              <w:left w:val="nil"/>
              <w:bottom w:val="single" w:color="auto" w:sz="4" w:space="0"/>
              <w:right w:val="single" w:color="auto" w:sz="4" w:space="0"/>
            </w:tcBorders>
            <w:vAlign w:val="center"/>
          </w:tcPr>
          <w:p w14:paraId="584E6580">
            <w:pPr>
              <w:widowControl/>
              <w:jc w:val="center"/>
              <w:textAlignment w:val="center"/>
              <w:rPr>
                <w:rFonts w:ascii="宋体" w:hAnsi="宋体" w:cs="宋体"/>
                <w:sz w:val="24"/>
                <w:szCs w:val="24"/>
              </w:rPr>
            </w:pPr>
            <w:r>
              <w:rPr>
                <w:rFonts w:hint="eastAsia" w:ascii="宋体" w:hAnsi="宋体" w:cs="宋体"/>
                <w:sz w:val="24"/>
                <w:szCs w:val="24"/>
              </w:rPr>
              <w:t>扇子骨</w:t>
            </w:r>
          </w:p>
        </w:tc>
        <w:tc>
          <w:tcPr>
            <w:tcW w:w="1984" w:type="dxa"/>
            <w:tcBorders>
              <w:top w:val="nil"/>
              <w:left w:val="nil"/>
              <w:bottom w:val="single" w:color="auto" w:sz="4" w:space="0"/>
              <w:right w:val="single" w:color="auto" w:sz="4" w:space="0"/>
            </w:tcBorders>
            <w:vAlign w:val="center"/>
          </w:tcPr>
          <w:p w14:paraId="3B42959F">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1FB69EF4">
            <w:pPr>
              <w:widowControl/>
              <w:jc w:val="center"/>
              <w:textAlignment w:val="center"/>
              <w:rPr>
                <w:rFonts w:ascii="宋体" w:hAnsi="宋体" w:cs="宋体"/>
                <w:sz w:val="24"/>
                <w:szCs w:val="24"/>
              </w:rPr>
            </w:pPr>
            <w:r>
              <w:rPr>
                <w:rFonts w:hint="eastAsia" w:ascii="宋体" w:hAnsi="宋体" w:cs="宋体"/>
                <w:sz w:val="24"/>
                <w:szCs w:val="24"/>
              </w:rPr>
              <w:t>950.5</w:t>
            </w:r>
          </w:p>
        </w:tc>
      </w:tr>
      <w:tr w14:paraId="04BFD678">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42989A80">
            <w:pPr>
              <w:widowControl/>
              <w:jc w:val="center"/>
              <w:textAlignment w:val="center"/>
              <w:rPr>
                <w:rFonts w:ascii="宋体" w:hAnsi="宋体" w:cs="宋体"/>
                <w:sz w:val="24"/>
                <w:szCs w:val="24"/>
              </w:rPr>
            </w:pPr>
            <w:r>
              <w:rPr>
                <w:rFonts w:hint="eastAsia" w:ascii="宋体" w:hAnsi="宋体" w:cs="宋体"/>
                <w:sz w:val="24"/>
                <w:szCs w:val="24"/>
              </w:rPr>
              <w:t>32</w:t>
            </w:r>
          </w:p>
        </w:tc>
        <w:tc>
          <w:tcPr>
            <w:tcW w:w="2821" w:type="dxa"/>
            <w:tcBorders>
              <w:top w:val="nil"/>
              <w:left w:val="nil"/>
              <w:bottom w:val="single" w:color="auto" w:sz="4" w:space="0"/>
              <w:right w:val="single" w:color="auto" w:sz="4" w:space="0"/>
            </w:tcBorders>
            <w:vAlign w:val="center"/>
          </w:tcPr>
          <w:p w14:paraId="4272C817">
            <w:pPr>
              <w:widowControl/>
              <w:jc w:val="center"/>
              <w:textAlignment w:val="center"/>
              <w:rPr>
                <w:rFonts w:ascii="宋体" w:hAnsi="宋体" w:cs="宋体"/>
                <w:sz w:val="24"/>
                <w:szCs w:val="24"/>
              </w:rPr>
            </w:pPr>
            <w:r>
              <w:rPr>
                <w:rFonts w:hint="eastAsia" w:ascii="宋体" w:hAnsi="宋体" w:cs="宋体"/>
                <w:sz w:val="24"/>
                <w:szCs w:val="24"/>
              </w:rPr>
              <w:t>双肋</w:t>
            </w:r>
          </w:p>
        </w:tc>
        <w:tc>
          <w:tcPr>
            <w:tcW w:w="1984" w:type="dxa"/>
            <w:tcBorders>
              <w:top w:val="nil"/>
              <w:left w:val="nil"/>
              <w:bottom w:val="single" w:color="auto" w:sz="4" w:space="0"/>
              <w:right w:val="single" w:color="auto" w:sz="4" w:space="0"/>
            </w:tcBorders>
            <w:vAlign w:val="center"/>
          </w:tcPr>
          <w:p w14:paraId="0FF05F19">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083C197F">
            <w:pPr>
              <w:widowControl/>
              <w:jc w:val="center"/>
              <w:textAlignment w:val="center"/>
              <w:rPr>
                <w:rFonts w:ascii="宋体" w:hAnsi="宋体" w:cs="宋体"/>
                <w:sz w:val="24"/>
                <w:szCs w:val="24"/>
              </w:rPr>
            </w:pPr>
            <w:r>
              <w:rPr>
                <w:rFonts w:hint="eastAsia" w:ascii="宋体" w:hAnsi="宋体" w:cs="宋体"/>
                <w:sz w:val="24"/>
                <w:szCs w:val="24"/>
              </w:rPr>
              <w:t>3355.75</w:t>
            </w:r>
          </w:p>
        </w:tc>
      </w:tr>
      <w:tr w14:paraId="34A32791">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41C52277">
            <w:pPr>
              <w:widowControl/>
              <w:jc w:val="center"/>
              <w:textAlignment w:val="center"/>
              <w:rPr>
                <w:rFonts w:ascii="宋体" w:hAnsi="宋体" w:cs="宋体"/>
                <w:sz w:val="24"/>
                <w:szCs w:val="24"/>
              </w:rPr>
            </w:pPr>
            <w:r>
              <w:rPr>
                <w:rFonts w:hint="eastAsia" w:ascii="宋体" w:hAnsi="宋体" w:cs="宋体"/>
                <w:sz w:val="24"/>
                <w:szCs w:val="24"/>
              </w:rPr>
              <w:t>33</w:t>
            </w:r>
          </w:p>
        </w:tc>
        <w:tc>
          <w:tcPr>
            <w:tcW w:w="2821" w:type="dxa"/>
            <w:tcBorders>
              <w:top w:val="nil"/>
              <w:left w:val="nil"/>
              <w:bottom w:val="single" w:color="auto" w:sz="4" w:space="0"/>
              <w:right w:val="single" w:color="auto" w:sz="4" w:space="0"/>
            </w:tcBorders>
            <w:vAlign w:val="center"/>
          </w:tcPr>
          <w:p w14:paraId="67225746">
            <w:pPr>
              <w:widowControl/>
              <w:jc w:val="center"/>
              <w:textAlignment w:val="center"/>
              <w:rPr>
                <w:rFonts w:ascii="宋体" w:hAnsi="宋体" w:cs="宋体"/>
                <w:sz w:val="24"/>
                <w:szCs w:val="24"/>
              </w:rPr>
            </w:pPr>
            <w:r>
              <w:rPr>
                <w:rFonts w:hint="eastAsia" w:ascii="宋体" w:hAnsi="宋体" w:cs="宋体"/>
                <w:sz w:val="24"/>
                <w:szCs w:val="24"/>
              </w:rPr>
              <w:t>蹄髈</w:t>
            </w:r>
          </w:p>
        </w:tc>
        <w:tc>
          <w:tcPr>
            <w:tcW w:w="1984" w:type="dxa"/>
            <w:tcBorders>
              <w:top w:val="nil"/>
              <w:left w:val="nil"/>
              <w:bottom w:val="single" w:color="auto" w:sz="4" w:space="0"/>
              <w:right w:val="single" w:color="auto" w:sz="4" w:space="0"/>
            </w:tcBorders>
            <w:vAlign w:val="center"/>
          </w:tcPr>
          <w:p w14:paraId="31063A69">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1B582109">
            <w:pPr>
              <w:widowControl/>
              <w:jc w:val="center"/>
              <w:textAlignment w:val="center"/>
              <w:rPr>
                <w:rFonts w:ascii="宋体" w:hAnsi="宋体" w:cs="宋体"/>
                <w:sz w:val="24"/>
                <w:szCs w:val="24"/>
              </w:rPr>
            </w:pPr>
            <w:r>
              <w:rPr>
                <w:rFonts w:hint="eastAsia" w:ascii="宋体" w:hAnsi="宋体" w:cs="宋体"/>
                <w:sz w:val="24"/>
                <w:szCs w:val="24"/>
              </w:rPr>
              <w:t>1327.3</w:t>
            </w:r>
          </w:p>
        </w:tc>
      </w:tr>
      <w:tr w14:paraId="468FE157">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2E4F6A92">
            <w:pPr>
              <w:widowControl/>
              <w:jc w:val="center"/>
              <w:textAlignment w:val="center"/>
              <w:rPr>
                <w:rFonts w:ascii="宋体" w:hAnsi="宋体" w:cs="宋体"/>
                <w:sz w:val="24"/>
                <w:szCs w:val="24"/>
              </w:rPr>
            </w:pPr>
            <w:r>
              <w:rPr>
                <w:rFonts w:hint="eastAsia" w:ascii="宋体" w:hAnsi="宋体" w:cs="宋体"/>
                <w:sz w:val="24"/>
                <w:szCs w:val="24"/>
              </w:rPr>
              <w:t>34</w:t>
            </w:r>
          </w:p>
        </w:tc>
        <w:tc>
          <w:tcPr>
            <w:tcW w:w="2821" w:type="dxa"/>
            <w:tcBorders>
              <w:top w:val="nil"/>
              <w:left w:val="nil"/>
              <w:bottom w:val="single" w:color="auto" w:sz="4" w:space="0"/>
              <w:right w:val="single" w:color="auto" w:sz="4" w:space="0"/>
            </w:tcBorders>
            <w:vAlign w:val="center"/>
          </w:tcPr>
          <w:p w14:paraId="73884F0E">
            <w:pPr>
              <w:widowControl/>
              <w:jc w:val="center"/>
              <w:textAlignment w:val="center"/>
              <w:rPr>
                <w:rFonts w:ascii="宋体" w:hAnsi="宋体" w:cs="宋体"/>
                <w:sz w:val="24"/>
                <w:szCs w:val="24"/>
              </w:rPr>
            </w:pPr>
            <w:r>
              <w:rPr>
                <w:rFonts w:hint="eastAsia" w:ascii="宋体" w:hAnsi="宋体" w:cs="宋体"/>
                <w:sz w:val="24"/>
                <w:szCs w:val="24"/>
              </w:rPr>
              <w:t>通水骨</w:t>
            </w:r>
          </w:p>
        </w:tc>
        <w:tc>
          <w:tcPr>
            <w:tcW w:w="1984" w:type="dxa"/>
            <w:tcBorders>
              <w:top w:val="nil"/>
              <w:left w:val="nil"/>
              <w:bottom w:val="single" w:color="auto" w:sz="4" w:space="0"/>
              <w:right w:val="single" w:color="auto" w:sz="4" w:space="0"/>
            </w:tcBorders>
            <w:vAlign w:val="center"/>
          </w:tcPr>
          <w:p w14:paraId="55E4CF1B">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72E522DA">
            <w:pPr>
              <w:widowControl/>
              <w:jc w:val="center"/>
              <w:textAlignment w:val="center"/>
              <w:rPr>
                <w:rFonts w:ascii="宋体" w:hAnsi="宋体" w:cs="宋体"/>
                <w:sz w:val="24"/>
                <w:szCs w:val="24"/>
              </w:rPr>
            </w:pPr>
            <w:r>
              <w:rPr>
                <w:rFonts w:hint="eastAsia" w:ascii="宋体" w:hAnsi="宋体" w:cs="宋体"/>
                <w:sz w:val="24"/>
                <w:szCs w:val="24"/>
              </w:rPr>
              <w:t>945.3</w:t>
            </w:r>
          </w:p>
        </w:tc>
      </w:tr>
      <w:tr w14:paraId="12399ED9">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D0168B3">
            <w:pPr>
              <w:widowControl/>
              <w:jc w:val="center"/>
              <w:textAlignment w:val="center"/>
              <w:rPr>
                <w:rFonts w:ascii="宋体" w:hAnsi="宋体" w:cs="宋体"/>
                <w:sz w:val="24"/>
                <w:szCs w:val="24"/>
              </w:rPr>
            </w:pPr>
            <w:r>
              <w:rPr>
                <w:rFonts w:hint="eastAsia" w:ascii="宋体" w:hAnsi="宋体" w:cs="宋体"/>
                <w:sz w:val="24"/>
                <w:szCs w:val="24"/>
              </w:rPr>
              <w:t>35</w:t>
            </w:r>
          </w:p>
        </w:tc>
        <w:tc>
          <w:tcPr>
            <w:tcW w:w="2821" w:type="dxa"/>
            <w:tcBorders>
              <w:top w:val="nil"/>
              <w:left w:val="nil"/>
              <w:bottom w:val="single" w:color="auto" w:sz="4" w:space="0"/>
              <w:right w:val="single" w:color="auto" w:sz="4" w:space="0"/>
            </w:tcBorders>
            <w:vAlign w:val="center"/>
          </w:tcPr>
          <w:p w14:paraId="420D5679">
            <w:pPr>
              <w:widowControl/>
              <w:jc w:val="center"/>
              <w:textAlignment w:val="center"/>
              <w:rPr>
                <w:rFonts w:ascii="宋体" w:hAnsi="宋体" w:cs="宋体"/>
                <w:sz w:val="24"/>
                <w:szCs w:val="24"/>
              </w:rPr>
            </w:pPr>
            <w:r>
              <w:rPr>
                <w:rFonts w:hint="eastAsia" w:ascii="宋体" w:hAnsi="宋体" w:cs="宋体"/>
                <w:sz w:val="24"/>
                <w:szCs w:val="24"/>
              </w:rPr>
              <w:t>五花肉片</w:t>
            </w:r>
          </w:p>
        </w:tc>
        <w:tc>
          <w:tcPr>
            <w:tcW w:w="1984" w:type="dxa"/>
            <w:tcBorders>
              <w:top w:val="nil"/>
              <w:left w:val="nil"/>
              <w:bottom w:val="single" w:color="auto" w:sz="4" w:space="0"/>
              <w:right w:val="single" w:color="auto" w:sz="4" w:space="0"/>
            </w:tcBorders>
            <w:vAlign w:val="center"/>
          </w:tcPr>
          <w:p w14:paraId="5A1A2DE5">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4DDCDF2F">
            <w:pPr>
              <w:widowControl/>
              <w:jc w:val="center"/>
              <w:textAlignment w:val="center"/>
              <w:rPr>
                <w:rFonts w:ascii="宋体" w:hAnsi="宋体" w:cs="宋体"/>
                <w:sz w:val="24"/>
                <w:szCs w:val="24"/>
              </w:rPr>
            </w:pPr>
            <w:r>
              <w:rPr>
                <w:rFonts w:hint="eastAsia" w:ascii="宋体" w:hAnsi="宋体" w:cs="宋体"/>
                <w:sz w:val="24"/>
                <w:szCs w:val="24"/>
              </w:rPr>
              <w:t>542</w:t>
            </w:r>
          </w:p>
        </w:tc>
      </w:tr>
      <w:tr w14:paraId="389FBB75">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2679A1BF">
            <w:pPr>
              <w:widowControl/>
              <w:jc w:val="center"/>
              <w:textAlignment w:val="center"/>
              <w:rPr>
                <w:rFonts w:ascii="宋体" w:hAnsi="宋体" w:cs="宋体"/>
                <w:sz w:val="24"/>
                <w:szCs w:val="24"/>
              </w:rPr>
            </w:pPr>
            <w:r>
              <w:rPr>
                <w:rFonts w:hint="eastAsia" w:ascii="宋体" w:hAnsi="宋体" w:cs="宋体"/>
                <w:sz w:val="24"/>
                <w:szCs w:val="24"/>
              </w:rPr>
              <w:t>36</w:t>
            </w:r>
          </w:p>
        </w:tc>
        <w:tc>
          <w:tcPr>
            <w:tcW w:w="2821" w:type="dxa"/>
            <w:tcBorders>
              <w:top w:val="nil"/>
              <w:left w:val="nil"/>
              <w:bottom w:val="single" w:color="auto" w:sz="4" w:space="0"/>
              <w:right w:val="single" w:color="auto" w:sz="4" w:space="0"/>
            </w:tcBorders>
            <w:vAlign w:val="center"/>
          </w:tcPr>
          <w:p w14:paraId="4A0B87D8">
            <w:pPr>
              <w:widowControl/>
              <w:jc w:val="center"/>
              <w:textAlignment w:val="center"/>
              <w:rPr>
                <w:rFonts w:ascii="宋体" w:hAnsi="宋体" w:cs="宋体"/>
                <w:sz w:val="24"/>
                <w:szCs w:val="24"/>
              </w:rPr>
            </w:pPr>
            <w:r>
              <w:rPr>
                <w:rFonts w:hint="eastAsia" w:ascii="宋体" w:hAnsi="宋体" w:cs="宋体"/>
                <w:sz w:val="24"/>
                <w:szCs w:val="24"/>
              </w:rPr>
              <w:t>鲜仔排</w:t>
            </w:r>
          </w:p>
        </w:tc>
        <w:tc>
          <w:tcPr>
            <w:tcW w:w="1984" w:type="dxa"/>
            <w:tcBorders>
              <w:top w:val="nil"/>
              <w:left w:val="nil"/>
              <w:bottom w:val="single" w:color="auto" w:sz="4" w:space="0"/>
              <w:right w:val="single" w:color="auto" w:sz="4" w:space="0"/>
            </w:tcBorders>
            <w:vAlign w:val="center"/>
          </w:tcPr>
          <w:p w14:paraId="70C24762">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0E1B2215">
            <w:pPr>
              <w:widowControl/>
              <w:jc w:val="center"/>
              <w:textAlignment w:val="center"/>
              <w:rPr>
                <w:rFonts w:ascii="宋体" w:hAnsi="宋体" w:cs="宋体"/>
                <w:sz w:val="24"/>
                <w:szCs w:val="24"/>
              </w:rPr>
            </w:pPr>
            <w:r>
              <w:rPr>
                <w:rFonts w:hint="eastAsia" w:ascii="宋体" w:hAnsi="宋体" w:cs="宋体"/>
                <w:sz w:val="24"/>
                <w:szCs w:val="24"/>
              </w:rPr>
              <w:t>124</w:t>
            </w:r>
          </w:p>
        </w:tc>
      </w:tr>
      <w:tr w14:paraId="38254933">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23D845A6">
            <w:pPr>
              <w:widowControl/>
              <w:jc w:val="center"/>
              <w:textAlignment w:val="center"/>
              <w:rPr>
                <w:rFonts w:ascii="宋体" w:hAnsi="宋体" w:cs="宋体"/>
                <w:sz w:val="24"/>
                <w:szCs w:val="24"/>
              </w:rPr>
            </w:pPr>
            <w:r>
              <w:rPr>
                <w:rFonts w:hint="eastAsia" w:ascii="宋体" w:hAnsi="宋体" w:cs="宋体"/>
                <w:sz w:val="24"/>
                <w:szCs w:val="24"/>
              </w:rPr>
              <w:t>37</w:t>
            </w:r>
          </w:p>
        </w:tc>
        <w:tc>
          <w:tcPr>
            <w:tcW w:w="2821" w:type="dxa"/>
            <w:tcBorders>
              <w:top w:val="nil"/>
              <w:left w:val="nil"/>
              <w:bottom w:val="single" w:color="auto" w:sz="4" w:space="0"/>
              <w:right w:val="single" w:color="auto" w:sz="4" w:space="0"/>
            </w:tcBorders>
            <w:vAlign w:val="center"/>
          </w:tcPr>
          <w:p w14:paraId="10142214">
            <w:pPr>
              <w:widowControl/>
              <w:jc w:val="center"/>
              <w:textAlignment w:val="center"/>
              <w:rPr>
                <w:rFonts w:ascii="宋体" w:hAnsi="宋体" w:cs="宋体"/>
                <w:sz w:val="24"/>
                <w:szCs w:val="24"/>
              </w:rPr>
            </w:pPr>
            <w:r>
              <w:rPr>
                <w:rFonts w:hint="eastAsia" w:ascii="宋体" w:hAnsi="宋体" w:cs="宋体"/>
                <w:sz w:val="24"/>
                <w:szCs w:val="24"/>
              </w:rPr>
              <w:t>鲜猪肚</w:t>
            </w:r>
          </w:p>
        </w:tc>
        <w:tc>
          <w:tcPr>
            <w:tcW w:w="1984" w:type="dxa"/>
            <w:tcBorders>
              <w:top w:val="nil"/>
              <w:left w:val="nil"/>
              <w:bottom w:val="single" w:color="auto" w:sz="4" w:space="0"/>
              <w:right w:val="single" w:color="auto" w:sz="4" w:space="0"/>
            </w:tcBorders>
            <w:vAlign w:val="center"/>
          </w:tcPr>
          <w:p w14:paraId="4DC3549B">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0E66B893">
            <w:pPr>
              <w:widowControl/>
              <w:jc w:val="center"/>
              <w:textAlignment w:val="center"/>
              <w:rPr>
                <w:rFonts w:ascii="宋体" w:hAnsi="宋体" w:cs="宋体"/>
                <w:sz w:val="24"/>
                <w:szCs w:val="24"/>
              </w:rPr>
            </w:pPr>
            <w:r>
              <w:rPr>
                <w:rFonts w:hint="eastAsia" w:ascii="宋体" w:hAnsi="宋体" w:cs="宋体"/>
                <w:sz w:val="24"/>
                <w:szCs w:val="24"/>
              </w:rPr>
              <w:t>68</w:t>
            </w:r>
          </w:p>
        </w:tc>
      </w:tr>
      <w:tr w14:paraId="6518A0B7">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19861E2">
            <w:pPr>
              <w:widowControl/>
              <w:jc w:val="center"/>
              <w:textAlignment w:val="center"/>
              <w:rPr>
                <w:rFonts w:ascii="宋体" w:hAnsi="宋体" w:cs="宋体"/>
                <w:sz w:val="24"/>
                <w:szCs w:val="24"/>
              </w:rPr>
            </w:pPr>
            <w:r>
              <w:rPr>
                <w:rFonts w:hint="eastAsia" w:ascii="宋体" w:hAnsi="宋体" w:cs="宋体"/>
                <w:sz w:val="24"/>
                <w:szCs w:val="24"/>
              </w:rPr>
              <w:t>38</w:t>
            </w:r>
          </w:p>
        </w:tc>
        <w:tc>
          <w:tcPr>
            <w:tcW w:w="2821" w:type="dxa"/>
            <w:tcBorders>
              <w:top w:val="nil"/>
              <w:left w:val="nil"/>
              <w:bottom w:val="single" w:color="auto" w:sz="4" w:space="0"/>
              <w:right w:val="single" w:color="auto" w:sz="4" w:space="0"/>
            </w:tcBorders>
            <w:vAlign w:val="center"/>
          </w:tcPr>
          <w:p w14:paraId="578EBF68">
            <w:pPr>
              <w:widowControl/>
              <w:jc w:val="center"/>
              <w:textAlignment w:val="center"/>
              <w:rPr>
                <w:rFonts w:ascii="宋体" w:hAnsi="宋体" w:cs="宋体"/>
                <w:sz w:val="24"/>
                <w:szCs w:val="24"/>
              </w:rPr>
            </w:pPr>
            <w:r>
              <w:rPr>
                <w:rFonts w:hint="eastAsia" w:ascii="宋体" w:hAnsi="宋体" w:cs="宋体"/>
                <w:sz w:val="24"/>
                <w:szCs w:val="24"/>
              </w:rPr>
              <w:t>鲜猪蹄筋</w:t>
            </w:r>
          </w:p>
        </w:tc>
        <w:tc>
          <w:tcPr>
            <w:tcW w:w="1984" w:type="dxa"/>
            <w:tcBorders>
              <w:top w:val="nil"/>
              <w:left w:val="nil"/>
              <w:bottom w:val="single" w:color="auto" w:sz="4" w:space="0"/>
              <w:right w:val="single" w:color="auto" w:sz="4" w:space="0"/>
            </w:tcBorders>
            <w:vAlign w:val="center"/>
          </w:tcPr>
          <w:p w14:paraId="792CA8C4">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358B437C">
            <w:pPr>
              <w:widowControl/>
              <w:jc w:val="center"/>
              <w:textAlignment w:val="center"/>
              <w:rPr>
                <w:rFonts w:ascii="宋体" w:hAnsi="宋体" w:cs="宋体"/>
                <w:sz w:val="24"/>
                <w:szCs w:val="24"/>
              </w:rPr>
            </w:pPr>
            <w:r>
              <w:rPr>
                <w:rFonts w:hint="eastAsia" w:ascii="宋体" w:hAnsi="宋体" w:cs="宋体"/>
                <w:sz w:val="24"/>
                <w:szCs w:val="24"/>
              </w:rPr>
              <w:t>472</w:t>
            </w:r>
          </w:p>
        </w:tc>
      </w:tr>
      <w:tr w14:paraId="11E45BDD">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52F0588A">
            <w:pPr>
              <w:widowControl/>
              <w:jc w:val="center"/>
              <w:textAlignment w:val="center"/>
              <w:rPr>
                <w:rFonts w:ascii="宋体" w:hAnsi="宋体" w:cs="宋体"/>
                <w:sz w:val="24"/>
                <w:szCs w:val="24"/>
              </w:rPr>
            </w:pPr>
            <w:r>
              <w:rPr>
                <w:rFonts w:hint="eastAsia" w:ascii="宋体" w:hAnsi="宋体" w:cs="宋体"/>
                <w:sz w:val="24"/>
                <w:szCs w:val="24"/>
              </w:rPr>
              <w:t>39</w:t>
            </w:r>
          </w:p>
        </w:tc>
        <w:tc>
          <w:tcPr>
            <w:tcW w:w="2821" w:type="dxa"/>
            <w:tcBorders>
              <w:top w:val="nil"/>
              <w:left w:val="nil"/>
              <w:bottom w:val="single" w:color="auto" w:sz="4" w:space="0"/>
              <w:right w:val="single" w:color="auto" w:sz="4" w:space="0"/>
            </w:tcBorders>
            <w:vAlign w:val="center"/>
          </w:tcPr>
          <w:p w14:paraId="0B11E64D">
            <w:pPr>
              <w:widowControl/>
              <w:jc w:val="center"/>
              <w:textAlignment w:val="center"/>
              <w:rPr>
                <w:rFonts w:ascii="宋体" w:hAnsi="宋体" w:cs="宋体"/>
                <w:sz w:val="24"/>
                <w:szCs w:val="24"/>
              </w:rPr>
            </w:pPr>
            <w:r>
              <w:rPr>
                <w:rFonts w:hint="eastAsia" w:ascii="宋体" w:hAnsi="宋体" w:cs="宋体"/>
                <w:sz w:val="24"/>
                <w:szCs w:val="24"/>
              </w:rPr>
              <w:t>羊排</w:t>
            </w:r>
          </w:p>
        </w:tc>
        <w:tc>
          <w:tcPr>
            <w:tcW w:w="1984" w:type="dxa"/>
            <w:tcBorders>
              <w:top w:val="nil"/>
              <w:left w:val="nil"/>
              <w:bottom w:val="single" w:color="auto" w:sz="4" w:space="0"/>
              <w:right w:val="single" w:color="auto" w:sz="4" w:space="0"/>
            </w:tcBorders>
            <w:vAlign w:val="center"/>
          </w:tcPr>
          <w:p w14:paraId="1B871958">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1D952D33">
            <w:pPr>
              <w:widowControl/>
              <w:jc w:val="center"/>
              <w:textAlignment w:val="center"/>
              <w:rPr>
                <w:rFonts w:ascii="宋体" w:hAnsi="宋体" w:cs="宋体"/>
                <w:sz w:val="24"/>
                <w:szCs w:val="24"/>
              </w:rPr>
            </w:pPr>
            <w:r>
              <w:rPr>
                <w:rFonts w:hint="eastAsia" w:ascii="宋体" w:hAnsi="宋体" w:cs="宋体"/>
                <w:sz w:val="24"/>
                <w:szCs w:val="24"/>
              </w:rPr>
              <w:t>734</w:t>
            </w:r>
          </w:p>
        </w:tc>
      </w:tr>
      <w:tr w14:paraId="0EC3BD1A">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32386917">
            <w:pPr>
              <w:widowControl/>
              <w:jc w:val="center"/>
              <w:textAlignment w:val="center"/>
              <w:rPr>
                <w:rFonts w:ascii="宋体" w:hAnsi="宋体" w:cs="宋体"/>
                <w:sz w:val="24"/>
                <w:szCs w:val="24"/>
              </w:rPr>
            </w:pPr>
            <w:r>
              <w:rPr>
                <w:rFonts w:hint="eastAsia" w:ascii="宋体" w:hAnsi="宋体" w:cs="宋体"/>
                <w:sz w:val="24"/>
                <w:szCs w:val="24"/>
              </w:rPr>
              <w:t>40</w:t>
            </w:r>
          </w:p>
        </w:tc>
        <w:tc>
          <w:tcPr>
            <w:tcW w:w="2821" w:type="dxa"/>
            <w:tcBorders>
              <w:top w:val="nil"/>
              <w:left w:val="nil"/>
              <w:bottom w:val="single" w:color="auto" w:sz="4" w:space="0"/>
              <w:right w:val="single" w:color="auto" w:sz="4" w:space="0"/>
            </w:tcBorders>
            <w:vAlign w:val="center"/>
          </w:tcPr>
          <w:p w14:paraId="1E2BF98E">
            <w:pPr>
              <w:widowControl/>
              <w:jc w:val="center"/>
              <w:textAlignment w:val="center"/>
              <w:rPr>
                <w:rFonts w:ascii="宋体" w:hAnsi="宋体" w:cs="宋体"/>
                <w:sz w:val="24"/>
                <w:szCs w:val="24"/>
              </w:rPr>
            </w:pPr>
            <w:r>
              <w:rPr>
                <w:rFonts w:hint="eastAsia" w:ascii="宋体" w:hAnsi="宋体" w:cs="宋体"/>
                <w:sz w:val="24"/>
                <w:szCs w:val="24"/>
              </w:rPr>
              <w:t>羊肉</w:t>
            </w:r>
          </w:p>
        </w:tc>
        <w:tc>
          <w:tcPr>
            <w:tcW w:w="1984" w:type="dxa"/>
            <w:tcBorders>
              <w:top w:val="nil"/>
              <w:left w:val="nil"/>
              <w:bottom w:val="single" w:color="auto" w:sz="4" w:space="0"/>
              <w:right w:val="single" w:color="auto" w:sz="4" w:space="0"/>
            </w:tcBorders>
            <w:vAlign w:val="center"/>
          </w:tcPr>
          <w:p w14:paraId="587BFCE5">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6FE7432F">
            <w:pPr>
              <w:widowControl/>
              <w:jc w:val="center"/>
              <w:textAlignment w:val="center"/>
              <w:rPr>
                <w:rFonts w:ascii="宋体" w:hAnsi="宋体" w:cs="宋体"/>
                <w:sz w:val="24"/>
                <w:szCs w:val="24"/>
              </w:rPr>
            </w:pPr>
            <w:r>
              <w:rPr>
                <w:rFonts w:hint="eastAsia" w:ascii="宋体" w:hAnsi="宋体" w:cs="宋体"/>
                <w:sz w:val="24"/>
                <w:szCs w:val="24"/>
              </w:rPr>
              <w:t>58</w:t>
            </w:r>
          </w:p>
        </w:tc>
      </w:tr>
      <w:tr w14:paraId="4175057C">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0FBD8BD3">
            <w:pPr>
              <w:widowControl/>
              <w:jc w:val="center"/>
              <w:textAlignment w:val="center"/>
              <w:rPr>
                <w:rFonts w:ascii="宋体" w:hAnsi="宋体" w:cs="宋体"/>
                <w:sz w:val="24"/>
                <w:szCs w:val="24"/>
              </w:rPr>
            </w:pPr>
            <w:r>
              <w:rPr>
                <w:rFonts w:hint="eastAsia" w:ascii="宋体" w:hAnsi="宋体" w:cs="宋体"/>
                <w:sz w:val="24"/>
                <w:szCs w:val="24"/>
              </w:rPr>
              <w:t>41</w:t>
            </w:r>
          </w:p>
        </w:tc>
        <w:tc>
          <w:tcPr>
            <w:tcW w:w="2821" w:type="dxa"/>
            <w:tcBorders>
              <w:top w:val="nil"/>
              <w:left w:val="nil"/>
              <w:bottom w:val="single" w:color="auto" w:sz="4" w:space="0"/>
              <w:right w:val="single" w:color="auto" w:sz="4" w:space="0"/>
            </w:tcBorders>
            <w:vAlign w:val="center"/>
          </w:tcPr>
          <w:p w14:paraId="04673573">
            <w:pPr>
              <w:widowControl/>
              <w:jc w:val="center"/>
              <w:textAlignment w:val="center"/>
              <w:rPr>
                <w:rFonts w:ascii="宋体" w:hAnsi="宋体" w:cs="宋体"/>
                <w:sz w:val="24"/>
                <w:szCs w:val="24"/>
              </w:rPr>
            </w:pPr>
            <w:r>
              <w:rPr>
                <w:rFonts w:hint="eastAsia" w:ascii="宋体" w:hAnsi="宋体" w:cs="宋体"/>
                <w:sz w:val="24"/>
                <w:szCs w:val="24"/>
              </w:rPr>
              <w:t>羊腿</w:t>
            </w:r>
          </w:p>
        </w:tc>
        <w:tc>
          <w:tcPr>
            <w:tcW w:w="1984" w:type="dxa"/>
            <w:tcBorders>
              <w:top w:val="nil"/>
              <w:left w:val="nil"/>
              <w:bottom w:val="single" w:color="auto" w:sz="4" w:space="0"/>
              <w:right w:val="single" w:color="auto" w:sz="4" w:space="0"/>
            </w:tcBorders>
            <w:vAlign w:val="center"/>
          </w:tcPr>
          <w:p w14:paraId="0522D3A3">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0402B38E">
            <w:pPr>
              <w:widowControl/>
              <w:jc w:val="center"/>
              <w:textAlignment w:val="center"/>
              <w:rPr>
                <w:rFonts w:ascii="宋体" w:hAnsi="宋体" w:cs="宋体"/>
                <w:sz w:val="24"/>
                <w:szCs w:val="24"/>
              </w:rPr>
            </w:pPr>
            <w:r>
              <w:rPr>
                <w:rFonts w:hint="eastAsia" w:ascii="宋体" w:hAnsi="宋体" w:cs="宋体"/>
                <w:sz w:val="24"/>
                <w:szCs w:val="24"/>
              </w:rPr>
              <w:t>197.5</w:t>
            </w:r>
          </w:p>
        </w:tc>
      </w:tr>
      <w:tr w14:paraId="080BD621">
        <w:tblPrEx>
          <w:tblCellMar>
            <w:top w:w="0" w:type="dxa"/>
            <w:left w:w="108" w:type="dxa"/>
            <w:bottom w:w="0" w:type="dxa"/>
            <w:right w:w="108" w:type="dxa"/>
          </w:tblCellMar>
        </w:tblPrEx>
        <w:trPr>
          <w:trHeight w:val="300" w:hRule="atLeast"/>
        </w:trPr>
        <w:tc>
          <w:tcPr>
            <w:tcW w:w="880" w:type="dxa"/>
            <w:tcBorders>
              <w:top w:val="nil"/>
              <w:left w:val="single" w:color="auto" w:sz="4" w:space="0"/>
              <w:bottom w:val="single" w:color="auto" w:sz="4" w:space="0"/>
              <w:right w:val="single" w:color="auto" w:sz="4" w:space="0"/>
            </w:tcBorders>
            <w:vAlign w:val="center"/>
          </w:tcPr>
          <w:p w14:paraId="7A3032C1">
            <w:pPr>
              <w:widowControl/>
              <w:jc w:val="center"/>
              <w:textAlignment w:val="center"/>
              <w:rPr>
                <w:rFonts w:ascii="宋体" w:hAnsi="宋体" w:cs="宋体"/>
                <w:sz w:val="24"/>
                <w:szCs w:val="24"/>
              </w:rPr>
            </w:pPr>
            <w:r>
              <w:rPr>
                <w:rFonts w:hint="eastAsia" w:ascii="宋体" w:hAnsi="宋体" w:cs="宋体"/>
                <w:sz w:val="24"/>
                <w:szCs w:val="24"/>
              </w:rPr>
              <w:t>42</w:t>
            </w:r>
          </w:p>
        </w:tc>
        <w:tc>
          <w:tcPr>
            <w:tcW w:w="2821" w:type="dxa"/>
            <w:tcBorders>
              <w:top w:val="nil"/>
              <w:left w:val="nil"/>
              <w:bottom w:val="single" w:color="auto" w:sz="4" w:space="0"/>
              <w:right w:val="single" w:color="auto" w:sz="4" w:space="0"/>
            </w:tcBorders>
            <w:vAlign w:val="center"/>
          </w:tcPr>
          <w:p w14:paraId="2F96BD56">
            <w:pPr>
              <w:widowControl/>
              <w:jc w:val="center"/>
              <w:textAlignment w:val="center"/>
              <w:rPr>
                <w:rFonts w:ascii="宋体" w:hAnsi="宋体" w:cs="宋体"/>
                <w:sz w:val="24"/>
                <w:szCs w:val="24"/>
              </w:rPr>
            </w:pPr>
            <w:r>
              <w:rPr>
                <w:rFonts w:hint="eastAsia" w:ascii="宋体" w:hAnsi="宋体" w:cs="宋体"/>
                <w:sz w:val="24"/>
                <w:szCs w:val="24"/>
              </w:rPr>
              <w:t>羊腿（去皮去骨）</w:t>
            </w:r>
          </w:p>
        </w:tc>
        <w:tc>
          <w:tcPr>
            <w:tcW w:w="1984" w:type="dxa"/>
            <w:tcBorders>
              <w:top w:val="nil"/>
              <w:left w:val="nil"/>
              <w:bottom w:val="single" w:color="auto" w:sz="4" w:space="0"/>
              <w:right w:val="single" w:color="auto" w:sz="4" w:space="0"/>
            </w:tcBorders>
            <w:vAlign w:val="center"/>
          </w:tcPr>
          <w:p w14:paraId="29F2E88A">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7547845F">
            <w:pPr>
              <w:widowControl/>
              <w:jc w:val="center"/>
              <w:textAlignment w:val="center"/>
              <w:rPr>
                <w:rFonts w:ascii="宋体" w:hAnsi="宋体" w:cs="宋体"/>
                <w:sz w:val="24"/>
                <w:szCs w:val="24"/>
              </w:rPr>
            </w:pPr>
            <w:r>
              <w:rPr>
                <w:rFonts w:hint="eastAsia" w:ascii="宋体" w:hAnsi="宋体" w:cs="宋体"/>
                <w:sz w:val="24"/>
                <w:szCs w:val="24"/>
              </w:rPr>
              <w:t>92.5</w:t>
            </w:r>
          </w:p>
        </w:tc>
      </w:tr>
      <w:tr w14:paraId="7A5947F3">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7C2F4629">
            <w:pPr>
              <w:widowControl/>
              <w:jc w:val="center"/>
              <w:textAlignment w:val="center"/>
              <w:rPr>
                <w:rFonts w:ascii="宋体" w:hAnsi="宋体" w:cs="宋体"/>
                <w:sz w:val="24"/>
                <w:szCs w:val="24"/>
              </w:rPr>
            </w:pPr>
            <w:r>
              <w:rPr>
                <w:rFonts w:hint="eastAsia" w:ascii="宋体" w:hAnsi="宋体" w:cs="宋体"/>
                <w:sz w:val="24"/>
                <w:szCs w:val="24"/>
              </w:rPr>
              <w:t>43</w:t>
            </w:r>
          </w:p>
        </w:tc>
        <w:tc>
          <w:tcPr>
            <w:tcW w:w="2821" w:type="dxa"/>
            <w:tcBorders>
              <w:top w:val="nil"/>
              <w:left w:val="nil"/>
              <w:bottom w:val="single" w:color="auto" w:sz="4" w:space="0"/>
              <w:right w:val="single" w:color="auto" w:sz="4" w:space="0"/>
            </w:tcBorders>
            <w:vAlign w:val="center"/>
          </w:tcPr>
          <w:p w14:paraId="37251ACB">
            <w:pPr>
              <w:widowControl/>
              <w:jc w:val="center"/>
              <w:textAlignment w:val="center"/>
              <w:rPr>
                <w:rFonts w:ascii="宋体" w:hAnsi="宋体" w:cs="宋体"/>
                <w:sz w:val="24"/>
                <w:szCs w:val="24"/>
              </w:rPr>
            </w:pPr>
            <w:r>
              <w:rPr>
                <w:rFonts w:hint="eastAsia" w:ascii="宋体" w:hAnsi="宋体" w:cs="宋体"/>
                <w:sz w:val="24"/>
                <w:szCs w:val="24"/>
              </w:rPr>
              <w:t>猪肝</w:t>
            </w:r>
          </w:p>
        </w:tc>
        <w:tc>
          <w:tcPr>
            <w:tcW w:w="1984" w:type="dxa"/>
            <w:tcBorders>
              <w:top w:val="nil"/>
              <w:left w:val="nil"/>
              <w:bottom w:val="single" w:color="auto" w:sz="4" w:space="0"/>
              <w:right w:val="single" w:color="auto" w:sz="4" w:space="0"/>
            </w:tcBorders>
            <w:vAlign w:val="center"/>
          </w:tcPr>
          <w:p w14:paraId="51DA9C7C">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369996F1">
            <w:pPr>
              <w:widowControl/>
              <w:jc w:val="center"/>
              <w:textAlignment w:val="center"/>
              <w:rPr>
                <w:rFonts w:ascii="宋体" w:hAnsi="宋体" w:cs="宋体"/>
                <w:sz w:val="24"/>
                <w:szCs w:val="24"/>
              </w:rPr>
            </w:pPr>
            <w:r>
              <w:rPr>
                <w:rFonts w:hint="eastAsia" w:ascii="宋体" w:hAnsi="宋体" w:cs="宋体"/>
                <w:sz w:val="24"/>
                <w:szCs w:val="24"/>
              </w:rPr>
              <w:t>192.5</w:t>
            </w:r>
          </w:p>
        </w:tc>
      </w:tr>
      <w:tr w14:paraId="7A2D214E">
        <w:tblPrEx>
          <w:tblCellMar>
            <w:top w:w="0" w:type="dxa"/>
            <w:left w:w="108" w:type="dxa"/>
            <w:bottom w:w="0" w:type="dxa"/>
            <w:right w:w="108" w:type="dxa"/>
          </w:tblCellMar>
        </w:tblPrEx>
        <w:trPr>
          <w:trHeight w:val="285" w:hRule="atLeast"/>
        </w:trPr>
        <w:tc>
          <w:tcPr>
            <w:tcW w:w="880" w:type="dxa"/>
            <w:tcBorders>
              <w:top w:val="nil"/>
              <w:left w:val="single" w:color="auto" w:sz="4" w:space="0"/>
              <w:bottom w:val="single" w:color="auto" w:sz="4" w:space="0"/>
              <w:right w:val="single" w:color="auto" w:sz="4" w:space="0"/>
            </w:tcBorders>
            <w:vAlign w:val="center"/>
          </w:tcPr>
          <w:p w14:paraId="10E97C48">
            <w:pPr>
              <w:widowControl/>
              <w:jc w:val="center"/>
              <w:textAlignment w:val="center"/>
              <w:rPr>
                <w:rFonts w:ascii="宋体" w:hAnsi="宋体" w:cs="宋体"/>
                <w:sz w:val="24"/>
                <w:szCs w:val="24"/>
              </w:rPr>
            </w:pPr>
            <w:r>
              <w:rPr>
                <w:rFonts w:hint="eastAsia" w:ascii="宋体" w:hAnsi="宋体" w:cs="宋体"/>
                <w:sz w:val="24"/>
                <w:szCs w:val="24"/>
              </w:rPr>
              <w:t>44</w:t>
            </w:r>
          </w:p>
        </w:tc>
        <w:tc>
          <w:tcPr>
            <w:tcW w:w="2821" w:type="dxa"/>
            <w:tcBorders>
              <w:top w:val="nil"/>
              <w:left w:val="nil"/>
              <w:bottom w:val="single" w:color="auto" w:sz="4" w:space="0"/>
              <w:right w:val="single" w:color="auto" w:sz="4" w:space="0"/>
            </w:tcBorders>
            <w:vAlign w:val="center"/>
          </w:tcPr>
          <w:p w14:paraId="189DD2FF">
            <w:pPr>
              <w:widowControl/>
              <w:jc w:val="center"/>
              <w:textAlignment w:val="center"/>
              <w:rPr>
                <w:rFonts w:ascii="宋体" w:hAnsi="宋体" w:cs="宋体"/>
                <w:sz w:val="24"/>
                <w:szCs w:val="24"/>
              </w:rPr>
            </w:pPr>
            <w:r>
              <w:rPr>
                <w:rFonts w:hint="eastAsia" w:ascii="宋体" w:hAnsi="宋体" w:cs="宋体"/>
                <w:sz w:val="24"/>
                <w:szCs w:val="24"/>
              </w:rPr>
              <w:t>猪爪</w:t>
            </w:r>
          </w:p>
        </w:tc>
        <w:tc>
          <w:tcPr>
            <w:tcW w:w="1984" w:type="dxa"/>
            <w:tcBorders>
              <w:top w:val="nil"/>
              <w:left w:val="nil"/>
              <w:bottom w:val="single" w:color="auto" w:sz="4" w:space="0"/>
              <w:right w:val="single" w:color="auto" w:sz="4" w:space="0"/>
            </w:tcBorders>
            <w:vAlign w:val="center"/>
          </w:tcPr>
          <w:p w14:paraId="33CBBE9B">
            <w:pPr>
              <w:widowControl/>
              <w:jc w:val="center"/>
              <w:textAlignment w:val="center"/>
              <w:rPr>
                <w:rFonts w:ascii="宋体" w:hAnsi="宋体" w:cs="宋体"/>
                <w:sz w:val="24"/>
                <w:szCs w:val="24"/>
              </w:rPr>
            </w:pPr>
            <w:r>
              <w:rPr>
                <w:rFonts w:hint="eastAsia" w:ascii="宋体" w:hAnsi="宋体" w:cs="宋体"/>
                <w:sz w:val="24"/>
                <w:szCs w:val="24"/>
              </w:rPr>
              <w:t>斤</w:t>
            </w:r>
          </w:p>
        </w:tc>
        <w:tc>
          <w:tcPr>
            <w:tcW w:w="3686" w:type="dxa"/>
            <w:tcBorders>
              <w:top w:val="nil"/>
              <w:left w:val="nil"/>
              <w:bottom w:val="single" w:color="auto" w:sz="4" w:space="0"/>
              <w:right w:val="single" w:color="auto" w:sz="4" w:space="0"/>
            </w:tcBorders>
            <w:vAlign w:val="center"/>
          </w:tcPr>
          <w:p w14:paraId="5C1D20DD">
            <w:pPr>
              <w:widowControl/>
              <w:jc w:val="center"/>
              <w:textAlignment w:val="center"/>
              <w:rPr>
                <w:rFonts w:ascii="宋体" w:hAnsi="宋体" w:cs="宋体"/>
                <w:sz w:val="24"/>
                <w:szCs w:val="24"/>
              </w:rPr>
            </w:pPr>
            <w:r>
              <w:rPr>
                <w:rFonts w:hint="eastAsia" w:ascii="宋体" w:hAnsi="宋体" w:cs="宋体"/>
                <w:sz w:val="24"/>
                <w:szCs w:val="24"/>
              </w:rPr>
              <w:t>2512.5</w:t>
            </w:r>
          </w:p>
        </w:tc>
      </w:tr>
    </w:tbl>
    <w:p w14:paraId="34E35C0D">
      <w:pPr>
        <w:pStyle w:val="38"/>
        <w:spacing w:before="0" w:beforeAutospacing="0" w:after="0" w:afterAutospacing="0" w:line="360" w:lineRule="auto"/>
      </w:pPr>
      <w:r>
        <w:rPr>
          <w:rFonts w:hint="eastAsia"/>
        </w:rPr>
        <w:t>注：①上述食材名称及规格仅供参考，实际供货时可能与市场上实际出售情况有偏差，按实际情况调整。</w:t>
      </w:r>
    </w:p>
    <w:p w14:paraId="3DEBE7D8">
      <w:pPr>
        <w:pStyle w:val="38"/>
        <w:spacing w:before="0" w:beforeAutospacing="0" w:after="0" w:afterAutospacing="0" w:line="360" w:lineRule="auto"/>
      </w:pPr>
      <w:r>
        <w:rPr>
          <w:rFonts w:hint="eastAsia"/>
        </w:rPr>
        <w:t>②以上未列出的食材品种，采购人如需采购时，按照该食材所属类别采购。食材类别的最终解释权归采购方所有。</w:t>
      </w:r>
    </w:p>
    <w:p w14:paraId="117E0116">
      <w:pPr>
        <w:spacing w:line="360" w:lineRule="auto"/>
        <w:ind w:firstLine="482"/>
        <w:rPr>
          <w:rFonts w:ascii="宋体" w:hAnsi="宋体" w:cs="宋体"/>
          <w:b/>
          <w:sz w:val="24"/>
          <w:szCs w:val="24"/>
        </w:rPr>
      </w:pPr>
      <w:r>
        <w:rPr>
          <w:rFonts w:hint="eastAsia" w:ascii="宋体" w:hAnsi="宋体" w:cs="宋体"/>
          <w:b/>
          <w:sz w:val="24"/>
          <w:szCs w:val="24"/>
        </w:rPr>
        <w:t>9.有关说明：</w:t>
      </w:r>
    </w:p>
    <w:p w14:paraId="72CC75AB">
      <w:pPr>
        <w:spacing w:line="360" w:lineRule="auto"/>
        <w:ind w:firstLine="480"/>
        <w:rPr>
          <w:rFonts w:ascii="宋体" w:hAnsi="宋体"/>
          <w:bCs/>
          <w:sz w:val="24"/>
          <w:szCs w:val="24"/>
        </w:rPr>
      </w:pPr>
      <w:r>
        <w:rPr>
          <w:rFonts w:hint="eastAsia" w:ascii="宋体" w:hAnsi="宋体"/>
          <w:bCs/>
          <w:sz w:val="24"/>
          <w:szCs w:val="24"/>
        </w:rPr>
        <w:t>（1）</w:t>
      </w:r>
      <w:r>
        <w:rPr>
          <w:rFonts w:ascii="宋体" w:hAnsi="宋体"/>
          <w:bCs/>
          <w:sz w:val="24"/>
          <w:szCs w:val="24"/>
        </w:rPr>
        <w:t>付款方式：</w:t>
      </w:r>
      <w:r>
        <w:rPr>
          <w:rFonts w:hint="eastAsia" w:ascii="宋体" w:hAnsi="宋体"/>
          <w:bCs/>
          <w:sz w:val="24"/>
          <w:szCs w:val="24"/>
        </w:rPr>
        <w:t>每月凭经甲方签字的送货单据及定价单结算一次（节假日顺延），乙方需提供与货款等额的正规发票，甲方在收到正规发票后20个工作日之内，以银行汇款方式支付给乙方。</w:t>
      </w:r>
    </w:p>
    <w:p w14:paraId="44B532B2">
      <w:pPr>
        <w:tabs>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本项目合同履行地点：</w:t>
      </w:r>
      <w:r>
        <w:rPr>
          <w:rFonts w:hint="eastAsia" w:ascii="宋体" w:hAnsi="宋体"/>
          <w:bCs/>
          <w:sz w:val="24"/>
          <w:szCs w:val="24"/>
        </w:rPr>
        <w:t>无锡市公安局滨湖分局机关、梅园保障基地、南泉执法办案管理中心（民警训练基地）食堂</w:t>
      </w:r>
      <w:r>
        <w:rPr>
          <w:rFonts w:ascii="宋体" w:hAnsi="宋体"/>
          <w:bCs/>
          <w:sz w:val="24"/>
          <w:szCs w:val="24"/>
        </w:rPr>
        <w:t>，具体地点以合同书约定为准。成交方必须按采购人要求将本项目中货物送到指定地点</w:t>
      </w:r>
      <w:r>
        <w:rPr>
          <w:rFonts w:hint="eastAsia" w:ascii="宋体" w:hAnsi="宋体"/>
          <w:bCs/>
          <w:sz w:val="24"/>
          <w:szCs w:val="24"/>
        </w:rPr>
        <w:t>（</w:t>
      </w:r>
      <w:r>
        <w:rPr>
          <w:rFonts w:ascii="宋体" w:hAnsi="宋体"/>
          <w:bCs/>
          <w:sz w:val="24"/>
          <w:szCs w:val="24"/>
        </w:rPr>
        <w:t>包括可能的分布范围</w:t>
      </w:r>
      <w:r>
        <w:rPr>
          <w:rFonts w:hint="eastAsia" w:ascii="宋体" w:hAnsi="宋体"/>
          <w:bCs/>
          <w:sz w:val="24"/>
          <w:szCs w:val="24"/>
        </w:rPr>
        <w:t>）</w:t>
      </w:r>
      <w:r>
        <w:rPr>
          <w:rFonts w:ascii="宋体" w:hAnsi="宋体"/>
          <w:bCs/>
          <w:sz w:val="24"/>
          <w:szCs w:val="24"/>
        </w:rPr>
        <w:t>。</w:t>
      </w:r>
    </w:p>
    <w:p w14:paraId="6F4B042C">
      <w:pPr>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7E4B90A1">
      <w:pPr>
        <w:tabs>
          <w:tab w:val="left" w:pos="630"/>
          <w:tab w:val="left" w:pos="735"/>
          <w:tab w:val="left" w:pos="945"/>
        </w:tabs>
        <w:spacing w:line="360" w:lineRule="auto"/>
        <w:ind w:firstLine="480"/>
        <w:rPr>
          <w:rFonts w:ascii="宋体" w:hAnsi="宋体" w:cs="宋体"/>
          <w:b/>
          <w:sz w:val="24"/>
          <w:szCs w:val="24"/>
        </w:rPr>
      </w:pPr>
      <w:r>
        <w:rPr>
          <w:rFonts w:hint="eastAsia" w:ascii="宋体" w:hAnsi="宋体"/>
          <w:bCs/>
          <w:sz w:val="24"/>
          <w:szCs w:val="24"/>
        </w:rPr>
        <w:t>（4）</w:t>
      </w:r>
      <w:r>
        <w:rPr>
          <w:rFonts w:ascii="宋体" w:hAnsi="宋体"/>
          <w:bCs/>
          <w:sz w:val="24"/>
          <w:szCs w:val="24"/>
        </w:rPr>
        <w:t>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szCs w:val="24"/>
        </w:rPr>
        <w:t>中华人民共和国政府采购法</w:t>
      </w:r>
      <w:r>
        <w:rPr>
          <w:rFonts w:ascii="宋体" w:hAnsi="宋体"/>
          <w:bCs/>
          <w:sz w:val="24"/>
          <w:szCs w:val="24"/>
        </w:rPr>
        <w:t>》第七十七条第一款的规定追究法律责任。</w:t>
      </w:r>
      <w:r>
        <w:rPr>
          <w:rFonts w:eastAsia="黑体"/>
          <w:bCs/>
          <w:sz w:val="28"/>
          <w:szCs w:val="28"/>
        </w:rPr>
        <w:br w:type="page" w:clear="all"/>
      </w:r>
    </w:p>
    <w:p w14:paraId="0867C935">
      <w:pPr>
        <w:spacing w:line="360" w:lineRule="auto"/>
        <w:jc w:val="center"/>
        <w:outlineLvl w:val="0"/>
        <w:rPr>
          <w:rFonts w:ascii="黑体" w:hAnsi="宋体" w:eastAsia="黑体"/>
          <w:b/>
          <w:sz w:val="28"/>
          <w:szCs w:val="28"/>
        </w:rPr>
      </w:pPr>
      <w:bookmarkStart w:id="7" w:name="_Toc7908"/>
      <w:r>
        <w:rPr>
          <w:rFonts w:hint="eastAsia" w:ascii="黑体" w:eastAsia="黑体"/>
          <w:bCs/>
          <w:sz w:val="28"/>
          <w:szCs w:val="28"/>
        </w:rPr>
        <w:t>四．</w:t>
      </w:r>
      <w:r>
        <w:rPr>
          <w:rFonts w:hint="eastAsia" w:ascii="黑体" w:hAnsi="宋体" w:eastAsia="黑体"/>
          <w:b/>
          <w:sz w:val="28"/>
          <w:szCs w:val="28"/>
        </w:rPr>
        <w:t>合同书（</w:t>
      </w:r>
      <w:r>
        <w:rPr>
          <w:rFonts w:hint="eastAsia" w:ascii="黑体" w:hAnsi="宋体" w:eastAsia="黑体"/>
          <w:sz w:val="28"/>
          <w:szCs w:val="28"/>
        </w:rPr>
        <w:t>格式文本</w:t>
      </w:r>
      <w:r>
        <w:rPr>
          <w:rFonts w:hint="eastAsia" w:ascii="黑体" w:hAnsi="宋体" w:eastAsia="黑体"/>
          <w:b/>
          <w:sz w:val="28"/>
          <w:szCs w:val="28"/>
        </w:rPr>
        <w:t>）</w:t>
      </w:r>
      <w:bookmarkEnd w:id="7"/>
    </w:p>
    <w:p w14:paraId="63531A5E">
      <w:pPr>
        <w:spacing w:line="360" w:lineRule="auto"/>
        <w:ind w:firstLine="482"/>
        <w:rPr>
          <w:rFonts w:ascii="黑体" w:eastAsia="黑体"/>
          <w:b/>
          <w:sz w:val="28"/>
          <w:szCs w:val="28"/>
        </w:rPr>
      </w:pPr>
      <w:r>
        <w:rPr>
          <w:rFonts w:hint="eastAsia" w:ascii="宋体" w:hAnsi="宋体"/>
          <w:b/>
          <w:sz w:val="24"/>
          <w:szCs w:val="24"/>
        </w:rPr>
        <w:t>根据《中华人民共和国政府采购法》及相关法规、《中华人民共和国民法典》，遵循平等、自愿、公平和诚实信用的原则，供需双方就</w:t>
      </w:r>
      <w:r>
        <w:rPr>
          <w:rFonts w:hint="eastAsia" w:ascii="宋体" w:hAnsi="宋体"/>
          <w:b/>
          <w:sz w:val="24"/>
          <w:szCs w:val="24"/>
          <w:lang w:val="en-US" w:eastAsia="zh-CN"/>
        </w:rPr>
        <w:t xml:space="preserve">     </w:t>
      </w:r>
      <w:r>
        <w:rPr>
          <w:rFonts w:hint="eastAsia" w:ascii="宋体" w:hAnsi="宋体"/>
          <w:b/>
          <w:sz w:val="24"/>
          <w:szCs w:val="24"/>
        </w:rPr>
        <w:t>项目（项目编号： ）实施及有关事项协商一致，共同达成如下协议：</w:t>
      </w:r>
    </w:p>
    <w:p w14:paraId="7A37956D">
      <w:pPr>
        <w:spacing w:line="460" w:lineRule="exact"/>
        <w:rPr>
          <w:rFonts w:ascii="宋体" w:hAnsi="宋体" w:cs="宋体"/>
          <w:bCs/>
          <w:sz w:val="24"/>
          <w:u w:val="single"/>
        </w:rPr>
      </w:pPr>
      <w:r>
        <w:rPr>
          <w:rFonts w:hint="eastAsia" w:ascii="宋体" w:hAnsi="宋体" w:cs="宋体"/>
          <w:bCs/>
          <w:sz w:val="24"/>
        </w:rPr>
        <w:t>需方（采购人）：</w:t>
      </w:r>
    </w:p>
    <w:p w14:paraId="5D0A4317">
      <w:pPr>
        <w:spacing w:line="460" w:lineRule="exact"/>
        <w:rPr>
          <w:rFonts w:ascii="宋体" w:hAnsi="宋体" w:cs="宋体"/>
          <w:bCs/>
          <w:sz w:val="24"/>
          <w:u w:val="single"/>
        </w:rPr>
      </w:pPr>
      <w:r>
        <w:rPr>
          <w:rFonts w:hint="eastAsia" w:ascii="宋体" w:hAnsi="宋体" w:cs="宋体"/>
          <w:bCs/>
          <w:sz w:val="24"/>
        </w:rPr>
        <w:t>供方（中标方）：</w:t>
      </w:r>
    </w:p>
    <w:p w14:paraId="1C0DAD10">
      <w:pPr>
        <w:tabs>
          <w:tab w:val="left" w:pos="840"/>
          <w:tab w:val="left" w:pos="1155"/>
        </w:tabs>
        <w:spacing w:line="460" w:lineRule="exact"/>
        <w:ind w:firstLine="480"/>
        <w:rPr>
          <w:rFonts w:ascii="宋体" w:hAnsi="宋体" w:cs="宋体"/>
          <w:bCs/>
          <w:sz w:val="24"/>
        </w:rPr>
      </w:pPr>
      <w:r>
        <w:rPr>
          <w:rFonts w:hint="eastAsia" w:ascii="宋体" w:hAnsi="宋体" w:cs="宋体"/>
          <w:bCs/>
          <w:sz w:val="24"/>
        </w:rPr>
        <w:t>一、政府采购编号：</w:t>
      </w:r>
    </w:p>
    <w:p w14:paraId="4FD97B96">
      <w:pPr>
        <w:tabs>
          <w:tab w:val="left" w:pos="840"/>
          <w:tab w:val="left" w:pos="1155"/>
        </w:tabs>
        <w:spacing w:line="460" w:lineRule="exact"/>
        <w:ind w:firstLine="480"/>
        <w:rPr>
          <w:rFonts w:ascii="宋体" w:hAnsi="宋体" w:cs="宋体"/>
          <w:bCs/>
          <w:sz w:val="24"/>
        </w:rPr>
      </w:pPr>
      <w:r>
        <w:rPr>
          <w:rFonts w:hint="eastAsia" w:ascii="宋体" w:hAnsi="宋体" w:cs="宋体"/>
          <w:bCs/>
          <w:sz w:val="24"/>
        </w:rPr>
        <w:t>二、采购内容：</w:t>
      </w:r>
      <w:bookmarkStart w:id="8" w:name="_Hlk2066327"/>
      <w:bookmarkEnd w:id="8"/>
    </w:p>
    <w:p w14:paraId="6817CFFD">
      <w:pPr>
        <w:tabs>
          <w:tab w:val="left" w:pos="840"/>
          <w:tab w:val="left" w:pos="1155"/>
        </w:tabs>
        <w:spacing w:line="460" w:lineRule="exact"/>
        <w:ind w:firstLine="480"/>
        <w:rPr>
          <w:rFonts w:hint="default" w:ascii="宋体" w:hAnsi="宋体" w:eastAsia="宋体" w:cs="宋体"/>
          <w:bCs/>
          <w:sz w:val="24"/>
          <w:u w:val="single"/>
          <w:lang w:val="en-US" w:eastAsia="zh-CN"/>
        </w:rPr>
      </w:pPr>
      <w:r>
        <w:rPr>
          <w:rFonts w:hint="eastAsia" w:ascii="宋体" w:hAnsi="宋体" w:cs="宋体"/>
          <w:bCs/>
          <w:sz w:val="24"/>
        </w:rPr>
        <w:t>三、本标段预算金额：</w:t>
      </w:r>
      <w:r>
        <w:rPr>
          <w:rFonts w:hint="eastAsia" w:ascii="宋体" w:hAnsi="宋体" w:cs="宋体"/>
          <w:bCs/>
          <w:sz w:val="24"/>
          <w:lang w:val="en-US" w:eastAsia="zh-CN"/>
        </w:rPr>
        <w:t xml:space="preserve">   </w:t>
      </w:r>
      <w:r>
        <w:rPr>
          <w:rFonts w:hint="eastAsia" w:ascii="宋体" w:hAnsi="宋体" w:cs="宋体"/>
          <w:bCs/>
          <w:sz w:val="24"/>
        </w:rPr>
        <w:t>；中标折扣率：</w:t>
      </w:r>
      <w:r>
        <w:rPr>
          <w:rFonts w:hint="eastAsia" w:ascii="宋体" w:hAnsi="宋体" w:cs="宋体"/>
          <w:bCs/>
          <w:sz w:val="24"/>
          <w:lang w:val="en-US" w:eastAsia="zh-CN"/>
        </w:rPr>
        <w:t xml:space="preserve">  </w:t>
      </w:r>
    </w:p>
    <w:p w14:paraId="703D363D">
      <w:pPr>
        <w:tabs>
          <w:tab w:val="left" w:pos="840"/>
          <w:tab w:val="left" w:pos="1155"/>
        </w:tabs>
        <w:spacing w:line="460" w:lineRule="exact"/>
        <w:ind w:firstLine="480"/>
        <w:rPr>
          <w:rFonts w:ascii="宋体" w:hAnsi="宋体" w:cs="宋体"/>
          <w:bCs/>
          <w:sz w:val="24"/>
          <w:u w:val="single"/>
        </w:rPr>
      </w:pPr>
      <w:r>
        <w:rPr>
          <w:rFonts w:hint="eastAsia" w:ascii="宋体" w:hAnsi="宋体" w:cs="宋体"/>
          <w:bCs/>
          <w:sz w:val="24"/>
        </w:rPr>
        <w:t>四、质量要求及验收标准：</w:t>
      </w:r>
    </w:p>
    <w:p w14:paraId="64754CA5">
      <w:pPr>
        <w:tabs>
          <w:tab w:val="left" w:pos="840"/>
          <w:tab w:val="left" w:pos="1155"/>
        </w:tabs>
        <w:spacing w:line="460" w:lineRule="exact"/>
        <w:ind w:firstLine="480"/>
        <w:rPr>
          <w:rFonts w:ascii="宋体" w:hAnsi="宋体" w:cs="宋体"/>
          <w:bCs/>
          <w:sz w:val="24"/>
          <w:u w:val="single"/>
        </w:rPr>
      </w:pPr>
      <w:r>
        <w:rPr>
          <w:rFonts w:hint="eastAsia" w:ascii="宋体" w:hAnsi="宋体" w:cs="宋体"/>
          <w:bCs/>
          <w:sz w:val="24"/>
        </w:rPr>
        <w:t>五、服务期：</w:t>
      </w:r>
    </w:p>
    <w:p w14:paraId="2B7F4E01">
      <w:pPr>
        <w:tabs>
          <w:tab w:val="left" w:pos="840"/>
          <w:tab w:val="left" w:pos="1155"/>
        </w:tabs>
        <w:spacing w:line="460" w:lineRule="exact"/>
        <w:ind w:firstLine="480"/>
        <w:rPr>
          <w:rFonts w:ascii="宋体" w:hAnsi="宋体" w:cs="宋体"/>
          <w:bCs/>
          <w:sz w:val="24"/>
          <w:u w:val="single"/>
        </w:rPr>
      </w:pPr>
      <w:r>
        <w:rPr>
          <w:rFonts w:hint="eastAsia" w:ascii="宋体" w:hAnsi="宋体" w:cs="宋体"/>
          <w:bCs/>
          <w:sz w:val="24"/>
        </w:rPr>
        <w:t>六、服务地点和方式：</w:t>
      </w:r>
    </w:p>
    <w:p w14:paraId="6EBDAC03">
      <w:pPr>
        <w:spacing w:line="500" w:lineRule="exact"/>
        <w:ind w:firstLine="480"/>
        <w:rPr>
          <w:rFonts w:ascii="宋体" w:hAnsi="宋体"/>
          <w:bCs/>
          <w:sz w:val="24"/>
          <w:szCs w:val="24"/>
          <w:u w:val="single"/>
        </w:rPr>
      </w:pPr>
      <w:r>
        <w:rPr>
          <w:rFonts w:hint="eastAsia" w:ascii="宋体" w:hAnsi="宋体" w:cs="宋体"/>
          <w:bCs/>
          <w:sz w:val="24"/>
        </w:rPr>
        <w:t>七、服务费支付步骤和办法：</w:t>
      </w:r>
      <w:r>
        <w:rPr>
          <w:rFonts w:hint="eastAsia" w:ascii="宋体" w:hAnsi="宋体"/>
          <w:bCs/>
          <w:sz w:val="24"/>
          <w:szCs w:val="24"/>
          <w:u w:val="single"/>
        </w:rPr>
        <w:t>每月凭经甲方签字的送货单据及定价单结算一次（节假日顺延），乙方需提供与货款等额的正规发票，甲方在收到正规发票后20个工作日之内，以银行汇款方式支付给乙方。</w:t>
      </w:r>
    </w:p>
    <w:p w14:paraId="2033980F">
      <w:pPr>
        <w:spacing w:line="440" w:lineRule="exact"/>
        <w:ind w:firstLine="482"/>
        <w:rPr>
          <w:rFonts w:ascii="宋体" w:hAnsi="宋体" w:cs="宋体"/>
          <w:bCs/>
          <w:sz w:val="24"/>
          <w:szCs w:val="24"/>
        </w:rPr>
      </w:pPr>
      <w:r>
        <w:rPr>
          <w:rFonts w:hint="eastAsia" w:ascii="宋体" w:hAnsi="宋体" w:cs="宋体"/>
          <w:b/>
          <w:sz w:val="24"/>
          <w:szCs w:val="24"/>
        </w:rPr>
        <w:t>八、违约责任：</w:t>
      </w:r>
      <w:r>
        <w:rPr>
          <w:rFonts w:hint="eastAsia" w:ascii="宋体" w:hAnsi="宋体" w:cs="宋体"/>
          <w:bCs/>
          <w:sz w:val="24"/>
          <w:szCs w:val="24"/>
          <w:u w:val="single"/>
        </w:rPr>
        <w:t>详见合同条款。</w:t>
      </w:r>
    </w:p>
    <w:p w14:paraId="4A04DC6D">
      <w:pPr>
        <w:spacing w:line="440" w:lineRule="exact"/>
        <w:ind w:firstLine="482"/>
        <w:rPr>
          <w:rFonts w:ascii="宋体" w:hAnsi="宋体" w:cs="宋体"/>
          <w:bCs/>
          <w:sz w:val="24"/>
          <w:szCs w:val="24"/>
          <w:u w:val="single"/>
        </w:rPr>
      </w:pPr>
      <w:r>
        <w:rPr>
          <w:rFonts w:hint="eastAsia" w:ascii="宋体" w:hAnsi="宋体" w:cs="宋体"/>
          <w:b/>
          <w:bCs/>
          <w:sz w:val="24"/>
          <w:szCs w:val="24"/>
        </w:rPr>
        <w:t>九、解决争议的方式：</w:t>
      </w:r>
      <w:r>
        <w:rPr>
          <w:rFonts w:hint="eastAsia" w:ascii="宋体" w:hAnsi="宋体" w:cs="宋体"/>
          <w:bCs/>
          <w:sz w:val="24"/>
          <w:szCs w:val="24"/>
          <w:u w:val="single"/>
        </w:rPr>
        <w:t>详见合同条款。</w:t>
      </w:r>
    </w:p>
    <w:p w14:paraId="5F910D93">
      <w:pPr>
        <w:widowControl/>
        <w:spacing w:line="460" w:lineRule="exact"/>
        <w:ind w:firstLine="482"/>
        <w:jc w:val="left"/>
        <w:rPr>
          <w:rFonts w:ascii="宋体" w:hAnsi="宋体" w:cs="宋体"/>
          <w:bCs/>
          <w:sz w:val="24"/>
          <w:szCs w:val="24"/>
          <w:u w:val="single"/>
        </w:rPr>
      </w:pPr>
      <w:r>
        <w:rPr>
          <w:rFonts w:hint="eastAsia" w:ascii="宋体" w:hAnsi="宋体" w:cs="宋体"/>
          <w:b/>
          <w:sz w:val="24"/>
          <w:szCs w:val="24"/>
        </w:rPr>
        <w:t>十、其他事项：</w:t>
      </w:r>
    </w:p>
    <w:p w14:paraId="60C14955">
      <w:pPr>
        <w:spacing w:line="460" w:lineRule="exact"/>
        <w:ind w:firstLine="480"/>
        <w:rPr>
          <w:rFonts w:ascii="宋体" w:hAnsi="宋体" w:cs="宋体"/>
          <w:bCs/>
          <w:sz w:val="24"/>
          <w:szCs w:val="24"/>
        </w:rPr>
      </w:pPr>
      <w:r>
        <w:rPr>
          <w:rFonts w:hint="eastAsia" w:ascii="宋体" w:hAnsi="宋体" w:cs="宋体"/>
          <w:bCs/>
          <w:sz w:val="24"/>
          <w:szCs w:val="24"/>
        </w:rPr>
        <w:t>十一、合同不可分割部分：招标文件、投标文件、合同条款及中标通知书，供方在投标、评标过程中所作其他有关承诺、声明、书面澄清等均为合同不可分割的部分，与主合同具有同等法律效力。</w:t>
      </w:r>
    </w:p>
    <w:p w14:paraId="64BDF6FE">
      <w:pPr>
        <w:spacing w:line="460" w:lineRule="exact"/>
        <w:ind w:firstLine="480"/>
        <w:rPr>
          <w:rFonts w:ascii="宋体" w:hAnsi="宋体" w:cs="宋体"/>
          <w:bCs/>
          <w:sz w:val="24"/>
          <w:szCs w:val="24"/>
        </w:rPr>
      </w:pPr>
      <w:r>
        <w:rPr>
          <w:rFonts w:hint="eastAsia" w:ascii="宋体" w:hAnsi="宋体" w:cs="宋体"/>
          <w:bCs/>
          <w:sz w:val="24"/>
          <w:szCs w:val="24"/>
        </w:rPr>
        <w:t>十二、合同备案：合同一式陆份，需方执叁份，供方执贰份，见证方壹份。</w:t>
      </w:r>
    </w:p>
    <w:p w14:paraId="149879DA">
      <w:pPr>
        <w:tabs>
          <w:tab w:val="left" w:pos="840"/>
          <w:tab w:val="left" w:pos="1155"/>
        </w:tabs>
        <w:spacing w:line="460" w:lineRule="exact"/>
        <w:ind w:firstLine="480"/>
        <w:rPr>
          <w:rFonts w:ascii="宋体" w:hAnsi="宋体" w:cs="宋体"/>
          <w:bCs/>
          <w:sz w:val="24"/>
        </w:rPr>
      </w:pPr>
      <w:r>
        <w:rPr>
          <w:rFonts w:hint="eastAsia" w:ascii="宋体" w:hAnsi="宋体" w:cs="宋体"/>
          <w:bCs/>
          <w:sz w:val="24"/>
          <w:szCs w:val="24"/>
        </w:rPr>
        <w:t>十三、合同生效：本合同由供需双方签字、盖章，并经见证后生效</w:t>
      </w:r>
      <w:r>
        <w:rPr>
          <w:rFonts w:hint="eastAsia" w:ascii="宋体" w:hAnsi="宋体" w:cs="宋体"/>
          <w:bCs/>
          <w:sz w:val="24"/>
        </w:rPr>
        <w:t>。</w:t>
      </w:r>
    </w:p>
    <w:p w14:paraId="3AB949CB">
      <w:pPr>
        <w:spacing w:line="460" w:lineRule="exact"/>
        <w:rPr>
          <w:rFonts w:ascii="宋体" w:hAnsi="宋体" w:cs="宋体"/>
          <w:bCs/>
          <w:sz w:val="24"/>
          <w:u w:val="single"/>
        </w:rPr>
      </w:pPr>
      <w:r>
        <w:rPr>
          <w:rFonts w:hint="eastAsia" w:ascii="宋体" w:hAnsi="宋体" w:cs="宋体"/>
          <w:bCs/>
          <w:sz w:val="24"/>
        </w:rPr>
        <w:t>需方（采购人）：（盖章）                       供方（中标方）：（盖章）</w:t>
      </w:r>
    </w:p>
    <w:p w14:paraId="7A1585BD">
      <w:pPr>
        <w:spacing w:line="460" w:lineRule="exact"/>
        <w:rPr>
          <w:rFonts w:ascii="宋体" w:hAnsi="宋体" w:cs="宋体"/>
          <w:bCs/>
          <w:sz w:val="24"/>
          <w:u w:val="single"/>
        </w:rPr>
      </w:pPr>
      <w:r>
        <w:rPr>
          <w:rFonts w:hint="eastAsia" w:ascii="宋体" w:hAnsi="宋体" w:cs="宋体"/>
          <w:bCs/>
          <w:sz w:val="24"/>
        </w:rPr>
        <w:t>法定（授权）代表人：                           法定（授权）代表人：</w:t>
      </w:r>
    </w:p>
    <w:p w14:paraId="1BBB5A4B">
      <w:pPr>
        <w:spacing w:line="460" w:lineRule="exact"/>
        <w:ind w:firstLine="840"/>
        <w:rPr>
          <w:rFonts w:ascii="宋体" w:hAnsi="宋体" w:cs="宋体"/>
          <w:bCs/>
          <w:sz w:val="24"/>
          <w:u w:val="single"/>
        </w:rPr>
      </w:pPr>
      <w:r>
        <w:rPr>
          <w:rFonts w:hint="eastAsia" w:ascii="宋体" w:hAnsi="宋体" w:cs="宋体"/>
          <w:bCs/>
          <w:sz w:val="24"/>
        </w:rPr>
        <w:t>年  月  日                              年  月  日</w:t>
      </w:r>
    </w:p>
    <w:p w14:paraId="47E18B8C">
      <w:pPr>
        <w:spacing w:line="460" w:lineRule="exact"/>
        <w:ind w:firstLine="3240"/>
        <w:rPr>
          <w:rFonts w:ascii="宋体" w:hAnsi="宋体" w:cs="宋体"/>
          <w:bCs/>
          <w:sz w:val="24"/>
          <w:u w:val="single"/>
        </w:rPr>
      </w:pPr>
      <w:r>
        <w:rPr>
          <w:rFonts w:hint="eastAsia" w:ascii="宋体" w:hAnsi="宋体" w:cs="宋体"/>
          <w:bCs/>
          <w:sz w:val="24"/>
        </w:rPr>
        <w:t xml:space="preserve">                    供方户名：</w:t>
      </w:r>
    </w:p>
    <w:p w14:paraId="770C445A">
      <w:pPr>
        <w:spacing w:line="460" w:lineRule="exact"/>
        <w:ind w:firstLine="5640"/>
        <w:rPr>
          <w:rFonts w:ascii="宋体" w:hAnsi="宋体" w:cs="宋体"/>
          <w:bCs/>
          <w:sz w:val="24"/>
          <w:u w:val="single"/>
        </w:rPr>
      </w:pPr>
      <w:r>
        <w:rPr>
          <w:rFonts w:hint="eastAsia" w:ascii="宋体" w:hAnsi="宋体" w:cs="宋体"/>
          <w:bCs/>
          <w:sz w:val="24"/>
        </w:rPr>
        <w:t>供方开户银行：</w:t>
      </w:r>
    </w:p>
    <w:p w14:paraId="1D5499D9">
      <w:pPr>
        <w:spacing w:line="460" w:lineRule="exact"/>
        <w:rPr>
          <w:rFonts w:ascii="宋体" w:hAnsi="宋体" w:cs="宋体"/>
          <w:bCs/>
          <w:sz w:val="24"/>
        </w:rPr>
      </w:pPr>
      <w:r>
        <w:rPr>
          <w:rFonts w:hint="eastAsia" w:ascii="宋体" w:hAnsi="宋体" w:cs="宋体"/>
          <w:bCs/>
          <w:sz w:val="24"/>
        </w:rPr>
        <w:t xml:space="preserve">                                               供方账号：</w:t>
      </w:r>
    </w:p>
    <w:p w14:paraId="48011724">
      <w:pPr>
        <w:spacing w:line="460" w:lineRule="exact"/>
        <w:rPr>
          <w:rFonts w:ascii="黑体" w:hAnsi="黑体" w:eastAsia="黑体"/>
          <w:bCs/>
          <w:sz w:val="28"/>
          <w:szCs w:val="28"/>
        </w:rPr>
      </w:pPr>
      <w:r>
        <w:rPr>
          <w:rFonts w:hint="eastAsia" w:ascii="宋体" w:hAnsi="宋体" w:cs="宋体"/>
          <w:bCs/>
          <w:sz w:val="24"/>
        </w:rPr>
        <w:t>见证方（公章）：                               日期：</w:t>
      </w:r>
    </w:p>
    <w:p w14:paraId="3718FEF1">
      <w:pPr>
        <w:spacing w:line="440" w:lineRule="exact"/>
        <w:jc w:val="center"/>
        <w:outlineLvl w:val="0"/>
        <w:rPr>
          <w:rFonts w:ascii="黑体" w:hAnsi="黑体" w:eastAsia="黑体"/>
          <w:bCs/>
          <w:sz w:val="28"/>
          <w:szCs w:val="28"/>
        </w:rPr>
      </w:pPr>
      <w:r>
        <w:rPr>
          <w:rFonts w:hint="eastAsia" w:ascii="黑体" w:hAnsi="黑体" w:eastAsia="黑体"/>
          <w:bCs/>
          <w:sz w:val="28"/>
          <w:szCs w:val="28"/>
        </w:rPr>
        <w:br w:type="page" w:clear="all"/>
      </w:r>
      <w:bookmarkStart w:id="9" w:name="_Toc26227"/>
      <w:r>
        <w:rPr>
          <w:rFonts w:hint="eastAsia" w:ascii="黑体" w:hAnsi="黑体" w:eastAsia="黑体"/>
          <w:bCs/>
          <w:sz w:val="28"/>
          <w:szCs w:val="28"/>
        </w:rPr>
        <w:t>五</w:t>
      </w:r>
      <w:r>
        <w:rPr>
          <w:rFonts w:hint="eastAsia" w:ascii="黑体" w:eastAsia="黑体"/>
          <w:bCs/>
          <w:sz w:val="28"/>
          <w:szCs w:val="28"/>
        </w:rPr>
        <w:t>．</w:t>
      </w:r>
      <w:r>
        <w:rPr>
          <w:rFonts w:hint="eastAsia" w:ascii="黑体" w:hAnsi="黑体" w:eastAsia="黑体"/>
          <w:bCs/>
          <w:sz w:val="28"/>
          <w:szCs w:val="28"/>
        </w:rPr>
        <w:t>合同条款</w:t>
      </w:r>
      <w:bookmarkEnd w:id="9"/>
    </w:p>
    <w:p w14:paraId="311EE910">
      <w:pPr>
        <w:spacing w:line="360" w:lineRule="auto"/>
        <w:jc w:val="center"/>
        <w:rPr>
          <w:rFonts w:ascii="宋体" w:hAnsi="宋体"/>
          <w:bCs/>
          <w:sz w:val="24"/>
          <w:szCs w:val="24"/>
        </w:rPr>
      </w:pPr>
      <w:r>
        <w:rPr>
          <w:rFonts w:hint="eastAsia" w:ascii="宋体" w:hAnsi="宋体"/>
          <w:bCs/>
          <w:sz w:val="24"/>
          <w:szCs w:val="24"/>
        </w:rPr>
        <w:t>（根据相关法律规定以及采购文件确定事项订立）</w:t>
      </w:r>
    </w:p>
    <w:p w14:paraId="4ED6E3EA">
      <w:pPr>
        <w:pStyle w:val="23"/>
        <w:spacing w:line="360" w:lineRule="auto"/>
        <w:ind w:firstLine="480"/>
        <w:rPr>
          <w:rFonts w:hAnsi="宋体"/>
          <w:sz w:val="24"/>
          <w:szCs w:val="24"/>
        </w:rPr>
      </w:pPr>
      <w:r>
        <w:rPr>
          <w:rFonts w:hAnsi="宋体"/>
          <w:sz w:val="24"/>
          <w:szCs w:val="24"/>
        </w:rPr>
        <w:t>根据</w:t>
      </w:r>
      <w:r>
        <w:rPr>
          <w:rFonts w:hint="eastAsia" w:hAnsi="宋体" w:cs="宋体"/>
          <w:b/>
          <w:sz w:val="24"/>
          <w:szCs w:val="24"/>
          <w:u w:val="single"/>
          <w:lang w:eastAsia="zh-CN"/>
        </w:rPr>
        <w:t>无锡市公安局滨湖分局2026年食堂原材料配送定点单位采购项目（第二次）</w:t>
      </w:r>
      <w:r>
        <w:rPr>
          <w:rFonts w:hint="eastAsia" w:hAnsi="宋体"/>
          <w:sz w:val="24"/>
          <w:szCs w:val="24"/>
        </w:rPr>
        <w:t>采购文件、投标结果</w:t>
      </w:r>
      <w:r>
        <w:rPr>
          <w:rFonts w:hAnsi="宋体"/>
          <w:sz w:val="24"/>
          <w:szCs w:val="24"/>
        </w:rPr>
        <w:t>和</w:t>
      </w:r>
      <w:r>
        <w:rPr>
          <w:rFonts w:hint="eastAsia" w:hAnsi="宋体"/>
          <w:sz w:val="24"/>
          <w:szCs w:val="24"/>
        </w:rPr>
        <w:t>中标</w:t>
      </w:r>
      <w:r>
        <w:rPr>
          <w:rFonts w:hAnsi="宋体"/>
          <w:sz w:val="24"/>
          <w:szCs w:val="24"/>
        </w:rPr>
        <w:t>通知书，</w:t>
      </w:r>
      <w:r>
        <w:rPr>
          <w:rFonts w:hint="eastAsia" w:hAnsi="宋体"/>
          <w:sz w:val="24"/>
          <w:szCs w:val="24"/>
        </w:rPr>
        <w:t>甲、乙双方</w:t>
      </w:r>
      <w:r>
        <w:rPr>
          <w:rFonts w:hAnsi="宋体"/>
          <w:sz w:val="24"/>
          <w:szCs w:val="24"/>
        </w:rPr>
        <w:t>就</w:t>
      </w:r>
      <w:r>
        <w:rPr>
          <w:rFonts w:hint="eastAsia" w:hAnsi="宋体"/>
          <w:sz w:val="24"/>
          <w:szCs w:val="24"/>
          <w:lang w:eastAsia="zh-CN"/>
        </w:rPr>
        <w:t>无锡市公安局滨湖分局2026年食堂原材料配送定点单位采购项目（第二次）</w:t>
      </w:r>
      <w:r>
        <w:rPr>
          <w:rFonts w:hAnsi="宋体"/>
          <w:sz w:val="24"/>
          <w:szCs w:val="24"/>
        </w:rPr>
        <w:t>的</w:t>
      </w:r>
      <w:r>
        <w:rPr>
          <w:rFonts w:hint="eastAsia" w:hAnsi="宋体"/>
          <w:sz w:val="24"/>
          <w:szCs w:val="24"/>
        </w:rPr>
        <w:t>采购</w:t>
      </w:r>
      <w:r>
        <w:rPr>
          <w:rFonts w:hAnsi="宋体"/>
          <w:sz w:val="24"/>
          <w:szCs w:val="24"/>
        </w:rPr>
        <w:t>事宜，签订本</w:t>
      </w:r>
      <w:r>
        <w:rPr>
          <w:rFonts w:hint="eastAsia" w:hAnsi="宋体"/>
          <w:sz w:val="24"/>
          <w:szCs w:val="24"/>
        </w:rPr>
        <w:t>协议</w:t>
      </w:r>
      <w:r>
        <w:rPr>
          <w:rFonts w:hAnsi="宋体"/>
          <w:sz w:val="24"/>
          <w:szCs w:val="24"/>
        </w:rPr>
        <w:t>。</w:t>
      </w:r>
    </w:p>
    <w:p w14:paraId="19A36E2E">
      <w:pPr>
        <w:spacing w:line="500" w:lineRule="exact"/>
        <w:rPr>
          <w:rFonts w:ascii="宋体" w:hAnsi="宋体" w:cs="宋体"/>
          <w:sz w:val="24"/>
        </w:rPr>
      </w:pPr>
      <w:r>
        <w:rPr>
          <w:rFonts w:hint="eastAsia" w:ascii="宋体" w:hAnsi="宋体" w:cs="宋体"/>
          <w:sz w:val="24"/>
        </w:rPr>
        <w:t>一、配送任务：乙方负责甲方指定食堂的食材配送。</w:t>
      </w:r>
    </w:p>
    <w:p w14:paraId="42C00127">
      <w:pPr>
        <w:spacing w:line="500" w:lineRule="exact"/>
        <w:rPr>
          <w:rFonts w:ascii="宋体" w:hAnsi="宋体"/>
          <w:sz w:val="24"/>
        </w:rPr>
      </w:pPr>
      <w:r>
        <w:rPr>
          <w:rFonts w:hint="eastAsia" w:ascii="宋体" w:hAnsi="宋体" w:cs="宋体"/>
          <w:sz w:val="24"/>
        </w:rPr>
        <w:t>二、配送范围：</w:t>
      </w:r>
      <w:r>
        <w:rPr>
          <w:rFonts w:hint="eastAsia" w:ascii="宋体" w:hAnsi="宋体"/>
          <w:sz w:val="24"/>
        </w:rPr>
        <w:t>食材每天早上要送到采购人指定地点。</w:t>
      </w:r>
    </w:p>
    <w:p w14:paraId="432D5911">
      <w:pPr>
        <w:spacing w:line="500" w:lineRule="exact"/>
        <w:rPr>
          <w:rFonts w:ascii="宋体" w:hAnsi="宋体" w:cs="宋体"/>
          <w:sz w:val="24"/>
        </w:rPr>
      </w:pPr>
      <w:r>
        <w:rPr>
          <w:rFonts w:hint="eastAsia" w:ascii="宋体" w:hAnsi="宋体" w:cs="宋体"/>
          <w:sz w:val="24"/>
        </w:rPr>
        <w:t>三、配送品种：</w:t>
      </w:r>
    </w:p>
    <w:p w14:paraId="5796AEB3">
      <w:pPr>
        <w:spacing w:line="500" w:lineRule="exact"/>
        <w:rPr>
          <w:rFonts w:ascii="宋体" w:hAnsi="宋体" w:cs="宋体"/>
          <w:sz w:val="24"/>
        </w:rPr>
      </w:pPr>
      <w:r>
        <w:rPr>
          <w:rFonts w:hint="eastAsia" w:ascii="宋体" w:hAnsi="宋体" w:cs="宋体"/>
          <w:sz w:val="24"/>
        </w:rPr>
        <w:t>四、合同价：</w:t>
      </w:r>
    </w:p>
    <w:p w14:paraId="2123961E">
      <w:pPr>
        <w:spacing w:line="500" w:lineRule="exact"/>
        <w:ind w:firstLine="480"/>
        <w:rPr>
          <w:rFonts w:ascii="宋体" w:hAnsi="宋体" w:cs="宋体"/>
          <w:sz w:val="24"/>
        </w:rPr>
      </w:pPr>
      <w:r>
        <w:rPr>
          <w:rFonts w:hint="eastAsia" w:ascii="宋体"/>
          <w:sz w:val="24"/>
        </w:rPr>
        <w:t>1.本标段预算金额：。根据乙方投标文件，</w:t>
      </w:r>
      <w:r>
        <w:rPr>
          <w:rFonts w:hint="eastAsia" w:ascii="宋?" w:hAnsi="宋?"/>
          <w:sz w:val="24"/>
        </w:rPr>
        <w:t>按照</w:t>
      </w:r>
      <w:r>
        <w:rPr>
          <w:rFonts w:hint="eastAsia" w:ascii="宋?"/>
          <w:sz w:val="24"/>
        </w:rPr>
        <w:t>无</w:t>
      </w:r>
      <w:r>
        <w:rPr>
          <w:rFonts w:hint="eastAsia" w:ascii="宋体" w:hAnsi="宋体" w:cs="宋体"/>
          <w:sz w:val="24"/>
        </w:rPr>
        <w:t>锡</w:t>
      </w:r>
      <w:r>
        <w:rPr>
          <w:rFonts w:hint="eastAsia" w:ascii="宋?"/>
          <w:sz w:val="24"/>
        </w:rPr>
        <w:t>市</w:t>
      </w:r>
      <w:r>
        <w:rPr>
          <w:rFonts w:hint="eastAsia" w:ascii="宋体" w:hAnsi="宋体" w:cs="宋体"/>
          <w:sz w:val="24"/>
        </w:rPr>
        <w:t>发</w:t>
      </w:r>
      <w:r>
        <w:rPr>
          <w:rFonts w:hint="eastAsia" w:ascii="宋?"/>
          <w:sz w:val="24"/>
        </w:rPr>
        <w:t>展和改革委</w:t>
      </w:r>
      <w:r>
        <w:rPr>
          <w:rFonts w:hint="eastAsia" w:ascii="宋体" w:hAnsi="宋体" w:cs="宋体"/>
          <w:sz w:val="24"/>
        </w:rPr>
        <w:t>员会</w:t>
      </w:r>
      <w:r>
        <w:rPr>
          <w:rFonts w:hint="eastAsia" w:ascii="宋?"/>
          <w:sz w:val="24"/>
        </w:rPr>
        <w:t>民生价</w:t>
      </w:r>
      <w:r>
        <w:rPr>
          <w:rFonts w:hint="eastAsia" w:ascii="宋体" w:hAnsi="宋体" w:cs="宋体"/>
          <w:sz w:val="24"/>
        </w:rPr>
        <w:t>费专栏</w:t>
      </w:r>
      <w:r>
        <w:rPr>
          <w:rFonts w:hint="eastAsia" w:ascii="宋?"/>
          <w:sz w:val="24"/>
        </w:rPr>
        <w:t>价折</w:t>
      </w:r>
      <w:r>
        <w:rPr>
          <w:rFonts w:hint="eastAsia" w:ascii="宋体" w:hAnsi="宋体" w:cs="宋体"/>
          <w:sz w:val="24"/>
        </w:rPr>
        <w:t>扣</w:t>
      </w:r>
      <w:r>
        <w:rPr>
          <w:rFonts w:hint="eastAsia" w:ascii="宋?"/>
          <w:sz w:val="24"/>
        </w:rPr>
        <w:t>率</w:t>
      </w:r>
      <w:r>
        <w:rPr>
          <w:rFonts w:hint="eastAsia" w:ascii="宋体" w:hAnsi="宋体" w:cs="宋体"/>
          <w:sz w:val="24"/>
        </w:rPr>
        <w:t>进</w:t>
      </w:r>
      <w:r>
        <w:rPr>
          <w:rFonts w:hint="eastAsia" w:ascii="宋?"/>
          <w:sz w:val="24"/>
        </w:rPr>
        <w:t>行</w:t>
      </w:r>
      <w:r>
        <w:rPr>
          <w:rFonts w:hint="eastAsia" w:ascii="宋体" w:hAnsi="宋体" w:cs="宋体"/>
          <w:sz w:val="24"/>
        </w:rPr>
        <w:t>报</w:t>
      </w:r>
      <w:r>
        <w:rPr>
          <w:rFonts w:hint="eastAsia" w:ascii="宋?"/>
          <w:sz w:val="24"/>
        </w:rPr>
        <w:t>价（</w:t>
      </w:r>
      <w:r>
        <w:rPr>
          <w:rFonts w:hint="eastAsia" w:hAnsi="宋体"/>
          <w:sz w:val="24"/>
        </w:rPr>
        <w:t>如果食品价格在该官网没有，则以无锡天惠超市价位为参照</w:t>
      </w:r>
      <w:r>
        <w:rPr>
          <w:rFonts w:hint="eastAsia" w:ascii="宋?"/>
          <w:sz w:val="24"/>
        </w:rPr>
        <w:t>），折扣率为。最</w:t>
      </w:r>
      <w:r>
        <w:rPr>
          <w:rFonts w:hint="eastAsia" w:ascii="宋体" w:hAnsi="宋体" w:cs="宋体"/>
          <w:sz w:val="24"/>
        </w:rPr>
        <w:t>终</w:t>
      </w:r>
      <w:r>
        <w:rPr>
          <w:rFonts w:hint="eastAsia" w:ascii="宋?"/>
          <w:sz w:val="24"/>
        </w:rPr>
        <w:t>价格</w:t>
      </w:r>
      <w:r>
        <w:rPr>
          <w:rFonts w:hint="eastAsia" w:ascii="宋体" w:hAnsi="宋体" w:cs="宋体"/>
          <w:sz w:val="24"/>
        </w:rPr>
        <w:t>为</w:t>
      </w:r>
      <w:r>
        <w:rPr>
          <w:rFonts w:hint="eastAsia" w:ascii="宋?"/>
          <w:sz w:val="24"/>
        </w:rPr>
        <w:t>：无</w:t>
      </w:r>
      <w:r>
        <w:rPr>
          <w:rFonts w:hint="eastAsia" w:ascii="宋体" w:hAnsi="宋体" w:cs="宋体"/>
          <w:sz w:val="24"/>
        </w:rPr>
        <w:t>锡</w:t>
      </w:r>
      <w:r>
        <w:rPr>
          <w:rFonts w:hint="eastAsia" w:ascii="宋?"/>
          <w:sz w:val="24"/>
        </w:rPr>
        <w:t>市</w:t>
      </w:r>
      <w:r>
        <w:rPr>
          <w:rFonts w:hint="eastAsia" w:ascii="宋体" w:hAnsi="宋体" w:cs="宋体"/>
          <w:sz w:val="24"/>
        </w:rPr>
        <w:t>发</w:t>
      </w:r>
      <w:r>
        <w:rPr>
          <w:rFonts w:hint="eastAsia" w:ascii="宋?"/>
          <w:sz w:val="24"/>
        </w:rPr>
        <w:t>展和改革委</w:t>
      </w:r>
      <w:r>
        <w:rPr>
          <w:rFonts w:hint="eastAsia" w:ascii="宋体" w:hAnsi="宋体" w:cs="宋体"/>
          <w:sz w:val="24"/>
        </w:rPr>
        <w:t>员会</w:t>
      </w:r>
      <w:r>
        <w:rPr>
          <w:rFonts w:hint="eastAsia" w:ascii="宋?"/>
          <w:sz w:val="24"/>
        </w:rPr>
        <w:t>民生价</w:t>
      </w:r>
      <w:r>
        <w:rPr>
          <w:rFonts w:hint="eastAsia" w:ascii="宋体" w:hAnsi="宋体" w:cs="宋体"/>
          <w:sz w:val="24"/>
        </w:rPr>
        <w:t>费专栏</w:t>
      </w:r>
      <w:r>
        <w:rPr>
          <w:rFonts w:hint="eastAsia" w:ascii="宋?"/>
          <w:sz w:val="24"/>
        </w:rPr>
        <w:t>价</w:t>
      </w:r>
      <w:r>
        <w:rPr>
          <w:rFonts w:ascii="宋?"/>
          <w:sz w:val="24"/>
        </w:rPr>
        <w:t>*</w:t>
      </w:r>
      <w:r>
        <w:rPr>
          <w:rFonts w:hint="eastAsia" w:ascii="宋?"/>
          <w:sz w:val="24"/>
        </w:rPr>
        <w:t>投</w:t>
      </w:r>
      <w:r>
        <w:rPr>
          <w:rFonts w:hint="eastAsia" w:ascii="宋体" w:hAnsi="宋体" w:cs="宋体"/>
          <w:sz w:val="24"/>
        </w:rPr>
        <w:t>标折扣率</w:t>
      </w:r>
      <w:r>
        <w:rPr>
          <w:rFonts w:hint="eastAsia" w:ascii="宋?"/>
          <w:sz w:val="24"/>
        </w:rPr>
        <w:t>。</w:t>
      </w:r>
    </w:p>
    <w:p w14:paraId="7C0B88D9">
      <w:pPr>
        <w:pStyle w:val="38"/>
        <w:spacing w:before="0" w:beforeAutospacing="0" w:after="0" w:afterAutospacing="0" w:line="360" w:lineRule="auto"/>
        <w:ind w:firstLine="480"/>
        <w:rPr>
          <w:rFonts w:cs="宋体"/>
        </w:rPr>
      </w:pPr>
      <w:r>
        <w:rPr>
          <w:rFonts w:hint="eastAsia" w:cs="宋体"/>
        </w:rPr>
        <w:t>2.部分食材等在以上网站没有价格公示，参照市场价调整。</w:t>
      </w:r>
    </w:p>
    <w:p w14:paraId="7F522154">
      <w:pPr>
        <w:pStyle w:val="38"/>
        <w:spacing w:before="0" w:beforeAutospacing="0" w:after="0" w:afterAutospacing="0" w:line="360" w:lineRule="auto"/>
        <w:ind w:firstLine="480"/>
        <w:rPr>
          <w:rFonts w:cs="宋体"/>
        </w:rPr>
      </w:pPr>
      <w:r>
        <w:rPr>
          <w:rFonts w:hint="eastAsia" w:cs="宋体"/>
        </w:rPr>
        <w:t>3.定价时间：定价周期前一个月20号（如遇节假日则提前至工作日进行），甲方以书面形式确定一个供货周期的价格，结算时以此作为依据。价格经双方确认后，在定价周期内的价格原则保持不变。</w:t>
      </w:r>
    </w:p>
    <w:p w14:paraId="71222A68">
      <w:pPr>
        <w:pStyle w:val="38"/>
        <w:spacing w:before="0" w:beforeAutospacing="0" w:after="0" w:afterAutospacing="0" w:line="360" w:lineRule="auto"/>
        <w:ind w:firstLine="480"/>
        <w:rPr>
          <w:rFonts w:cs="宋体"/>
        </w:rPr>
      </w:pPr>
      <w:r>
        <w:rPr>
          <w:rFonts w:hint="eastAsia" w:cs="宋体"/>
        </w:rPr>
        <w:t>4.如有突发情况，需要额外购买少量其他种类货物，则由中标人提出单价，由采购人经市场询价后，根据实际要求定价。需要定价的货物在定价周期内的价格原则保持不变。</w:t>
      </w:r>
    </w:p>
    <w:p w14:paraId="05CE2743">
      <w:pPr>
        <w:pStyle w:val="38"/>
        <w:spacing w:before="0" w:beforeAutospacing="0" w:after="0" w:afterAutospacing="0" w:line="360" w:lineRule="auto"/>
        <w:ind w:firstLine="480"/>
        <w:rPr>
          <w:rFonts w:cs="宋体"/>
        </w:rPr>
      </w:pPr>
      <w:r>
        <w:rPr>
          <w:rFonts w:hint="eastAsia" w:cs="宋体"/>
        </w:rPr>
        <w:t>5.配送价格应包含乙方所有税费、成本、利润、运输、装卸、各类劳保、保险等一切费用。</w:t>
      </w:r>
    </w:p>
    <w:p w14:paraId="77EE6F4F">
      <w:pPr>
        <w:numPr>
          <w:ilvl w:val="0"/>
          <w:numId w:val="8"/>
        </w:numPr>
        <w:spacing w:line="500" w:lineRule="exact"/>
        <w:rPr>
          <w:rFonts w:ascii="宋体" w:hAnsi="宋体" w:cs="宋体"/>
          <w:sz w:val="24"/>
        </w:rPr>
      </w:pPr>
      <w:r>
        <w:rPr>
          <w:rFonts w:hint="eastAsia" w:ascii="宋体" w:hAnsi="宋体" w:cs="宋体"/>
          <w:sz w:val="24"/>
        </w:rPr>
        <w:t>采购计划</w:t>
      </w:r>
    </w:p>
    <w:p w14:paraId="20C11530">
      <w:pPr>
        <w:spacing w:line="500" w:lineRule="exact"/>
        <w:ind w:firstLine="480"/>
        <w:rPr>
          <w:rFonts w:ascii="宋体" w:hAnsi="宋体" w:cs="宋体"/>
          <w:sz w:val="24"/>
        </w:rPr>
      </w:pPr>
      <w:r>
        <w:rPr>
          <w:rFonts w:hint="eastAsia" w:ascii="宋体" w:hAnsi="宋体" w:cs="宋体"/>
          <w:sz w:val="24"/>
        </w:rPr>
        <w:t>1.甲方将采购计划以书面、电子稿形式通知乙方。</w:t>
      </w:r>
    </w:p>
    <w:p w14:paraId="434FF749">
      <w:pPr>
        <w:numPr>
          <w:ilvl w:val="0"/>
          <w:numId w:val="9"/>
        </w:numPr>
        <w:spacing w:line="500" w:lineRule="exact"/>
        <w:rPr>
          <w:rFonts w:ascii="宋体" w:hAnsi="宋体" w:cs="宋体"/>
          <w:sz w:val="24"/>
        </w:rPr>
      </w:pPr>
      <w:r>
        <w:rPr>
          <w:rFonts w:hint="eastAsia" w:ascii="宋体" w:hAnsi="宋体" w:cs="宋体"/>
          <w:sz w:val="24"/>
        </w:rPr>
        <w:t>采购计划中品种及数量均为预估，实际消费与采购计划有偏差为正常情况。</w:t>
      </w:r>
    </w:p>
    <w:p w14:paraId="6DABE7C1">
      <w:pPr>
        <w:spacing w:line="500" w:lineRule="exact"/>
        <w:ind w:firstLine="480"/>
        <w:rPr>
          <w:rFonts w:ascii="宋体" w:hAnsi="宋体" w:cs="宋体"/>
          <w:sz w:val="24"/>
        </w:rPr>
      </w:pPr>
      <w:r>
        <w:rPr>
          <w:rFonts w:hint="eastAsia" w:ascii="宋体" w:hAnsi="宋体" w:cs="宋体"/>
          <w:sz w:val="24"/>
        </w:rPr>
        <w:t>3.双方可根据实际情况、天气、市场价格情况等协商调整每期采购计划中食材品种和数量。乙方必须能保证提供丰富的品种供甲方选择。</w:t>
      </w:r>
    </w:p>
    <w:p w14:paraId="049DF681">
      <w:pPr>
        <w:numPr>
          <w:ilvl w:val="0"/>
          <w:numId w:val="8"/>
        </w:numPr>
        <w:spacing w:line="500" w:lineRule="exact"/>
        <w:rPr>
          <w:rFonts w:ascii="宋体" w:hAnsi="宋体" w:cs="宋体"/>
          <w:sz w:val="24"/>
        </w:rPr>
      </w:pPr>
      <w:r>
        <w:rPr>
          <w:rFonts w:hint="eastAsia" w:ascii="宋体" w:hAnsi="宋体" w:cs="宋体"/>
          <w:sz w:val="24"/>
        </w:rPr>
        <w:t>下订单订货</w:t>
      </w:r>
    </w:p>
    <w:p w14:paraId="56CF684F">
      <w:pPr>
        <w:spacing w:line="500" w:lineRule="exact"/>
        <w:ind w:firstLine="420"/>
        <w:rPr>
          <w:rFonts w:ascii="宋体" w:hAnsi="宋体" w:cs="宋体"/>
          <w:sz w:val="24"/>
        </w:rPr>
      </w:pPr>
      <w:r>
        <w:rPr>
          <w:rFonts w:hint="eastAsia" w:ascii="宋体" w:hAnsi="宋体" w:cs="宋体"/>
          <w:sz w:val="24"/>
        </w:rPr>
        <w:t>1.甲方根据实际需求向乙方下达订单，甲方以传真或电话方式直接通知乙方，订单内容包括名称、种类、规格、数量、运送时间、送达地点、订单联系人等具体要求。</w:t>
      </w:r>
    </w:p>
    <w:p w14:paraId="3DF3BDB0">
      <w:pPr>
        <w:spacing w:line="500" w:lineRule="exact"/>
        <w:ind w:firstLine="420"/>
        <w:rPr>
          <w:rFonts w:ascii="宋体" w:hAnsi="宋体" w:cs="宋体"/>
          <w:sz w:val="24"/>
        </w:rPr>
      </w:pPr>
      <w:r>
        <w:rPr>
          <w:rFonts w:hint="eastAsia" w:ascii="宋体" w:hAnsi="宋体" w:cs="宋体"/>
          <w:sz w:val="24"/>
        </w:rPr>
        <w:t>2.乙方接到甲方订单后，个别品种因缺货而无法提供的，乙方应在接到订单当天内及时知会甲方并协商好解决方法。</w:t>
      </w:r>
    </w:p>
    <w:p w14:paraId="22CD8C77">
      <w:pPr>
        <w:spacing w:line="500" w:lineRule="exact"/>
        <w:ind w:firstLine="420"/>
        <w:rPr>
          <w:rFonts w:ascii="宋体" w:hAnsi="宋体" w:cs="宋体"/>
          <w:sz w:val="24"/>
        </w:rPr>
      </w:pPr>
      <w:r>
        <w:rPr>
          <w:rFonts w:hint="eastAsia" w:ascii="宋体" w:hAnsi="宋体" w:cs="宋体"/>
          <w:sz w:val="24"/>
        </w:rPr>
        <w:t>3.乙方当日供应货物经甲方验收后为不合格、不达标、不足量、漏供或错供时，乙方必须进行调换或补充并纳入供货商考核，相关费用由乙方承担。</w:t>
      </w:r>
    </w:p>
    <w:p w14:paraId="5D874DF5">
      <w:pPr>
        <w:spacing w:line="500" w:lineRule="exact"/>
        <w:ind w:firstLine="420"/>
        <w:rPr>
          <w:rFonts w:ascii="宋体" w:hAnsi="宋体" w:cs="宋体"/>
          <w:sz w:val="24"/>
        </w:rPr>
      </w:pPr>
      <w:r>
        <w:rPr>
          <w:rFonts w:hint="eastAsia" w:ascii="宋体" w:hAnsi="宋体" w:cs="宋体"/>
          <w:sz w:val="24"/>
        </w:rPr>
        <w:t>4.包括非正常工作时间段在内，甲方因特殊情况或任务需要临时增加订单时，乙方应提供应急配送服务。乙方必须于接到通知2小时内将新增的货物保质保量配送至相关食堂。</w:t>
      </w:r>
    </w:p>
    <w:p w14:paraId="64B0E420">
      <w:pPr>
        <w:numPr>
          <w:ilvl w:val="0"/>
          <w:numId w:val="8"/>
        </w:numPr>
        <w:spacing w:line="500" w:lineRule="exact"/>
        <w:rPr>
          <w:rFonts w:ascii="宋体" w:hAnsi="宋体" w:cs="宋体"/>
          <w:sz w:val="24"/>
        </w:rPr>
      </w:pPr>
      <w:r>
        <w:rPr>
          <w:rFonts w:hint="eastAsia" w:ascii="宋体" w:hAnsi="宋体" w:cs="宋体"/>
          <w:sz w:val="24"/>
        </w:rPr>
        <w:t>交货</w:t>
      </w:r>
    </w:p>
    <w:p w14:paraId="3EDE2724">
      <w:pPr>
        <w:spacing w:line="500" w:lineRule="exact"/>
        <w:ind w:firstLine="480"/>
        <w:rPr>
          <w:rFonts w:cs="宋体"/>
          <w:sz w:val="24"/>
          <w:szCs w:val="24"/>
        </w:rPr>
      </w:pPr>
      <w:r>
        <w:rPr>
          <w:rFonts w:hint="eastAsia" w:ascii="宋体" w:hAnsi="宋体" w:cs="宋体"/>
          <w:sz w:val="24"/>
          <w:szCs w:val="24"/>
        </w:rPr>
        <w:t>1.</w:t>
      </w:r>
      <w:r>
        <w:rPr>
          <w:rFonts w:hint="eastAsia" w:cs="宋体"/>
          <w:sz w:val="24"/>
          <w:szCs w:val="24"/>
        </w:rPr>
        <w:t>乙方按甲方要求的时间将订单内所需货物送到甲方指定的地点并配送完毕，乙方提供《送货清单》一式多份，甲乙双方现场过秤并验收签名，作结算凭证。</w:t>
      </w:r>
    </w:p>
    <w:p w14:paraId="2AE8C82D">
      <w:pPr>
        <w:spacing w:line="500" w:lineRule="exact"/>
        <w:ind w:firstLine="480"/>
        <w:rPr>
          <w:rFonts w:ascii="宋体" w:hAnsi="宋体" w:cs="宋体"/>
          <w:sz w:val="24"/>
        </w:rPr>
      </w:pPr>
      <w:r>
        <w:rPr>
          <w:rFonts w:hint="eastAsia" w:ascii="宋体" w:hAnsi="宋体" w:cs="宋体"/>
          <w:sz w:val="24"/>
        </w:rPr>
        <w:t>2.所有品种按除箱净重过磅，最终交易重量以双方确认的过磅数为准。</w:t>
      </w:r>
    </w:p>
    <w:p w14:paraId="3152EDE7">
      <w:pPr>
        <w:spacing w:line="500" w:lineRule="exact"/>
        <w:ind w:firstLine="480"/>
        <w:rPr>
          <w:rFonts w:ascii="宋体" w:hAnsi="宋体" w:cs="宋体"/>
          <w:sz w:val="24"/>
        </w:rPr>
      </w:pPr>
      <w:r>
        <w:rPr>
          <w:rFonts w:hint="eastAsia" w:ascii="宋体" w:hAnsi="宋体" w:cs="宋体"/>
          <w:sz w:val="24"/>
        </w:rPr>
        <w:t>3.乙方送货人员负责将货物从车上搬到秤上过磅，然后放到小车上，由甲方食堂人员负责拉到各自使用点。</w:t>
      </w:r>
    </w:p>
    <w:p w14:paraId="0CF5E4FF">
      <w:pPr>
        <w:spacing w:line="500" w:lineRule="exact"/>
        <w:ind w:firstLine="480"/>
        <w:rPr>
          <w:rFonts w:ascii="宋体" w:hAnsi="宋体" w:cs="宋体"/>
          <w:sz w:val="24"/>
        </w:rPr>
      </w:pPr>
      <w:r>
        <w:rPr>
          <w:rFonts w:hint="eastAsia" w:ascii="宋体" w:hAnsi="宋体" w:cs="宋体"/>
          <w:sz w:val="24"/>
        </w:rPr>
        <w:t>4.乙方最迟交货的第二天16:00之前将当天食材的单价比对清单提供给甲方。</w:t>
      </w:r>
    </w:p>
    <w:p w14:paraId="3F321E09">
      <w:pPr>
        <w:numPr>
          <w:ilvl w:val="0"/>
          <w:numId w:val="8"/>
        </w:numPr>
        <w:spacing w:line="500" w:lineRule="exact"/>
        <w:rPr>
          <w:rFonts w:ascii="宋体" w:hAnsi="宋体" w:cs="宋体"/>
          <w:sz w:val="24"/>
        </w:rPr>
      </w:pPr>
      <w:r>
        <w:rPr>
          <w:rFonts w:hint="eastAsia" w:ascii="宋体" w:hAnsi="宋体" w:cs="宋体"/>
          <w:sz w:val="24"/>
        </w:rPr>
        <w:t>验收标准及退货依据</w:t>
      </w:r>
    </w:p>
    <w:p w14:paraId="64FAB705">
      <w:pPr>
        <w:spacing w:line="500" w:lineRule="exact"/>
        <w:ind w:firstLine="480"/>
        <w:rPr>
          <w:rFonts w:ascii="宋体" w:hAnsi="宋体" w:cs="宋体"/>
          <w:sz w:val="24"/>
        </w:rPr>
      </w:pPr>
      <w:r>
        <w:rPr>
          <w:rFonts w:hint="eastAsia" w:ascii="宋体" w:hAnsi="宋体" w:cs="宋体"/>
          <w:sz w:val="24"/>
        </w:rPr>
        <w:t>1.净菜率：乙方提供的所有货品必须是经过粗加工挑选的货品，可食用合格率必须达到97％以上。</w:t>
      </w:r>
    </w:p>
    <w:p w14:paraId="7CFFF15E">
      <w:pPr>
        <w:pStyle w:val="38"/>
        <w:spacing w:before="0" w:beforeAutospacing="0" w:after="0" w:afterAutospacing="0" w:line="360" w:lineRule="auto"/>
        <w:rPr>
          <w:rFonts w:cs="宋体"/>
        </w:rPr>
      </w:pPr>
      <w:r>
        <w:rPr>
          <w:rFonts w:hint="eastAsia" w:cs="宋体"/>
        </w:rPr>
        <w:t>2.甲方按照以下分类标准作为验收标准以及退货依据：</w:t>
      </w:r>
    </w:p>
    <w:p w14:paraId="6CE6D3F8">
      <w:pPr>
        <w:spacing w:line="500" w:lineRule="exact"/>
        <w:ind w:firstLine="480"/>
        <w:rPr>
          <w:rFonts w:ascii="宋体" w:hAnsi="宋体" w:cs="宋体"/>
          <w:b/>
          <w:bCs/>
          <w:sz w:val="24"/>
        </w:rPr>
      </w:pPr>
      <w:r>
        <w:rPr>
          <w:rFonts w:hint="eastAsia" w:ascii="宋体" w:hAnsi="宋体" w:cs="宋体"/>
          <w:b/>
          <w:bCs/>
          <w:sz w:val="24"/>
        </w:rPr>
        <w:t>详见招标文件第三部分。</w:t>
      </w:r>
    </w:p>
    <w:p w14:paraId="38E35CCC">
      <w:pPr>
        <w:numPr>
          <w:ilvl w:val="0"/>
          <w:numId w:val="8"/>
        </w:numPr>
        <w:spacing w:line="500" w:lineRule="exact"/>
        <w:rPr>
          <w:rFonts w:ascii="宋体" w:hAnsi="宋体" w:cs="宋体"/>
          <w:sz w:val="24"/>
        </w:rPr>
      </w:pPr>
      <w:r>
        <w:rPr>
          <w:rFonts w:hint="eastAsia" w:ascii="宋体" w:hAnsi="宋体" w:cs="宋体"/>
          <w:sz w:val="24"/>
        </w:rPr>
        <w:t>数量、品质保证</w:t>
      </w:r>
    </w:p>
    <w:p w14:paraId="576A013F">
      <w:pPr>
        <w:spacing w:line="500" w:lineRule="exact"/>
        <w:ind w:firstLine="480"/>
        <w:rPr>
          <w:rFonts w:ascii="宋体" w:hAnsi="宋体" w:cs="宋体"/>
          <w:sz w:val="24"/>
        </w:rPr>
      </w:pPr>
      <w:r>
        <w:rPr>
          <w:rFonts w:hint="eastAsia" w:ascii="宋体" w:hAnsi="宋体" w:cs="宋体"/>
          <w:sz w:val="24"/>
        </w:rPr>
        <w:t>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p>
    <w:p w14:paraId="0070698A">
      <w:pPr>
        <w:spacing w:line="500" w:lineRule="exact"/>
        <w:ind w:firstLine="480"/>
        <w:rPr>
          <w:rFonts w:ascii="宋体" w:hAnsi="宋体" w:cs="宋体"/>
          <w:sz w:val="24"/>
        </w:rPr>
      </w:pPr>
      <w:r>
        <w:rPr>
          <w:rFonts w:hint="eastAsia" w:ascii="宋体" w:hAnsi="宋体" w:cs="宋体"/>
          <w:sz w:val="24"/>
        </w:rPr>
        <w:t>2.每个品种的重量以双方核准的净重过磅数为准，双方签字确认作为结算凭证。</w:t>
      </w:r>
    </w:p>
    <w:p w14:paraId="73F913EC">
      <w:pPr>
        <w:spacing w:line="500" w:lineRule="exact"/>
        <w:ind w:firstLine="480"/>
        <w:rPr>
          <w:rFonts w:ascii="宋体" w:hAnsi="宋体" w:cs="宋体"/>
          <w:sz w:val="24"/>
        </w:rPr>
      </w:pPr>
      <w:r>
        <w:rPr>
          <w:rFonts w:hint="eastAsia" w:ascii="宋体" w:hAnsi="宋体" w:cs="宋体"/>
          <w:sz w:val="24"/>
        </w:rPr>
        <w:t>3.质量必须符合国家相关食品安全卫生标准，品质必须达到本合同第八条所列的质量验收要求。乙方每天提供所供蔬菜的农药残留检测报告。</w:t>
      </w:r>
    </w:p>
    <w:p w14:paraId="13D320AC">
      <w:pPr>
        <w:numPr>
          <w:ilvl w:val="0"/>
          <w:numId w:val="8"/>
        </w:numPr>
        <w:spacing w:line="500" w:lineRule="exact"/>
        <w:rPr>
          <w:rFonts w:ascii="宋体" w:hAnsi="宋体" w:cs="宋体"/>
          <w:sz w:val="24"/>
        </w:rPr>
      </w:pPr>
      <w:r>
        <w:rPr>
          <w:rFonts w:hint="eastAsia" w:ascii="宋体" w:hAnsi="宋体" w:cs="宋体"/>
          <w:sz w:val="24"/>
        </w:rPr>
        <w:t>试供期</w:t>
      </w:r>
    </w:p>
    <w:p w14:paraId="54F5D6AB">
      <w:pPr>
        <w:spacing w:line="500" w:lineRule="exact"/>
        <w:ind w:firstLine="480"/>
        <w:rPr>
          <w:rFonts w:ascii="宋体" w:hAnsi="宋体" w:cs="宋体"/>
          <w:sz w:val="24"/>
        </w:rPr>
      </w:pPr>
      <w:r>
        <w:rPr>
          <w:rFonts w:hint="eastAsia" w:ascii="宋体" w:hAnsi="宋体" w:cs="宋体"/>
          <w:sz w:val="24"/>
        </w:rPr>
        <w:t>1.试供期为15天，即试供期从年月日至年月日，试供期内甲方主要考察乙方货物质量、服务、信誉等方面。</w:t>
      </w:r>
    </w:p>
    <w:p w14:paraId="2BBFAAE8">
      <w:pPr>
        <w:spacing w:line="500" w:lineRule="exact"/>
        <w:ind w:firstLine="480"/>
        <w:rPr>
          <w:rFonts w:ascii="宋体" w:hAnsi="宋体" w:cs="宋体"/>
          <w:sz w:val="24"/>
        </w:rPr>
      </w:pPr>
      <w:r>
        <w:rPr>
          <w:rFonts w:hint="eastAsia" w:ascii="宋体" w:hAnsi="宋体" w:cs="宋体"/>
          <w:sz w:val="24"/>
        </w:rPr>
        <w:t>2.试供期满且经甲方综合考察认为合格的，合同继续执行；若试供期间出现质量、服务等难以磨合的问题的，甲乙双方均可终止合同，甲方有权选择本项目另外标段中标候选人进行替补。</w:t>
      </w:r>
    </w:p>
    <w:p w14:paraId="5169FAF4">
      <w:pPr>
        <w:numPr>
          <w:ilvl w:val="0"/>
          <w:numId w:val="8"/>
        </w:numPr>
        <w:spacing w:line="500" w:lineRule="exact"/>
        <w:rPr>
          <w:rFonts w:ascii="宋体" w:hAnsi="宋体" w:cs="宋体"/>
          <w:sz w:val="24"/>
        </w:rPr>
      </w:pPr>
      <w:r>
        <w:rPr>
          <w:rFonts w:hint="eastAsia" w:ascii="宋体" w:hAnsi="宋体" w:cs="宋体"/>
          <w:sz w:val="24"/>
        </w:rPr>
        <w:t>合同期</w:t>
      </w:r>
    </w:p>
    <w:p w14:paraId="41F34FAB">
      <w:pPr>
        <w:spacing w:line="500" w:lineRule="exact"/>
        <w:ind w:firstLine="420"/>
        <w:rPr>
          <w:rFonts w:ascii="宋体" w:hAnsi="宋体" w:cs="宋体"/>
          <w:sz w:val="24"/>
        </w:rPr>
      </w:pPr>
      <w:r>
        <w:rPr>
          <w:rFonts w:hint="eastAsia" w:ascii="宋体" w:hAnsi="宋体" w:cs="宋体"/>
          <w:sz w:val="24"/>
        </w:rPr>
        <w:t>1.合同期间，若乙方价格明显高出市场同类品质产品批发价的20％，甲方有权立即单方终止合同，不承担因此造成的乙方的任何损失。</w:t>
      </w:r>
    </w:p>
    <w:p w14:paraId="30EDECE3">
      <w:pPr>
        <w:spacing w:line="500" w:lineRule="exact"/>
        <w:rPr>
          <w:rFonts w:ascii="宋体" w:hAnsi="宋体" w:cs="宋体"/>
          <w:sz w:val="24"/>
        </w:rPr>
      </w:pPr>
      <w:r>
        <w:rPr>
          <w:rFonts w:hint="eastAsia" w:ascii="宋体" w:hAnsi="宋体" w:cs="宋体"/>
          <w:sz w:val="24"/>
        </w:rPr>
        <w:t>十二、付款方式</w:t>
      </w:r>
    </w:p>
    <w:p w14:paraId="38FD7B36">
      <w:pPr>
        <w:spacing w:line="500" w:lineRule="exact"/>
        <w:ind w:firstLine="480"/>
        <w:rPr>
          <w:rFonts w:ascii="宋体" w:hAnsi="宋体"/>
          <w:bCs/>
          <w:sz w:val="24"/>
          <w:szCs w:val="24"/>
        </w:rPr>
      </w:pPr>
      <w:r>
        <w:rPr>
          <w:rFonts w:hint="eastAsia" w:ascii="宋体" w:hAnsi="宋体"/>
          <w:bCs/>
          <w:sz w:val="24"/>
          <w:szCs w:val="24"/>
        </w:rPr>
        <w:t>每月凭经甲方签字的送货单据及定价单结算一次（节假日顺延），乙方需提供与货款等额的正规发票，甲方在收到正规发票后20个工作日之内，以银行汇款方式支付给乙方。</w:t>
      </w:r>
    </w:p>
    <w:p w14:paraId="666E7302">
      <w:pPr>
        <w:spacing w:line="500" w:lineRule="exact"/>
        <w:rPr>
          <w:rFonts w:ascii="宋体" w:hAnsi="宋体" w:cs="宋体"/>
          <w:sz w:val="24"/>
        </w:rPr>
      </w:pPr>
      <w:r>
        <w:rPr>
          <w:rFonts w:hint="eastAsia" w:ascii="宋体" w:hAnsi="宋体" w:cs="宋体"/>
          <w:sz w:val="24"/>
        </w:rPr>
        <w:t>十三、违约责任</w:t>
      </w:r>
    </w:p>
    <w:p w14:paraId="6AB58AFE">
      <w:pPr>
        <w:spacing w:line="500" w:lineRule="exact"/>
        <w:ind w:firstLine="480"/>
        <w:rPr>
          <w:rFonts w:ascii="宋体" w:hAnsi="宋体" w:cs="宋体"/>
          <w:sz w:val="24"/>
        </w:rPr>
      </w:pPr>
      <w:r>
        <w:rPr>
          <w:rFonts w:hint="eastAsia" w:ascii="宋体" w:hAnsi="宋体" w:cs="宋体"/>
          <w:sz w:val="24"/>
        </w:rPr>
        <w:t>1.乙方必须严格按照甲方规定的时间将货物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货物的金额的30％向乙方扣罚。</w:t>
      </w:r>
    </w:p>
    <w:p w14:paraId="192779EE">
      <w:pPr>
        <w:spacing w:line="500" w:lineRule="exact"/>
        <w:ind w:firstLine="480"/>
        <w:rPr>
          <w:rFonts w:ascii="宋体" w:hAnsi="宋体" w:cs="宋体"/>
          <w:sz w:val="24"/>
        </w:rPr>
      </w:pPr>
      <w:r>
        <w:rPr>
          <w:rFonts w:hint="eastAsia" w:ascii="宋体" w:hAnsi="宋体" w:cs="宋体"/>
          <w:sz w:val="24"/>
        </w:rPr>
        <w:t>2.乙方所送个别货物品质不符合本合同验收标准的，甲方有权拒收，乙方应保证在甲方指定的时间内增补送达，不得影响当日用餐。退货后乙方不在规定时间内送达增补货物的，甲方按该品种当天货款的30％向乙方扣罚；当批不合格货物累计金额达当批总金额的20％以上的，甲方除退货外，还按当批货款的20％向乙方扣罚。此情况出现一次，甲方予以口头警告；此情况出现两次，甲方予以书面警告；此情况出现三次，乙方构成违约，甲方有权取消其供货资格并支付违约金项目预算金额的30%（因天气恶劣等客观原因导致蔬菜整体质量下降的情况除外）。</w:t>
      </w:r>
    </w:p>
    <w:p w14:paraId="5294AD02">
      <w:pPr>
        <w:spacing w:line="500" w:lineRule="exact"/>
        <w:ind w:firstLine="480"/>
        <w:rPr>
          <w:rFonts w:ascii="宋体" w:hAnsi="宋体" w:cs="宋体"/>
          <w:sz w:val="24"/>
        </w:rPr>
      </w:pPr>
      <w:r>
        <w:rPr>
          <w:rFonts w:hint="eastAsia" w:ascii="宋体" w:hAnsi="宋体" w:cs="宋体"/>
          <w:sz w:val="24"/>
        </w:rPr>
        <w:t>3.根据无锡市发展和改革委员会民生价费专栏当日食材价（</w:t>
      </w:r>
      <w:r>
        <w:rPr>
          <w:rFonts w:hint="eastAsia" w:hAnsi="宋体"/>
          <w:sz w:val="24"/>
        </w:rPr>
        <w:t>如果食品价格在该官网没有，则以无锡天惠超市价位为参照</w:t>
      </w:r>
      <w:r>
        <w:rPr>
          <w:rFonts w:hint="eastAsia" w:ascii="宋体" w:hAnsi="宋体" w:cs="宋体"/>
          <w:sz w:val="24"/>
        </w:rPr>
        <w:t>），甲方不定期抽查乙方某一食材单价，如果该单价未按照投标折扣率下浮，则假定当天所有食材价格均未下浮，乙方可扣除当天食材总价的5%；如果被抽中的食材单价超出无锡市发展和改革委员会民生价费专栏当日价格的1%到10%之间，甲方付款时有权扣除当日采购食材总价的10%；如果乙方任一食材单价超出10%到20%之间，甲方付款时有权扣除当日采购食材总价的20%；如果乙方任一食材单价超出20%及以上，甲方付款时有权扣除当日全部食材费用，且此类情况如果发生三次，甲方有权终止合同，并要求乙方支付甲方合同价的10%作为赔偿。</w:t>
      </w:r>
    </w:p>
    <w:p w14:paraId="378EB314">
      <w:pPr>
        <w:spacing w:line="500" w:lineRule="exact"/>
        <w:ind w:firstLine="480"/>
        <w:rPr>
          <w:rFonts w:ascii="宋体" w:hAnsi="宋体" w:cs="宋体"/>
          <w:sz w:val="24"/>
        </w:rPr>
      </w:pPr>
      <w:r>
        <w:rPr>
          <w:rFonts w:hint="eastAsia" w:ascii="宋体" w:hAnsi="宋体" w:cs="宋体"/>
          <w:sz w:val="24"/>
        </w:rPr>
        <w:t>4.由于乙方所供货物的质量问题导致就餐人员发生食物中毒事件时（以防疫部门鉴定为准），除偿付甲方损失外，并追究法律责任，同时，立即终止合同。</w:t>
      </w:r>
    </w:p>
    <w:p w14:paraId="6C6FC2E7">
      <w:pPr>
        <w:spacing w:line="500" w:lineRule="exact"/>
        <w:ind w:firstLine="480"/>
        <w:rPr>
          <w:rFonts w:ascii="宋体" w:hAnsi="宋体" w:cs="宋体"/>
          <w:sz w:val="24"/>
        </w:rPr>
      </w:pPr>
      <w:r>
        <w:rPr>
          <w:rFonts w:hint="eastAsia" w:ascii="宋体" w:hAnsi="宋体" w:cs="宋体"/>
          <w:sz w:val="24"/>
        </w:rPr>
        <w:t>5.如甲方逾期不付货款，经甲乙双方先行协商，协商不成的甲方需按日承担全部货款1%滞纳金，自规定付款之日起满15天甲方仍未付款的，乙方有权追讨全额货款及滞纳金，直至停供商品。</w:t>
      </w:r>
    </w:p>
    <w:p w14:paraId="25EDFBDB">
      <w:pPr>
        <w:tabs>
          <w:tab w:val="left" w:pos="1695"/>
        </w:tabs>
        <w:spacing w:line="500" w:lineRule="exact"/>
        <w:rPr>
          <w:rFonts w:ascii="宋体" w:hAnsi="宋体" w:cs="宋体"/>
          <w:sz w:val="24"/>
        </w:rPr>
      </w:pPr>
      <w:r>
        <w:rPr>
          <w:rFonts w:hint="eastAsia" w:ascii="宋体" w:hAnsi="宋体" w:cs="宋体"/>
          <w:sz w:val="24"/>
        </w:rPr>
        <w:t>十四、其他事项</w:t>
      </w:r>
    </w:p>
    <w:p w14:paraId="072B9678">
      <w:pPr>
        <w:tabs>
          <w:tab w:val="left" w:pos="1695"/>
        </w:tabs>
        <w:spacing w:line="500" w:lineRule="exact"/>
        <w:ind w:firstLine="480"/>
        <w:rPr>
          <w:rFonts w:ascii="宋体" w:hAnsi="宋体" w:cs="宋体"/>
          <w:sz w:val="24"/>
        </w:rPr>
      </w:pPr>
      <w:r>
        <w:rPr>
          <w:rFonts w:hint="eastAsia" w:ascii="宋体" w:hAnsi="宋体" w:cs="宋体"/>
          <w:sz w:val="24"/>
        </w:rPr>
        <w:t>1.甲方需要配合乙方回收包装物。</w:t>
      </w:r>
    </w:p>
    <w:p w14:paraId="50491211">
      <w:pPr>
        <w:tabs>
          <w:tab w:val="left" w:pos="1695"/>
        </w:tabs>
        <w:spacing w:line="500" w:lineRule="exact"/>
        <w:ind w:firstLine="480"/>
        <w:rPr>
          <w:rFonts w:ascii="宋体" w:hAnsi="宋体" w:cs="宋体"/>
          <w:sz w:val="24"/>
        </w:rPr>
      </w:pPr>
      <w:r>
        <w:rPr>
          <w:rFonts w:hint="eastAsia" w:ascii="宋体" w:hAnsi="宋体" w:cs="宋体"/>
          <w:sz w:val="24"/>
        </w:rPr>
        <w:t>2.商品毁损灭失的风险交付前由乙方负担，交付后由甲方负担。</w:t>
      </w:r>
    </w:p>
    <w:p w14:paraId="4C563DFD">
      <w:pPr>
        <w:tabs>
          <w:tab w:val="left" w:pos="1695"/>
        </w:tabs>
        <w:spacing w:line="500" w:lineRule="exact"/>
        <w:ind w:firstLine="480"/>
        <w:rPr>
          <w:rFonts w:ascii="宋体" w:hAnsi="宋体" w:cs="宋体"/>
          <w:sz w:val="24"/>
        </w:rPr>
      </w:pPr>
      <w:r>
        <w:rPr>
          <w:rFonts w:hint="eastAsia" w:ascii="宋体" w:hAnsi="宋体" w:cs="宋体"/>
          <w:sz w:val="24"/>
        </w:rPr>
        <w:t>3.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p>
    <w:p w14:paraId="3B051FD5">
      <w:pPr>
        <w:tabs>
          <w:tab w:val="left" w:pos="1695"/>
        </w:tabs>
        <w:spacing w:line="500" w:lineRule="exact"/>
        <w:ind w:firstLine="480"/>
        <w:rPr>
          <w:rFonts w:ascii="宋体" w:hAnsi="宋体" w:cs="宋体"/>
          <w:sz w:val="24"/>
        </w:rPr>
      </w:pPr>
      <w:r>
        <w:rPr>
          <w:rFonts w:hint="eastAsia" w:ascii="宋体" w:hAnsi="宋体" w:cs="宋体"/>
          <w:sz w:val="24"/>
        </w:rPr>
        <w:t>4.若发现有伪劣假冒商品、以次充好产品或替代商品，乙方将承担赔偿或其他法律责任。因产品质量问题发生的食物中毒等事故，由乙方承担经济赔偿责任以及相关的法律责任。</w:t>
      </w:r>
    </w:p>
    <w:p w14:paraId="546D4D1F">
      <w:pPr>
        <w:tabs>
          <w:tab w:val="left" w:pos="1695"/>
        </w:tabs>
        <w:spacing w:line="500" w:lineRule="exact"/>
        <w:ind w:firstLine="480"/>
        <w:rPr>
          <w:rFonts w:ascii="宋体" w:hAnsi="宋体" w:cs="宋体"/>
          <w:sz w:val="24"/>
        </w:rPr>
      </w:pPr>
      <w:r>
        <w:rPr>
          <w:rFonts w:hint="eastAsia" w:ascii="宋体" w:hAnsi="宋体" w:cs="宋体"/>
          <w:sz w:val="24"/>
        </w:rPr>
        <w:t>5.乙方不能满足供货要求，有终止合约意向时，应提前1个月通知甲方，在甲方同意后，双方约定终止合同时间，由此产生的不良后果由乙方自行承担。</w:t>
      </w:r>
    </w:p>
    <w:p w14:paraId="068E2935">
      <w:pPr>
        <w:tabs>
          <w:tab w:val="left" w:pos="1695"/>
        </w:tabs>
        <w:spacing w:line="500" w:lineRule="exact"/>
        <w:ind w:firstLine="480"/>
        <w:rPr>
          <w:rFonts w:ascii="宋体" w:hAnsi="宋体" w:cs="宋体"/>
          <w:sz w:val="24"/>
        </w:rPr>
      </w:pPr>
      <w:r>
        <w:rPr>
          <w:rFonts w:hint="eastAsia" w:ascii="宋体" w:hAnsi="宋体" w:cs="宋体"/>
          <w:sz w:val="24"/>
        </w:rPr>
        <w:t>6.甲方将不定期地组织专人对乙方所供货物的质量报送质检部门抽检，若发现货物质量检测结果与招标文件或投标响应文件质量标准不符，甲方有权酌情予以罚款、没收履约保证金或解除合同等。</w:t>
      </w:r>
    </w:p>
    <w:p w14:paraId="02CBD6CD">
      <w:pPr>
        <w:tabs>
          <w:tab w:val="left" w:pos="1695"/>
        </w:tabs>
        <w:spacing w:line="500" w:lineRule="exact"/>
        <w:ind w:firstLine="480"/>
        <w:rPr>
          <w:rFonts w:ascii="宋体" w:hAnsi="宋体" w:cs="宋体"/>
          <w:sz w:val="24"/>
        </w:rPr>
      </w:pPr>
      <w:r>
        <w:rPr>
          <w:rFonts w:hint="eastAsia" w:ascii="宋体" w:hAnsi="宋体" w:cs="宋体"/>
          <w:sz w:val="24"/>
        </w:rPr>
        <w:t>7.甲方定期对供应商进行考核，对经考核不合格供应商勒令整改、整改不到位，予以淘汰并列入黑名单，并终止合同，五年内不得参与甲方食堂招标项目，乙方须无条件接受。</w:t>
      </w:r>
    </w:p>
    <w:p w14:paraId="43382117">
      <w:pPr>
        <w:tabs>
          <w:tab w:val="left" w:pos="1695"/>
        </w:tabs>
        <w:spacing w:line="500" w:lineRule="exact"/>
        <w:ind w:firstLine="480"/>
        <w:rPr>
          <w:rFonts w:ascii="宋体" w:hAnsi="宋体" w:cs="宋体"/>
          <w:sz w:val="24"/>
        </w:rPr>
      </w:pPr>
      <w:r>
        <w:rPr>
          <w:rFonts w:hint="eastAsia" w:ascii="宋体" w:hAnsi="宋体" w:cs="宋体"/>
          <w:sz w:val="24"/>
        </w:rPr>
        <w:t>8.服务人员必须经卫生防疫部门健康检查及卫生知识培训，并持《健康证》上岗。</w:t>
      </w:r>
    </w:p>
    <w:p w14:paraId="3086234D">
      <w:pPr>
        <w:tabs>
          <w:tab w:val="left" w:pos="1695"/>
        </w:tabs>
        <w:spacing w:line="500" w:lineRule="exact"/>
        <w:ind w:firstLine="480"/>
        <w:rPr>
          <w:rFonts w:ascii="宋体" w:hAnsi="宋体" w:cs="宋体"/>
          <w:sz w:val="24"/>
        </w:rPr>
      </w:pPr>
      <w:r>
        <w:rPr>
          <w:rFonts w:hint="eastAsia" w:ascii="宋体" w:hAnsi="宋体" w:cs="宋体"/>
          <w:sz w:val="24"/>
        </w:rPr>
        <w:t>9.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w:t>
      </w:r>
    </w:p>
    <w:p w14:paraId="0F6DFFF9">
      <w:pPr>
        <w:tabs>
          <w:tab w:val="left" w:pos="1695"/>
        </w:tabs>
        <w:spacing w:line="500" w:lineRule="exact"/>
        <w:ind w:firstLine="480"/>
        <w:rPr>
          <w:rFonts w:ascii="宋体" w:hAnsi="宋体" w:cs="宋体"/>
          <w:sz w:val="24"/>
        </w:rPr>
      </w:pPr>
      <w:r>
        <w:rPr>
          <w:rFonts w:hint="eastAsia" w:ascii="宋体" w:hAnsi="宋体" w:cs="宋体"/>
          <w:sz w:val="24"/>
        </w:rPr>
        <w:t>10.乙方应按照本合同规定的服务范围配备、配足采购、送货人员。由于甲方的特殊性，可能会出现临时性的送货现象，乙方不得以任何理由拒绝送货，一旦影响到甲方的正常运转，乙方应承担相应的经济赔偿。若遇某商品缺货，需更换品种，须经甲方同意方可更换。如需应急配送，乙方应在30分钟内响应,送达时间不得超过2小时。</w:t>
      </w:r>
    </w:p>
    <w:p w14:paraId="09481D61">
      <w:pPr>
        <w:tabs>
          <w:tab w:val="left" w:pos="1695"/>
        </w:tabs>
        <w:spacing w:line="500" w:lineRule="exact"/>
        <w:ind w:firstLine="480"/>
        <w:rPr>
          <w:rFonts w:ascii="宋体" w:hAnsi="宋体" w:cs="宋体"/>
          <w:sz w:val="24"/>
        </w:rPr>
      </w:pPr>
      <w:r>
        <w:rPr>
          <w:rFonts w:hint="eastAsia" w:ascii="宋体" w:hAnsi="宋体" w:cs="宋体"/>
          <w:sz w:val="24"/>
        </w:rPr>
        <w:t>11.乙方应加强食品安全监管，如果发生食品安全事故，如食物中毒等，一切医疗费用均由乙方承担，同时甲方可据此单方面解除合同。</w:t>
      </w:r>
    </w:p>
    <w:p w14:paraId="0CF6FE61">
      <w:pPr>
        <w:tabs>
          <w:tab w:val="left" w:pos="1695"/>
        </w:tabs>
        <w:spacing w:line="500" w:lineRule="exact"/>
        <w:ind w:firstLine="480"/>
        <w:rPr>
          <w:rFonts w:ascii="宋体" w:hAnsi="宋体" w:cs="宋体"/>
          <w:sz w:val="24"/>
        </w:rPr>
      </w:pPr>
      <w:r>
        <w:rPr>
          <w:rFonts w:hint="eastAsia" w:ascii="宋体" w:hAnsi="宋体" w:cs="宋体"/>
          <w:sz w:val="24"/>
        </w:rPr>
        <w:t>12.乙方必须确保按规定、按时支付员工工资。如因乙方拖欠员工工资而发生上诉、上访等情况，一律与甲方无关。</w:t>
      </w:r>
    </w:p>
    <w:p w14:paraId="735F1BEA">
      <w:pPr>
        <w:tabs>
          <w:tab w:val="left" w:pos="1695"/>
        </w:tabs>
        <w:spacing w:line="500" w:lineRule="exact"/>
        <w:ind w:firstLine="480"/>
        <w:rPr>
          <w:rFonts w:ascii="宋体" w:hAnsi="宋体" w:cs="宋体"/>
          <w:sz w:val="24"/>
        </w:rPr>
      </w:pPr>
      <w:r>
        <w:rPr>
          <w:rFonts w:hint="eastAsia" w:ascii="宋体" w:hAnsi="宋体" w:cs="宋体"/>
          <w:sz w:val="24"/>
        </w:rPr>
        <w:t>13.乙方不得将合同的全部或部分项目转包、分包给其他公司或个人，否则甲方有权单方面解除合同。</w:t>
      </w:r>
    </w:p>
    <w:p w14:paraId="55F854CA">
      <w:pPr>
        <w:tabs>
          <w:tab w:val="left" w:pos="1695"/>
        </w:tabs>
        <w:spacing w:line="500" w:lineRule="exact"/>
        <w:ind w:firstLine="480"/>
        <w:rPr>
          <w:rFonts w:ascii="宋体" w:hAnsi="宋体" w:cs="宋体"/>
          <w:sz w:val="24"/>
        </w:rPr>
      </w:pPr>
      <w:r>
        <w:rPr>
          <w:rFonts w:hint="eastAsia" w:ascii="宋体" w:hAnsi="宋体" w:cs="宋体"/>
          <w:sz w:val="24"/>
        </w:rPr>
        <w:t>14.本合同价不作为结算依据，每次付款按照实际配送量进行结算。</w:t>
      </w:r>
    </w:p>
    <w:p w14:paraId="3CE19CA7">
      <w:pPr>
        <w:tabs>
          <w:tab w:val="left" w:pos="1695"/>
        </w:tabs>
        <w:spacing w:line="500" w:lineRule="exact"/>
        <w:rPr>
          <w:rFonts w:ascii="宋体" w:hAnsi="宋体" w:cs="宋体"/>
          <w:sz w:val="24"/>
        </w:rPr>
      </w:pPr>
      <w:r>
        <w:rPr>
          <w:rFonts w:hint="eastAsia" w:ascii="宋体" w:hAnsi="宋体" w:cs="宋体"/>
          <w:sz w:val="24"/>
        </w:rPr>
        <w:t>十五、争端的解决</w:t>
      </w:r>
    </w:p>
    <w:p w14:paraId="29CC4A02">
      <w:pPr>
        <w:tabs>
          <w:tab w:val="left" w:pos="1695"/>
        </w:tabs>
        <w:spacing w:line="500" w:lineRule="exact"/>
        <w:ind w:firstLine="480"/>
        <w:rPr>
          <w:rFonts w:ascii="宋体" w:hAnsi="宋体" w:cs="宋体"/>
          <w:sz w:val="24"/>
        </w:rPr>
      </w:pPr>
      <w:r>
        <w:rPr>
          <w:rFonts w:hint="eastAsia" w:ascii="宋体" w:hAnsi="宋体" w:cs="宋体"/>
          <w:sz w:val="24"/>
        </w:rPr>
        <w:t>1.本协议履行的过程中发生的任何争议，若双方不能通过友好协商的方式加以解决，向本协议签订所在地的有关仲裁机构申请仲裁，或向人民法院提起诉讼。</w:t>
      </w:r>
    </w:p>
    <w:p w14:paraId="22D88834">
      <w:pPr>
        <w:tabs>
          <w:tab w:val="left" w:pos="1695"/>
        </w:tabs>
        <w:spacing w:line="500" w:lineRule="exact"/>
        <w:ind w:firstLine="480"/>
        <w:rPr>
          <w:rFonts w:ascii="宋体" w:hAnsi="宋体" w:cs="宋体"/>
          <w:sz w:val="24"/>
        </w:rPr>
      </w:pPr>
      <w:r>
        <w:rPr>
          <w:rFonts w:hint="eastAsia" w:ascii="宋体" w:hAnsi="宋体" w:cs="宋体"/>
          <w:sz w:val="24"/>
        </w:rPr>
        <w:t>2.在法院审理期间，除提交法院审理的事项外，本协议其他事项和条款仍继续执行。</w:t>
      </w:r>
    </w:p>
    <w:p w14:paraId="2F51F556">
      <w:pPr>
        <w:tabs>
          <w:tab w:val="left" w:pos="1695"/>
        </w:tabs>
        <w:spacing w:line="500" w:lineRule="exact"/>
        <w:rPr>
          <w:rFonts w:ascii="宋体" w:hAnsi="宋体" w:cs="宋体"/>
          <w:sz w:val="24"/>
        </w:rPr>
      </w:pPr>
      <w:r>
        <w:rPr>
          <w:rFonts w:hint="eastAsia" w:ascii="宋体" w:hAnsi="宋体" w:cs="宋体"/>
          <w:sz w:val="24"/>
        </w:rPr>
        <w:t>十六、不可抗力事件处理</w:t>
      </w:r>
    </w:p>
    <w:p w14:paraId="4EAFA128">
      <w:pPr>
        <w:tabs>
          <w:tab w:val="left" w:pos="1695"/>
        </w:tabs>
        <w:spacing w:line="500" w:lineRule="exact"/>
        <w:ind w:firstLine="480"/>
        <w:rPr>
          <w:rFonts w:ascii="宋体" w:hAnsi="宋体" w:cs="宋体"/>
          <w:sz w:val="24"/>
        </w:rPr>
      </w:pPr>
      <w:r>
        <w:rPr>
          <w:rFonts w:hint="eastAsia" w:ascii="宋体" w:hAnsi="宋体" w:cs="宋体"/>
          <w:sz w:val="24"/>
        </w:rPr>
        <w:t>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p>
    <w:p w14:paraId="05A06F7E">
      <w:pPr>
        <w:spacing w:line="500" w:lineRule="exact"/>
        <w:ind w:left="2"/>
        <w:rPr>
          <w:rFonts w:ascii="宋体" w:hAnsi="宋体" w:cs="宋体"/>
          <w:sz w:val="24"/>
        </w:rPr>
      </w:pPr>
      <w:r>
        <w:rPr>
          <w:rFonts w:hint="eastAsia" w:ascii="宋体" w:hAnsi="宋体" w:cs="宋体"/>
          <w:sz w:val="24"/>
        </w:rPr>
        <w:t>十七、本协议执行期内，各方均不得随意变更或解除协议。协议有未尽事宜，须经各方协商作出补充规定。补充规定与本协议具有同等效力。</w:t>
      </w:r>
    </w:p>
    <w:p w14:paraId="791A76D6">
      <w:pPr>
        <w:tabs>
          <w:tab w:val="left" w:pos="210"/>
          <w:tab w:val="left" w:pos="840"/>
        </w:tabs>
        <w:spacing w:line="500" w:lineRule="exact"/>
        <w:rPr>
          <w:rFonts w:ascii="宋体" w:hAnsi="宋体"/>
          <w:bCs/>
          <w:sz w:val="24"/>
        </w:rPr>
      </w:pPr>
      <w:r>
        <w:rPr>
          <w:rFonts w:hint="eastAsia" w:ascii="宋体" w:hAnsi="宋体" w:cs="宋体"/>
          <w:sz w:val="24"/>
        </w:rPr>
        <w:t>十八、</w:t>
      </w:r>
      <w:r>
        <w:rPr>
          <w:rFonts w:hint="eastAsia" w:ascii="宋体" w:hAnsi="宋体"/>
          <w:bCs/>
          <w:sz w:val="24"/>
        </w:rPr>
        <w:t>合同备案：</w:t>
      </w:r>
    </w:p>
    <w:p w14:paraId="3A1CCD3E">
      <w:pPr>
        <w:tabs>
          <w:tab w:val="left" w:pos="210"/>
          <w:tab w:val="left" w:pos="735"/>
          <w:tab w:val="left" w:pos="1155"/>
        </w:tabs>
        <w:spacing w:line="500" w:lineRule="exact"/>
        <w:ind w:firstLine="480"/>
        <w:rPr>
          <w:rFonts w:ascii="宋体" w:hAnsi="宋体"/>
          <w:bCs/>
          <w:sz w:val="24"/>
        </w:rPr>
      </w:pPr>
      <w:r>
        <w:rPr>
          <w:rFonts w:hint="eastAsia" w:ascii="宋体" w:hAnsi="宋体" w:cs="宋体"/>
          <w:bCs/>
          <w:sz w:val="24"/>
          <w:szCs w:val="24"/>
        </w:rPr>
        <w:t>合同一式陆份，需方执叁份，供方执贰份，见证方壹份。</w:t>
      </w:r>
    </w:p>
    <w:p w14:paraId="36A75D25">
      <w:pPr>
        <w:tabs>
          <w:tab w:val="left" w:pos="210"/>
          <w:tab w:val="left" w:pos="840"/>
        </w:tabs>
        <w:spacing w:line="500" w:lineRule="exact"/>
        <w:rPr>
          <w:rFonts w:ascii="宋体" w:hAnsi="宋体"/>
          <w:bCs/>
          <w:sz w:val="24"/>
        </w:rPr>
      </w:pPr>
      <w:r>
        <w:rPr>
          <w:rFonts w:hint="eastAsia" w:ascii="宋体" w:hAnsi="宋体"/>
          <w:bCs/>
          <w:sz w:val="24"/>
        </w:rPr>
        <w:t>十九、合同生效：</w:t>
      </w:r>
    </w:p>
    <w:p w14:paraId="1346DDB0">
      <w:pPr>
        <w:widowControl/>
        <w:spacing w:line="420" w:lineRule="exact"/>
        <w:ind w:right="-334" w:firstLine="480"/>
        <w:jc w:val="left"/>
        <w:rPr>
          <w:rFonts w:ascii="宋体" w:hAnsi="宋体"/>
          <w:bCs/>
          <w:sz w:val="24"/>
        </w:rPr>
      </w:pPr>
      <w:r>
        <w:rPr>
          <w:rFonts w:hint="eastAsia" w:ascii="宋体" w:hAnsi="宋体"/>
          <w:bCs/>
          <w:sz w:val="24"/>
        </w:rPr>
        <w:t>本合同由供需双方签字、盖章，并经</w:t>
      </w:r>
      <w:r>
        <w:rPr>
          <w:rFonts w:hint="eastAsia" w:ascii="宋体" w:hAnsi="宋体" w:cs="宋体"/>
          <w:sz w:val="24"/>
        </w:rPr>
        <w:t>招标代理机构</w:t>
      </w:r>
      <w:r>
        <w:rPr>
          <w:rFonts w:hint="eastAsia" w:ascii="宋体" w:hAnsi="宋体"/>
          <w:bCs/>
          <w:sz w:val="24"/>
        </w:rPr>
        <w:t>见证后生效。</w:t>
      </w:r>
    </w:p>
    <w:p w14:paraId="4AE2400F">
      <w:pPr>
        <w:pStyle w:val="218"/>
        <w:spacing w:line="360" w:lineRule="auto"/>
        <w:ind w:firstLine="480"/>
        <w:jc w:val="center"/>
        <w:outlineLvl w:val="0"/>
        <w:rPr>
          <w:rFonts w:eastAsia="黑体"/>
          <w:bCs/>
          <w:sz w:val="28"/>
          <w:szCs w:val="28"/>
        </w:rPr>
      </w:pPr>
      <w:r>
        <w:rPr>
          <w:rFonts w:eastAsia="黑体"/>
          <w:bCs/>
          <w:sz w:val="28"/>
          <w:szCs w:val="28"/>
        </w:rPr>
        <w:br w:type="page" w:clear="all"/>
      </w:r>
      <w:bookmarkStart w:id="10" w:name="_Toc27834"/>
      <w:bookmarkStart w:id="11" w:name="_Toc21376"/>
      <w:r>
        <w:rPr>
          <w:rFonts w:eastAsia="黑体"/>
          <w:bCs/>
          <w:sz w:val="28"/>
          <w:szCs w:val="28"/>
        </w:rPr>
        <w:t>六．附件</w:t>
      </w:r>
      <w:bookmarkEnd w:id="10"/>
      <w:bookmarkEnd w:id="11"/>
    </w:p>
    <w:p w14:paraId="605246DF">
      <w:pPr>
        <w:spacing w:line="360" w:lineRule="auto"/>
        <w:jc w:val="left"/>
        <w:rPr>
          <w:b/>
          <w:bCs/>
          <w:sz w:val="24"/>
        </w:rPr>
      </w:pPr>
      <w:r>
        <w:rPr>
          <w:b/>
          <w:bCs/>
          <w:sz w:val="24"/>
        </w:rPr>
        <w:t>附件一：评分标准</w:t>
      </w:r>
    </w:p>
    <w:p w14:paraId="3716C5B0">
      <w:pPr>
        <w:spacing w:line="360" w:lineRule="auto"/>
        <w:ind w:firstLine="482"/>
        <w:jc w:val="left"/>
        <w:rPr>
          <w:b/>
          <w:sz w:val="24"/>
          <w:szCs w:val="24"/>
        </w:rPr>
      </w:pPr>
      <w:r>
        <w:rPr>
          <w:rFonts w:hint="eastAsia"/>
          <w:b/>
          <w:sz w:val="24"/>
          <w:szCs w:val="24"/>
        </w:rPr>
        <w:t>一标段：</w:t>
      </w:r>
    </w:p>
    <w:p w14:paraId="481BC9BD">
      <w:pPr>
        <w:spacing w:line="360" w:lineRule="auto"/>
        <w:ind w:firstLine="482"/>
        <w:jc w:val="left"/>
        <w:rPr>
          <w:b/>
          <w:sz w:val="24"/>
          <w:szCs w:val="24"/>
        </w:rPr>
      </w:pPr>
      <w:r>
        <w:rPr>
          <w:b/>
          <w:sz w:val="24"/>
          <w:szCs w:val="24"/>
        </w:rPr>
        <w:t>（一</w:t>
      </w:r>
      <w:r>
        <w:rPr>
          <w:rFonts w:hint="eastAsia"/>
          <w:b/>
          <w:sz w:val="24"/>
          <w:szCs w:val="24"/>
        </w:rPr>
        <w:t>）</w:t>
      </w:r>
      <w:r>
        <w:rPr>
          <w:b/>
          <w:sz w:val="24"/>
          <w:szCs w:val="24"/>
        </w:rPr>
        <w:t>评分项目及分值（总分100分）</w:t>
      </w:r>
    </w:p>
    <w:p w14:paraId="694D21DA">
      <w:pPr>
        <w:spacing w:line="360" w:lineRule="auto"/>
        <w:ind w:firstLine="482"/>
        <w:jc w:val="left"/>
        <w:rPr>
          <w:b/>
          <w:sz w:val="24"/>
          <w:szCs w:val="24"/>
        </w:rPr>
      </w:pPr>
      <w:r>
        <w:rPr>
          <w:b/>
          <w:sz w:val="24"/>
          <w:szCs w:val="24"/>
        </w:rPr>
        <w:t xml:space="preserve">1.报价                 </w:t>
      </w:r>
      <w:r>
        <w:rPr>
          <w:rFonts w:hint="eastAsia"/>
          <w:b/>
          <w:sz w:val="24"/>
          <w:szCs w:val="24"/>
          <w:lang w:val="en-US" w:eastAsia="zh-CN"/>
        </w:rPr>
        <w:t xml:space="preserve">     </w:t>
      </w:r>
      <w:r>
        <w:rPr>
          <w:b/>
          <w:sz w:val="24"/>
          <w:szCs w:val="24"/>
        </w:rPr>
        <w:t xml:space="preserve"> </w:t>
      </w:r>
      <w:r>
        <w:rPr>
          <w:rFonts w:hint="eastAsia"/>
          <w:b/>
          <w:sz w:val="24"/>
          <w:szCs w:val="24"/>
          <w:lang w:val="en-US" w:eastAsia="zh-CN"/>
        </w:rPr>
        <w:t xml:space="preserve"> </w:t>
      </w:r>
      <w:r>
        <w:rPr>
          <w:b/>
          <w:sz w:val="24"/>
          <w:szCs w:val="24"/>
        </w:rPr>
        <w:t xml:space="preserve">  </w:t>
      </w:r>
      <w:r>
        <w:rPr>
          <w:rFonts w:hint="eastAsia"/>
          <w:b/>
          <w:sz w:val="24"/>
          <w:szCs w:val="24"/>
        </w:rPr>
        <w:t>30</w:t>
      </w:r>
      <w:r>
        <w:rPr>
          <w:b/>
          <w:sz w:val="24"/>
          <w:szCs w:val="24"/>
        </w:rPr>
        <w:t>分</w:t>
      </w:r>
    </w:p>
    <w:p w14:paraId="54524FAE">
      <w:pPr>
        <w:spacing w:line="360" w:lineRule="auto"/>
        <w:ind w:firstLine="482"/>
        <w:jc w:val="left"/>
        <w:rPr>
          <w:b/>
          <w:sz w:val="24"/>
          <w:szCs w:val="24"/>
        </w:rPr>
      </w:pPr>
      <w:r>
        <w:rPr>
          <w:b/>
          <w:sz w:val="24"/>
          <w:szCs w:val="24"/>
        </w:rPr>
        <w:t>2.</w:t>
      </w:r>
      <w:r>
        <w:rPr>
          <w:rFonts w:hint="eastAsia"/>
          <w:b/>
          <w:sz w:val="24"/>
          <w:szCs w:val="24"/>
        </w:rPr>
        <w:t>投标</w:t>
      </w:r>
      <w:r>
        <w:rPr>
          <w:b/>
          <w:sz w:val="24"/>
          <w:szCs w:val="24"/>
        </w:rPr>
        <w:t xml:space="preserve">供应商评价             </w:t>
      </w:r>
      <w:r>
        <w:rPr>
          <w:rFonts w:hint="eastAsia"/>
          <w:b/>
          <w:sz w:val="24"/>
          <w:szCs w:val="24"/>
          <w:lang w:val="en-US" w:eastAsia="zh-CN"/>
        </w:rPr>
        <w:t xml:space="preserve"> </w:t>
      </w:r>
      <w:r>
        <w:rPr>
          <w:b/>
          <w:sz w:val="24"/>
          <w:szCs w:val="24"/>
        </w:rPr>
        <w:t xml:space="preserve">  </w:t>
      </w:r>
      <w:r>
        <w:rPr>
          <w:rFonts w:hint="eastAsia"/>
          <w:b/>
          <w:sz w:val="24"/>
          <w:szCs w:val="24"/>
        </w:rPr>
        <w:t>25</w:t>
      </w:r>
      <w:r>
        <w:rPr>
          <w:b/>
          <w:sz w:val="24"/>
          <w:szCs w:val="24"/>
        </w:rPr>
        <w:t>分</w:t>
      </w:r>
    </w:p>
    <w:p w14:paraId="6D298F05">
      <w:pPr>
        <w:spacing w:line="360" w:lineRule="auto"/>
        <w:ind w:firstLine="482"/>
        <w:jc w:val="left"/>
        <w:rPr>
          <w:b/>
          <w:sz w:val="24"/>
          <w:szCs w:val="24"/>
        </w:rPr>
      </w:pPr>
      <w:r>
        <w:rPr>
          <w:b/>
          <w:bCs/>
          <w:sz w:val="24"/>
          <w:szCs w:val="24"/>
        </w:rPr>
        <w:t>3.</w:t>
      </w:r>
      <w:r>
        <w:rPr>
          <w:b/>
          <w:sz w:val="24"/>
          <w:szCs w:val="24"/>
        </w:rPr>
        <w:t>技术</w:t>
      </w:r>
      <w:r>
        <w:rPr>
          <w:rFonts w:hint="eastAsia"/>
          <w:b/>
          <w:sz w:val="24"/>
          <w:szCs w:val="24"/>
        </w:rPr>
        <w:t>文件（暗标）</w:t>
      </w:r>
      <w:r>
        <w:rPr>
          <w:b/>
          <w:sz w:val="24"/>
          <w:szCs w:val="24"/>
        </w:rPr>
        <w:t xml:space="preserve">              </w:t>
      </w:r>
      <w:r>
        <w:rPr>
          <w:rFonts w:hint="eastAsia"/>
          <w:b/>
          <w:sz w:val="24"/>
          <w:szCs w:val="24"/>
        </w:rPr>
        <w:t>45</w:t>
      </w:r>
      <w:r>
        <w:rPr>
          <w:b/>
          <w:sz w:val="24"/>
          <w:szCs w:val="24"/>
        </w:rPr>
        <w:t>分</w:t>
      </w:r>
    </w:p>
    <w:p w14:paraId="2644114F">
      <w:pPr>
        <w:spacing w:line="360" w:lineRule="auto"/>
        <w:ind w:firstLine="482"/>
        <w:jc w:val="left"/>
        <w:rPr>
          <w:b/>
          <w:sz w:val="24"/>
          <w:szCs w:val="24"/>
        </w:rPr>
      </w:pPr>
      <w:r>
        <w:rPr>
          <w:b/>
          <w:sz w:val="24"/>
          <w:szCs w:val="24"/>
        </w:rPr>
        <w:t>（二</w:t>
      </w:r>
      <w:r>
        <w:rPr>
          <w:rFonts w:hint="eastAsia"/>
          <w:b/>
          <w:sz w:val="24"/>
          <w:szCs w:val="24"/>
        </w:rPr>
        <w:t>）</w:t>
      </w:r>
      <w:r>
        <w:rPr>
          <w:b/>
          <w:sz w:val="24"/>
          <w:szCs w:val="24"/>
        </w:rPr>
        <w:t>各项目评分标准</w:t>
      </w:r>
    </w:p>
    <w:p w14:paraId="262B50BD">
      <w:pPr>
        <w:tabs>
          <w:tab w:val="left" w:pos="945"/>
          <w:tab w:val="left" w:pos="1155"/>
        </w:tabs>
        <w:spacing w:line="360" w:lineRule="auto"/>
        <w:ind w:firstLine="480"/>
        <w:rPr>
          <w:rFonts w:ascii="宋体" w:hAnsi="宋体" w:cs="宋体"/>
          <w:b/>
          <w:bCs/>
          <w:sz w:val="24"/>
          <w:szCs w:val="24"/>
        </w:rPr>
      </w:pPr>
      <w:r>
        <w:rPr>
          <w:rFonts w:hint="eastAsia" w:ascii="宋体" w:hAnsi="宋体" w:cs="宋体"/>
          <w:b/>
          <w:bCs/>
          <w:sz w:val="24"/>
          <w:szCs w:val="24"/>
        </w:rPr>
        <w:t>1.报价（30分）</w:t>
      </w:r>
    </w:p>
    <w:p w14:paraId="561B544B">
      <w:pPr>
        <w:spacing w:line="360" w:lineRule="auto"/>
        <w:ind w:firstLine="480"/>
        <w:rPr>
          <w:rFonts w:ascii="宋体" w:hAnsi="宋体"/>
          <w:sz w:val="24"/>
        </w:rPr>
      </w:pPr>
      <w:r>
        <w:rPr>
          <w:rFonts w:hint="eastAsia" w:ascii="宋体" w:hAnsi="宋体"/>
          <w:sz w:val="24"/>
        </w:rPr>
        <w:t>采用低价优先法计算，即满足招标文件要求且投标折扣率最低的投标折扣率为评标基准折扣率，其价格分为满分。其他投标供应商的价格分统一按照下列公式计算：</w:t>
      </w:r>
    </w:p>
    <w:p w14:paraId="0ED723E4">
      <w:pPr>
        <w:tabs>
          <w:tab w:val="left" w:pos="945"/>
          <w:tab w:val="left" w:pos="1155"/>
        </w:tabs>
        <w:spacing w:line="360" w:lineRule="auto"/>
        <w:ind w:firstLine="480"/>
        <w:rPr>
          <w:rFonts w:ascii="宋体" w:hAnsi="宋体" w:cs="宋体"/>
          <w:b/>
          <w:bCs/>
          <w:sz w:val="24"/>
          <w:szCs w:val="24"/>
        </w:rPr>
      </w:pPr>
      <w:r>
        <w:rPr>
          <w:rFonts w:hint="eastAsia" w:ascii="宋体" w:hAnsi="宋体"/>
          <w:sz w:val="24"/>
        </w:rPr>
        <w:t>投标报价得分=（评标基准折扣率／投标折扣率）×价格权值×100。</w:t>
      </w:r>
    </w:p>
    <w:p w14:paraId="7840F685">
      <w:pPr>
        <w:spacing w:line="360" w:lineRule="auto"/>
        <w:ind w:firstLine="480"/>
        <w:rPr>
          <w:rFonts w:ascii="宋体" w:hAnsi="宋体" w:cs="宋体"/>
          <w:sz w:val="24"/>
        </w:rPr>
      </w:pPr>
      <w:r>
        <w:rPr>
          <w:rFonts w:hint="eastAsia" w:ascii="宋体" w:hAnsi="宋体" w:cs="宋体"/>
          <w:sz w:val="24"/>
        </w:rPr>
        <w:t>（1）参加报价的中小企业，应当按照《政府采购促进中小企业发展管理办法》（财库﹝2020﹞46号）的规定提供《中小企业声明函》。（中小企业划型标准详见《关于印发中小企业划型标准规定的通知》工信部联企业〔2011〕300号）。执行《关于进一步加大政府采购支持中小企业力度的通知》规定，对小型和微型企业产品的价格给予10%的扣除，用扣除后的价格参与评审。</w:t>
      </w:r>
    </w:p>
    <w:p w14:paraId="066569BB">
      <w:pPr>
        <w:widowControl/>
        <w:spacing w:line="360" w:lineRule="auto"/>
        <w:ind w:firstLine="480"/>
        <w:jc w:val="left"/>
        <w:rPr>
          <w:rFonts w:ascii="宋体" w:hAnsi="宋体" w:cs="宋体"/>
          <w:sz w:val="24"/>
        </w:rPr>
      </w:pPr>
      <w:r>
        <w:rPr>
          <w:rFonts w:hint="eastAsia" w:ascii="宋体" w:hAnsi="宋体" w:cs="宋体"/>
          <w:sz w:val="24"/>
        </w:rPr>
        <w:t>（2）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p>
    <w:p w14:paraId="7B77A992">
      <w:pPr>
        <w:widowControl/>
        <w:spacing w:line="360" w:lineRule="auto"/>
        <w:ind w:firstLine="480"/>
        <w:jc w:val="left"/>
        <w:rPr>
          <w:rFonts w:ascii="宋体" w:hAnsi="宋体" w:cs="宋体"/>
        </w:rPr>
      </w:pPr>
      <w:r>
        <w:rPr>
          <w:rFonts w:hint="eastAsia" w:ascii="宋体" w:hAnsi="宋体" w:cs="宋体"/>
          <w:sz w:val="24"/>
        </w:rPr>
        <w:t>（3）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p>
    <w:p w14:paraId="5AF906DC">
      <w:pPr>
        <w:tabs>
          <w:tab w:val="left" w:pos="945"/>
          <w:tab w:val="left" w:pos="1155"/>
        </w:tabs>
        <w:spacing w:line="360" w:lineRule="auto"/>
        <w:ind w:firstLine="480"/>
        <w:rPr>
          <w:rFonts w:hAnsi="宋体" w:cs="宋体"/>
          <w:bCs/>
          <w:sz w:val="24"/>
        </w:rPr>
      </w:pPr>
      <w:r>
        <w:rPr>
          <w:rFonts w:hint="eastAsia" w:hAnsi="宋体" w:cs="宋体"/>
          <w:bCs/>
          <w:sz w:val="24"/>
        </w:rPr>
        <w:t>注：同一投标供应商，上述三项价格优惠不得重复享受。</w:t>
      </w:r>
    </w:p>
    <w:p w14:paraId="26C2EF9C">
      <w:pPr>
        <w:tabs>
          <w:tab w:val="left" w:pos="945"/>
          <w:tab w:val="left" w:pos="1155"/>
        </w:tabs>
        <w:spacing w:line="360" w:lineRule="auto"/>
        <w:ind w:firstLine="480"/>
        <w:rPr>
          <w:rFonts w:ascii="宋体" w:hAnsi="宋体" w:cs="宋体"/>
          <w:b/>
          <w:bCs/>
          <w:sz w:val="24"/>
          <w:szCs w:val="24"/>
        </w:rPr>
      </w:pPr>
      <w:r>
        <w:rPr>
          <w:rFonts w:hint="eastAsia" w:ascii="宋体" w:hAnsi="宋体" w:cs="宋体"/>
          <w:b/>
          <w:bCs/>
          <w:sz w:val="24"/>
          <w:szCs w:val="24"/>
        </w:rPr>
        <w:t>2.投标供应商评价（25分）</w:t>
      </w:r>
    </w:p>
    <w:p w14:paraId="1353C823">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（1）投标供应商2022年1月1日以来承担过同类项目的，每提供一个得2分，本项最高得6分【日期以合同签订时间为准，提供合同扫描件上传至电子投标文件，未按要求提供不得分】</w:t>
      </w:r>
    </w:p>
    <w:p w14:paraId="436E89D0">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（2）投标供应商具有有效的质量管理体系认证证书、食品安全管理体系认证证书、职业健康安全管理体系认证证书的，有1个得2分，最多得6分【提供证书扫描件上传至电子投标文件，未按要求提供不得分】</w:t>
      </w:r>
    </w:p>
    <w:p w14:paraId="2248C61E">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3）投标供应商为本项目配备配送车或冷链运输车辆，有一辆得1分，本项最高得5分【车辆可自有或租赁，需提供车辆照片、行驶证（租赁车辆还需提供租赁合同）扫描件上传至电子投标文件，未按要求提供不得分】</w:t>
      </w:r>
    </w:p>
    <w:p w14:paraId="106961A0">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（4）投标供应商提供有效的食品安全保险产品责任保险或食品安全责任险的得2分【提供保单扫描件上传至电子投标文件，未按要求提供不得分】</w:t>
      </w:r>
    </w:p>
    <w:p w14:paraId="26F9BFBD">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5）投标供应商具有固定的场所（办公场所、库房等与开展配送业务的相关场地），得2分【自有的场所须提供由场所所在地相关部门开具的相关证明（租赁获得的场所，除提供出租方的以上材料外，另需提供租赁协议）扫描件上传至电子投标文件，未按要求提供不得分】</w:t>
      </w:r>
    </w:p>
    <w:p w14:paraId="0A826123">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（6）投标供应商获得市级及以上食品安全示范店的，得2分【提供证明文件扫描件上传至电子投标文件，未按要求提供不得分】</w:t>
      </w:r>
    </w:p>
    <w:p w14:paraId="0A261E23">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（7）投标供应商具有所投产品生产厂家的授权的，得2分【提供授权书或品牌框架合同等证明文件扫描件上传至电子投标文件，未按要求提供不得分】</w:t>
      </w:r>
    </w:p>
    <w:p w14:paraId="75354125">
      <w:pPr>
        <w:spacing w:line="360" w:lineRule="auto"/>
        <w:ind w:firstLine="482"/>
        <w:jc w:val="left"/>
        <w:rPr>
          <w:rFonts w:ascii="宋体" w:hAnsi="宋体" w:cs="宋体"/>
          <w:b/>
          <w:bCs/>
          <w:sz w:val="24"/>
          <w:szCs w:val="24"/>
        </w:rPr>
      </w:pPr>
      <w:r>
        <w:rPr>
          <w:rFonts w:hint="eastAsia" w:ascii="宋体" w:hAnsi="宋体" w:cs="宋体"/>
          <w:b/>
          <w:bCs/>
          <w:sz w:val="24"/>
        </w:rPr>
        <w:t>3.</w:t>
      </w:r>
      <w:r>
        <w:rPr>
          <w:rFonts w:hint="eastAsia" w:ascii="宋体" w:hAnsi="宋体" w:cs="宋体"/>
          <w:b/>
          <w:bCs/>
          <w:sz w:val="24"/>
          <w:szCs w:val="24"/>
        </w:rPr>
        <w:t>技术文件（暗标）（45分）</w:t>
      </w:r>
    </w:p>
    <w:p w14:paraId="4F98B57E">
      <w:pPr>
        <w:tabs>
          <w:tab w:val="left" w:pos="945"/>
          <w:tab w:val="left" w:pos="1155"/>
        </w:tabs>
        <w:spacing w:line="420" w:lineRule="exact"/>
        <w:ind w:firstLine="569"/>
        <w:rPr>
          <w:rFonts w:ascii="宋体" w:hAnsi="宋体" w:cs="宋体"/>
          <w:b/>
          <w:bCs/>
          <w:sz w:val="24"/>
        </w:rPr>
      </w:pPr>
      <w:r>
        <w:rPr>
          <w:rFonts w:hint="eastAsia" w:ascii="宋体" w:hAnsi="宋体" w:cs="宋体"/>
          <w:b/>
          <w:sz w:val="24"/>
          <w:szCs w:val="24"/>
          <w:u w:val="single"/>
          <w:lang w:val="zh-CN"/>
        </w:rPr>
        <w:t>注：技术</w:t>
      </w:r>
      <w:r>
        <w:rPr>
          <w:rFonts w:hint="eastAsia" w:ascii="宋体" w:hAnsi="宋体" w:cs="宋体"/>
          <w:b/>
          <w:sz w:val="24"/>
          <w:szCs w:val="24"/>
          <w:u w:val="single"/>
        </w:rPr>
        <w:t>文件</w:t>
      </w:r>
      <w:r>
        <w:rPr>
          <w:rFonts w:hint="eastAsia" w:ascii="宋体" w:hAnsi="宋体" w:cs="宋体"/>
          <w:b/>
          <w:sz w:val="24"/>
          <w:szCs w:val="24"/>
          <w:u w:val="single"/>
          <w:lang w:val="zh-CN"/>
        </w:rPr>
        <w:t>部分属于暗标，投标人在制作技术</w:t>
      </w:r>
      <w:r>
        <w:rPr>
          <w:rFonts w:hint="eastAsia" w:ascii="宋体" w:hAnsi="宋体" w:cs="宋体"/>
          <w:b/>
          <w:sz w:val="24"/>
          <w:szCs w:val="24"/>
          <w:u w:val="single"/>
        </w:rPr>
        <w:t>文件</w:t>
      </w:r>
      <w:r>
        <w:rPr>
          <w:rFonts w:hint="eastAsia" w:ascii="宋体" w:hAnsi="宋体" w:cs="宋体"/>
          <w:b/>
          <w:sz w:val="24"/>
          <w:szCs w:val="24"/>
          <w:u w:val="single"/>
          <w:lang w:val="zh-CN"/>
        </w:rPr>
        <w:t>部分相关内容时不得有体现投标人身份的内容，否则投标无效。</w:t>
      </w:r>
    </w:p>
    <w:p w14:paraId="187AF2DD">
      <w:pPr>
        <w:pStyle w:val="319"/>
        <w:spacing w:line="360" w:lineRule="auto"/>
        <w:ind w:firstLine="480"/>
        <w:rPr>
          <w:rFonts w:ascii="宋体" w:hAnsi="宋体"/>
          <w:sz w:val="24"/>
        </w:rPr>
      </w:pPr>
      <w:r>
        <w:rPr>
          <w:rFonts w:hint="eastAsia" w:ascii="宋体" w:hAnsi="宋体" w:cs="宋体"/>
          <w:bCs/>
          <w:sz w:val="24"/>
        </w:rPr>
        <w:t>（1）</w:t>
      </w:r>
      <w:r>
        <w:rPr>
          <w:rFonts w:hint="eastAsia" w:ascii="宋体" w:hAnsi="宋体" w:cs="宋体"/>
          <w:bCs/>
          <w:sz w:val="24"/>
          <w:szCs w:val="24"/>
        </w:rPr>
        <w:t>经营管理制度、日常管理制度及各岗位职责（6分）</w:t>
      </w:r>
      <w:r>
        <w:rPr>
          <w:rFonts w:hint="eastAsia" w:ascii="宋体" w:hAnsi="宋体" w:cs="宋体"/>
          <w:bCs/>
          <w:sz w:val="24"/>
        </w:rPr>
        <w:t>：</w:t>
      </w:r>
      <w:r>
        <w:rPr>
          <w:rFonts w:hint="eastAsia" w:ascii="宋体"/>
          <w:sz w:val="24"/>
        </w:rPr>
        <w:t>经营管理制度、日常管理制度及各岗位职责详细完整，针对性强、可操作性强，思路合理的得6分；经营管理制度、日常管理制度及各岗位职责较详细，针对性、可操作性较强，思路较合理的得4分；经营管理制度、日常管理制度及各岗位职责简单，针对性、可操作性一般，思路可行性不高的得3分；经营管理制度、日常管理制度及各岗位职责可操作性差，思路不尽合理的得2分；未提供相关内容或无法满足项目需求的，该项不得分。</w:t>
      </w:r>
    </w:p>
    <w:p w14:paraId="3AF8BDA8">
      <w:pPr>
        <w:pStyle w:val="319"/>
        <w:spacing w:line="360" w:lineRule="auto"/>
        <w:ind w:firstLine="480"/>
        <w:rPr>
          <w:rFonts w:ascii="宋体" w:hAnsi="宋体"/>
          <w:sz w:val="24"/>
        </w:rPr>
      </w:pPr>
      <w:r>
        <w:rPr>
          <w:rFonts w:hint="eastAsia" w:ascii="宋体" w:hAnsi="宋体" w:cs="宋体"/>
          <w:bCs/>
          <w:sz w:val="24"/>
          <w:szCs w:val="24"/>
        </w:rPr>
        <w:t>（2）食品安全保障措施（9分）：食品安全保障措施详细完整，针对性强、可操作性强，思路合理的得9分；食品安全保障措施较详细，针对性、可操作性较强，思路较合理的得7分；食品安全保障措施简单，针对性、可操作性一般，思路可行性不高的得5分；食品安全保障措施可操作性差，思路不尽合理的得3分；</w:t>
      </w:r>
      <w:r>
        <w:rPr>
          <w:rFonts w:hint="eastAsia" w:ascii="宋体"/>
          <w:sz w:val="24"/>
        </w:rPr>
        <w:t>未提供相关内容或无法满足项目需求的，该项不得分。</w:t>
      </w:r>
    </w:p>
    <w:p w14:paraId="7FD2D93B">
      <w:pPr>
        <w:pStyle w:val="319"/>
        <w:spacing w:line="360" w:lineRule="auto"/>
        <w:ind w:firstLine="480"/>
        <w:rPr>
          <w:rFonts w:ascii="宋体" w:hAnsi="宋体"/>
          <w:sz w:val="24"/>
        </w:rPr>
      </w:pPr>
      <w:r>
        <w:rPr>
          <w:rFonts w:hint="eastAsia" w:ascii="宋体" w:hAnsi="宋体" w:cs="宋体"/>
          <w:bCs/>
          <w:sz w:val="24"/>
          <w:szCs w:val="24"/>
        </w:rPr>
        <w:t>（3）食品质量保障措施（9分）：食品质量保障措施详细完整，针对性强、可操作性强，思路合理的得9分；食品质量保障措施较详细，针对性、可操作性较强，思路较合理的得7分；食品质量保障措施简单，针对性、可操作性一般，思路可行性不高的得5分；食品质量保障措施可操作性差，思路不尽合理的得3分；</w:t>
      </w:r>
      <w:r>
        <w:rPr>
          <w:rFonts w:hint="eastAsia" w:ascii="宋体"/>
          <w:sz w:val="24"/>
        </w:rPr>
        <w:t>未提供相关内容或无法满足项目需求的，该项不得分。</w:t>
      </w:r>
    </w:p>
    <w:p w14:paraId="4F57B657">
      <w:pPr>
        <w:pStyle w:val="319"/>
        <w:spacing w:line="360" w:lineRule="auto"/>
        <w:ind w:firstLine="480"/>
        <w:rPr>
          <w:rFonts w:ascii="宋体" w:hAnsi="宋体"/>
          <w:sz w:val="24"/>
        </w:rPr>
      </w:pPr>
      <w:r>
        <w:rPr>
          <w:rFonts w:hint="eastAsia" w:ascii="宋体" w:hAnsi="宋体" w:cs="宋体"/>
          <w:bCs/>
          <w:sz w:val="24"/>
          <w:szCs w:val="24"/>
        </w:rPr>
        <w:t>（4）服务过程中突发事件的应急措施（包括但不限于食物中毒）（9分）：应急措施详细完整，针对性强、可操作性强，思路合理的得9分；应急措施较详细，针对性、可操作性较强，思路较合理的得7分；应急措施简单，针对性、可操作性一般，思路可行性不高的得5分；应急措施可操作性差，思路不尽合理的得3分；</w:t>
      </w:r>
      <w:r>
        <w:rPr>
          <w:rFonts w:hint="eastAsia" w:ascii="宋体"/>
          <w:sz w:val="24"/>
        </w:rPr>
        <w:t>未提供相关内容或无法满足项目需求的，该项不得分。</w:t>
      </w:r>
    </w:p>
    <w:p w14:paraId="24815AEE">
      <w:pPr>
        <w:pStyle w:val="319"/>
        <w:spacing w:line="360" w:lineRule="auto"/>
        <w:ind w:firstLine="480"/>
        <w:rPr>
          <w:rFonts w:ascii="宋体" w:hAnsi="宋体"/>
          <w:sz w:val="24"/>
        </w:rPr>
      </w:pPr>
      <w:r>
        <w:rPr>
          <w:rFonts w:hint="eastAsia" w:ascii="宋体" w:hAnsi="宋体" w:cs="宋体"/>
          <w:bCs/>
          <w:sz w:val="24"/>
          <w:szCs w:val="24"/>
        </w:rPr>
        <w:t>（5）针对本项目的服务人员配备及管理经验（7分）：</w:t>
      </w:r>
      <w:r>
        <w:rPr>
          <w:rFonts w:hint="eastAsia" w:ascii="宋体"/>
          <w:sz w:val="24"/>
        </w:rPr>
        <w:t>人员配备合理，岗位安排全面清晰，团队稳定高效，拟投入管理人员经验丰富的，得7分；人员配备较合理，岗位安排较全面清晰，团队较稳定高效，拟投入管理人员经验较丰富的，得5分；人员配备基本合理，岗位安排基本清晰，针对性不强，拟投入管理人员经验较少的，得4分；人员配备可操作性差，管理经验缺乏的得2分；未提供相关内容或无法满足项目需求的，该项不得分。</w:t>
      </w:r>
    </w:p>
    <w:p w14:paraId="67575319">
      <w:pPr>
        <w:pStyle w:val="319"/>
        <w:spacing w:line="360" w:lineRule="auto"/>
        <w:ind w:firstLine="480"/>
        <w:rPr>
          <w:rFonts w:ascii="宋体" w:hAnsi="宋体"/>
          <w:sz w:val="24"/>
        </w:rPr>
      </w:pPr>
      <w:r>
        <w:rPr>
          <w:rFonts w:hint="eastAsia" w:ascii="宋体" w:hAnsi="宋体" w:cs="宋体"/>
          <w:bCs/>
          <w:sz w:val="24"/>
          <w:szCs w:val="24"/>
        </w:rPr>
        <w:t>（6）达到本项目采购人服务要求的其他可行性保证措施（5分）：其他可行性保证措施详细完整，针对性强、可操作性强，思路合理的得5分；其他可行性保证措施较详细，针对性、可操作性较强，思路较合理的得4分；其他可行性保证措施简单，针对性、可操作性一般，思路可行性不高的得3分；其他可行性保证措施可操作性差，思路不尽合理的得2分</w:t>
      </w:r>
      <w:r>
        <w:rPr>
          <w:rFonts w:hint="eastAsia" w:ascii="宋体"/>
          <w:sz w:val="24"/>
        </w:rPr>
        <w:t>；未提供相关内容或无法满足项目需求的，该项不得分</w:t>
      </w:r>
      <w:r>
        <w:rPr>
          <w:rFonts w:hint="eastAsia" w:ascii="宋体" w:hAnsi="宋体" w:cs="宋体"/>
          <w:bCs/>
          <w:sz w:val="24"/>
          <w:szCs w:val="24"/>
        </w:rPr>
        <w:t>。</w:t>
      </w:r>
    </w:p>
    <w:p w14:paraId="6441122F">
      <w:pPr>
        <w:spacing w:line="360" w:lineRule="auto"/>
        <w:ind w:firstLine="482"/>
        <w:jc w:val="left"/>
        <w:rPr>
          <w:b/>
          <w:sz w:val="24"/>
          <w:szCs w:val="24"/>
        </w:rPr>
      </w:pPr>
      <w:r>
        <w:rPr>
          <w:b/>
          <w:sz w:val="24"/>
          <w:szCs w:val="24"/>
        </w:rPr>
        <w:t>未列入本评分细则的其他条件不作为评分内容。</w:t>
      </w:r>
    </w:p>
    <w:p w14:paraId="39050C9E">
      <w:pPr>
        <w:pStyle w:val="239"/>
        <w:spacing w:line="360" w:lineRule="auto"/>
        <w:ind w:left="0" w:right="0" w:firstLine="480"/>
        <w:rPr>
          <w:b/>
          <w:bCs/>
          <w:szCs w:val="24"/>
        </w:rPr>
      </w:pPr>
    </w:p>
    <w:p w14:paraId="1DB973D8">
      <w:pPr>
        <w:pStyle w:val="239"/>
        <w:spacing w:line="360" w:lineRule="auto"/>
        <w:ind w:left="0" w:right="0" w:firstLine="480"/>
        <w:rPr>
          <w:b/>
          <w:bCs/>
          <w:szCs w:val="24"/>
        </w:rPr>
      </w:pPr>
      <w:r>
        <w:rPr>
          <w:rFonts w:hint="eastAsia"/>
          <w:b/>
          <w:bCs/>
          <w:szCs w:val="24"/>
          <w:lang w:eastAsia="zh-CN"/>
        </w:rPr>
        <w:t>三标段</w:t>
      </w:r>
      <w:r>
        <w:rPr>
          <w:rFonts w:hint="eastAsia"/>
          <w:b/>
          <w:bCs/>
          <w:szCs w:val="24"/>
        </w:rPr>
        <w:t>：</w:t>
      </w:r>
    </w:p>
    <w:p w14:paraId="6EF45CD6">
      <w:pPr>
        <w:spacing w:line="360" w:lineRule="auto"/>
        <w:ind w:firstLine="482"/>
        <w:jc w:val="left"/>
        <w:rPr>
          <w:b/>
          <w:sz w:val="24"/>
          <w:szCs w:val="24"/>
        </w:rPr>
      </w:pPr>
      <w:r>
        <w:rPr>
          <w:b/>
          <w:sz w:val="24"/>
          <w:szCs w:val="24"/>
        </w:rPr>
        <w:t>（一</w:t>
      </w:r>
      <w:r>
        <w:rPr>
          <w:rFonts w:hint="eastAsia"/>
          <w:b/>
          <w:sz w:val="24"/>
          <w:szCs w:val="24"/>
        </w:rPr>
        <w:t>）</w:t>
      </w:r>
      <w:r>
        <w:rPr>
          <w:b/>
          <w:sz w:val="24"/>
          <w:szCs w:val="24"/>
        </w:rPr>
        <w:t>评分项目及分值（总分100分）</w:t>
      </w:r>
    </w:p>
    <w:p w14:paraId="07708E6F">
      <w:pPr>
        <w:spacing w:line="360" w:lineRule="auto"/>
        <w:ind w:firstLine="482"/>
        <w:jc w:val="left"/>
        <w:rPr>
          <w:b/>
          <w:sz w:val="24"/>
          <w:szCs w:val="24"/>
        </w:rPr>
      </w:pPr>
      <w:r>
        <w:rPr>
          <w:b/>
          <w:sz w:val="24"/>
          <w:szCs w:val="24"/>
        </w:rPr>
        <w:t xml:space="preserve">1.报价                             </w:t>
      </w:r>
      <w:r>
        <w:rPr>
          <w:rFonts w:hint="eastAsia"/>
          <w:b/>
          <w:sz w:val="24"/>
          <w:szCs w:val="24"/>
          <w:lang w:val="en-US" w:eastAsia="zh-CN"/>
        </w:rPr>
        <w:t xml:space="preserve"> </w:t>
      </w:r>
      <w:r>
        <w:rPr>
          <w:rFonts w:hint="eastAsia"/>
          <w:b/>
          <w:sz w:val="24"/>
          <w:szCs w:val="24"/>
        </w:rPr>
        <w:t>30</w:t>
      </w:r>
      <w:r>
        <w:rPr>
          <w:b/>
          <w:sz w:val="24"/>
          <w:szCs w:val="24"/>
        </w:rPr>
        <w:t>分</w:t>
      </w:r>
    </w:p>
    <w:p w14:paraId="5E948103">
      <w:pPr>
        <w:spacing w:line="360" w:lineRule="auto"/>
        <w:ind w:firstLine="482"/>
        <w:jc w:val="left"/>
        <w:rPr>
          <w:b/>
          <w:sz w:val="24"/>
          <w:szCs w:val="24"/>
        </w:rPr>
      </w:pPr>
      <w:r>
        <w:rPr>
          <w:b/>
          <w:sz w:val="24"/>
          <w:szCs w:val="24"/>
        </w:rPr>
        <w:t>2.</w:t>
      </w:r>
      <w:r>
        <w:rPr>
          <w:rFonts w:hint="eastAsia"/>
          <w:b/>
          <w:sz w:val="24"/>
          <w:szCs w:val="24"/>
        </w:rPr>
        <w:t>投标</w:t>
      </w:r>
      <w:r>
        <w:rPr>
          <w:b/>
          <w:sz w:val="24"/>
          <w:szCs w:val="24"/>
        </w:rPr>
        <w:t xml:space="preserve">供应商评价                    </w:t>
      </w:r>
      <w:r>
        <w:rPr>
          <w:rFonts w:hint="eastAsia"/>
          <w:b/>
          <w:sz w:val="24"/>
          <w:szCs w:val="24"/>
        </w:rPr>
        <w:t>20</w:t>
      </w:r>
      <w:r>
        <w:rPr>
          <w:b/>
          <w:sz w:val="24"/>
          <w:szCs w:val="24"/>
        </w:rPr>
        <w:t>分</w:t>
      </w:r>
    </w:p>
    <w:p w14:paraId="60EB21FA">
      <w:pPr>
        <w:spacing w:line="360" w:lineRule="auto"/>
        <w:ind w:firstLine="482"/>
        <w:jc w:val="left"/>
        <w:rPr>
          <w:b/>
          <w:sz w:val="24"/>
          <w:szCs w:val="24"/>
        </w:rPr>
      </w:pPr>
      <w:r>
        <w:rPr>
          <w:b/>
          <w:bCs/>
          <w:sz w:val="24"/>
          <w:szCs w:val="24"/>
        </w:rPr>
        <w:t>3.</w:t>
      </w:r>
      <w:r>
        <w:rPr>
          <w:b/>
          <w:sz w:val="24"/>
          <w:szCs w:val="24"/>
        </w:rPr>
        <w:t>技术</w:t>
      </w:r>
      <w:r>
        <w:rPr>
          <w:rFonts w:hint="eastAsia"/>
          <w:b/>
          <w:sz w:val="24"/>
          <w:szCs w:val="24"/>
        </w:rPr>
        <w:t>文件（暗标）</w:t>
      </w:r>
      <w:r>
        <w:rPr>
          <w:b/>
          <w:sz w:val="24"/>
          <w:szCs w:val="24"/>
        </w:rPr>
        <w:t xml:space="preserve">                  </w:t>
      </w:r>
      <w:r>
        <w:rPr>
          <w:rFonts w:hint="eastAsia"/>
          <w:b/>
          <w:sz w:val="24"/>
          <w:szCs w:val="24"/>
        </w:rPr>
        <w:t>50</w:t>
      </w:r>
      <w:r>
        <w:rPr>
          <w:b/>
          <w:sz w:val="24"/>
          <w:szCs w:val="24"/>
        </w:rPr>
        <w:t>分</w:t>
      </w:r>
    </w:p>
    <w:p w14:paraId="6757A9A5">
      <w:pPr>
        <w:spacing w:line="360" w:lineRule="auto"/>
        <w:ind w:firstLine="482"/>
        <w:jc w:val="left"/>
        <w:rPr>
          <w:b/>
          <w:sz w:val="24"/>
          <w:szCs w:val="24"/>
        </w:rPr>
      </w:pPr>
      <w:r>
        <w:rPr>
          <w:b/>
          <w:sz w:val="24"/>
          <w:szCs w:val="24"/>
        </w:rPr>
        <w:t>（二</w:t>
      </w:r>
      <w:r>
        <w:rPr>
          <w:rFonts w:hint="eastAsia"/>
          <w:b/>
          <w:sz w:val="24"/>
          <w:szCs w:val="24"/>
        </w:rPr>
        <w:t>）</w:t>
      </w:r>
      <w:r>
        <w:rPr>
          <w:b/>
          <w:sz w:val="24"/>
          <w:szCs w:val="24"/>
        </w:rPr>
        <w:t>各项目评分标准</w:t>
      </w:r>
    </w:p>
    <w:p w14:paraId="2E1338E2">
      <w:pPr>
        <w:tabs>
          <w:tab w:val="left" w:pos="945"/>
          <w:tab w:val="left" w:pos="1155"/>
        </w:tabs>
        <w:spacing w:line="360" w:lineRule="auto"/>
        <w:ind w:firstLine="480"/>
        <w:rPr>
          <w:rFonts w:ascii="宋体" w:hAnsi="宋体" w:cs="宋体"/>
          <w:b/>
          <w:bCs/>
          <w:sz w:val="24"/>
          <w:szCs w:val="24"/>
        </w:rPr>
      </w:pPr>
      <w:r>
        <w:rPr>
          <w:rFonts w:hint="eastAsia" w:ascii="宋体" w:hAnsi="宋体" w:cs="宋体"/>
          <w:b/>
          <w:bCs/>
          <w:sz w:val="24"/>
          <w:szCs w:val="24"/>
        </w:rPr>
        <w:t>1.报价（30分）</w:t>
      </w:r>
    </w:p>
    <w:p w14:paraId="2810C479">
      <w:pPr>
        <w:spacing w:line="360" w:lineRule="auto"/>
        <w:ind w:firstLine="480"/>
        <w:rPr>
          <w:rFonts w:ascii="宋体" w:hAnsi="宋体"/>
          <w:sz w:val="24"/>
        </w:rPr>
      </w:pPr>
      <w:r>
        <w:rPr>
          <w:rFonts w:hint="eastAsia" w:ascii="宋体" w:hAnsi="宋体"/>
          <w:sz w:val="24"/>
        </w:rPr>
        <w:t>采用低价优先法计算，即满足招标文件要求且投标折扣率最低的投标折扣率为评标基准折扣率，其价格分为满分。其他投标供应商的价格分统一按照下列公式计算：</w:t>
      </w:r>
    </w:p>
    <w:p w14:paraId="1CB67D7F">
      <w:pPr>
        <w:tabs>
          <w:tab w:val="left" w:pos="945"/>
          <w:tab w:val="left" w:pos="1155"/>
        </w:tabs>
        <w:spacing w:line="360" w:lineRule="auto"/>
        <w:ind w:firstLine="480"/>
        <w:rPr>
          <w:rFonts w:ascii="宋体" w:hAnsi="宋体" w:cs="宋体"/>
          <w:b/>
          <w:bCs/>
          <w:sz w:val="24"/>
          <w:szCs w:val="24"/>
        </w:rPr>
      </w:pPr>
      <w:r>
        <w:rPr>
          <w:rFonts w:hint="eastAsia" w:ascii="宋体" w:hAnsi="宋体"/>
          <w:sz w:val="24"/>
        </w:rPr>
        <w:t>投标报价得分=（评标基准折扣率／投标折扣率）×价格权值×100。</w:t>
      </w:r>
    </w:p>
    <w:p w14:paraId="34C51F7C">
      <w:pPr>
        <w:tabs>
          <w:tab w:val="left" w:pos="945"/>
          <w:tab w:val="left" w:pos="1155"/>
        </w:tabs>
        <w:spacing w:line="360" w:lineRule="auto"/>
        <w:ind w:firstLine="480"/>
        <w:rPr>
          <w:rFonts w:ascii="宋体" w:hAnsi="宋体" w:cs="宋体"/>
          <w:b/>
          <w:bCs/>
          <w:sz w:val="24"/>
          <w:szCs w:val="24"/>
        </w:rPr>
      </w:pPr>
      <w:r>
        <w:rPr>
          <w:rFonts w:hint="eastAsia" w:ascii="宋体" w:hAnsi="宋体" w:cs="宋体"/>
          <w:b/>
          <w:bCs/>
          <w:sz w:val="24"/>
          <w:szCs w:val="24"/>
        </w:rPr>
        <w:t>2.投标供应商评价（20分）</w:t>
      </w:r>
    </w:p>
    <w:p w14:paraId="07A32CFA">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（1）投标供应商2022年1月1日以来承担过同类项目的，每提供一个得2分，本项最高得6分【日期以合同签订时间为准，提供合同扫描件上传至电子投标文件，未按要求提供不得分】</w:t>
      </w:r>
    </w:p>
    <w:p w14:paraId="29501469">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2）投标供应商为本项目配备配送车或冷链运输车辆，有一辆得3分，本项最高得3分【车辆可自有或租赁，需提供车辆照片、行驶证（租赁车辆还需提供租赁合同）扫描件上传至电子投标文件，未按要求提供不得分】</w:t>
      </w:r>
    </w:p>
    <w:p w14:paraId="7943E6D3">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3）投标供应商具有固定的场所（办公场所、库房等与开展配送业务的相关场地），得3分【自有的场所须提供由场所所在地相关部门开具的相关证明（租赁获得的场所，除提供出租方的以上材料外，另需提供租赁协议）扫描件上传至电子投标文件，未按要求提供不得分】</w:t>
      </w:r>
    </w:p>
    <w:p w14:paraId="2A6ED2E6">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（4）</w:t>
      </w:r>
      <w:r>
        <w:rPr>
          <w:rFonts w:hint="eastAsia" w:ascii="宋体" w:hAnsi="宋体" w:cs="宋体"/>
          <w:sz w:val="24"/>
        </w:rPr>
        <w:t>投标供应商具有</w:t>
      </w:r>
      <w:r>
        <w:rPr>
          <w:rStyle w:val="469"/>
          <w:rFonts w:hint="eastAsia" w:ascii="宋体" w:hAnsi="宋体" w:cs="宋体"/>
          <w:sz w:val="24"/>
          <w:szCs w:val="22"/>
        </w:rPr>
        <w:t>冷冻库得3分【自有的提供</w:t>
      </w:r>
      <w:r>
        <w:rPr>
          <w:rFonts w:hint="eastAsia" w:ascii="宋体" w:hAnsi="宋体" w:cs="宋体"/>
          <w:sz w:val="24"/>
          <w:szCs w:val="24"/>
        </w:rPr>
        <w:t>由场所所在地相关部门开具的相关证明、</w:t>
      </w:r>
      <w:r>
        <w:rPr>
          <w:rStyle w:val="469"/>
          <w:rFonts w:hint="eastAsia" w:ascii="宋体" w:hAnsi="宋体" w:cs="宋体"/>
          <w:sz w:val="24"/>
          <w:szCs w:val="22"/>
        </w:rPr>
        <w:t>场地示意图、现场照片，租赁的提供租赁合同、场地示意图、现场照片，以上证明文件</w:t>
      </w:r>
      <w:r>
        <w:rPr>
          <w:rFonts w:hint="eastAsia" w:ascii="宋体" w:hAnsi="宋体" w:cs="宋体"/>
          <w:sz w:val="24"/>
          <w:szCs w:val="24"/>
        </w:rPr>
        <w:t>扫描件上传至电子投标文件，未按要求提供不得分】</w:t>
      </w:r>
    </w:p>
    <w:p w14:paraId="123013B1">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（5）投标供应商</w:t>
      </w:r>
      <w:r>
        <w:rPr>
          <w:rStyle w:val="469"/>
          <w:rFonts w:hint="eastAsia" w:ascii="宋体" w:hAnsi="宋体" w:cs="宋体"/>
          <w:sz w:val="24"/>
          <w:szCs w:val="22"/>
        </w:rPr>
        <w:t>具有固定的鱼类养殖基地得3分【</w:t>
      </w:r>
      <w:r>
        <w:rPr>
          <w:rFonts w:hint="eastAsia" w:ascii="宋体" w:hAnsi="宋体" w:cs="宋体"/>
          <w:sz w:val="24"/>
          <w:szCs w:val="24"/>
        </w:rPr>
        <w:t>自有的场所须提供由场所所在地相关部门开具的相关证明，租赁获得的场所提供租赁协议扫描件上传至电子投标文件，未按要求提供不得分】</w:t>
      </w:r>
    </w:p>
    <w:p w14:paraId="480AF0E6">
      <w:pPr>
        <w:tabs>
          <w:tab w:val="left" w:pos="945"/>
          <w:tab w:val="left" w:pos="1155"/>
        </w:tabs>
        <w:spacing w:line="360" w:lineRule="auto"/>
        <w:ind w:firstLine="480"/>
        <w:rPr>
          <w:rFonts w:ascii="宋体" w:hAnsi="宋体" w:cs="宋体"/>
          <w:b/>
          <w:bCs/>
          <w:sz w:val="24"/>
          <w:szCs w:val="24"/>
        </w:rPr>
      </w:pPr>
      <w:r>
        <w:rPr>
          <w:rFonts w:hint="eastAsia" w:ascii="宋体" w:hAnsi="宋体" w:cs="宋体"/>
          <w:sz w:val="24"/>
          <w:szCs w:val="24"/>
        </w:rPr>
        <w:t>（6）投标供应商承诺中标后能提供所供产品相应的检验，检疫合格证明等证明的得2分【提供承诺书上传至电子投标文件，未按要求提供不得分】</w:t>
      </w:r>
    </w:p>
    <w:p w14:paraId="7A6CE4D1">
      <w:pPr>
        <w:spacing w:line="360" w:lineRule="auto"/>
        <w:ind w:firstLine="482"/>
        <w:jc w:val="left"/>
        <w:rPr>
          <w:rFonts w:ascii="宋体" w:hAnsi="宋体" w:cs="宋体"/>
          <w:b/>
          <w:bCs/>
          <w:sz w:val="24"/>
          <w:szCs w:val="24"/>
        </w:rPr>
      </w:pPr>
      <w:r>
        <w:rPr>
          <w:rFonts w:hint="eastAsia" w:ascii="宋体" w:hAnsi="宋体" w:cs="宋体"/>
          <w:b/>
          <w:bCs/>
          <w:sz w:val="24"/>
        </w:rPr>
        <w:t>3.</w:t>
      </w:r>
      <w:r>
        <w:rPr>
          <w:rFonts w:hint="eastAsia" w:ascii="宋体" w:hAnsi="宋体" w:cs="宋体"/>
          <w:b/>
          <w:bCs/>
          <w:sz w:val="24"/>
          <w:szCs w:val="24"/>
        </w:rPr>
        <w:t>技术文件（暗标）（50分）</w:t>
      </w:r>
    </w:p>
    <w:p w14:paraId="5031F5A8">
      <w:pPr>
        <w:tabs>
          <w:tab w:val="left" w:pos="945"/>
          <w:tab w:val="left" w:pos="1155"/>
        </w:tabs>
        <w:spacing w:line="420" w:lineRule="exact"/>
        <w:ind w:firstLine="569"/>
        <w:rPr>
          <w:rFonts w:ascii="宋体" w:hAnsi="宋体" w:cs="宋体"/>
          <w:b/>
          <w:bCs/>
          <w:sz w:val="24"/>
        </w:rPr>
      </w:pPr>
      <w:r>
        <w:rPr>
          <w:rFonts w:hint="eastAsia" w:ascii="宋体" w:hAnsi="宋体" w:cs="宋体"/>
          <w:b/>
          <w:sz w:val="24"/>
          <w:szCs w:val="24"/>
          <w:u w:val="single"/>
          <w:lang w:val="zh-CN"/>
        </w:rPr>
        <w:t>注：技术</w:t>
      </w:r>
      <w:r>
        <w:rPr>
          <w:rFonts w:hint="eastAsia" w:ascii="宋体" w:hAnsi="宋体" w:cs="宋体"/>
          <w:b/>
          <w:sz w:val="24"/>
          <w:szCs w:val="24"/>
          <w:u w:val="single"/>
        </w:rPr>
        <w:t>文件</w:t>
      </w:r>
      <w:r>
        <w:rPr>
          <w:rFonts w:hint="eastAsia" w:ascii="宋体" w:hAnsi="宋体" w:cs="宋体"/>
          <w:b/>
          <w:sz w:val="24"/>
          <w:szCs w:val="24"/>
          <w:u w:val="single"/>
          <w:lang w:val="zh-CN"/>
        </w:rPr>
        <w:t>部分属于暗标，投标人在制作技术</w:t>
      </w:r>
      <w:r>
        <w:rPr>
          <w:rFonts w:hint="eastAsia" w:ascii="宋体" w:hAnsi="宋体" w:cs="宋体"/>
          <w:b/>
          <w:sz w:val="24"/>
          <w:szCs w:val="24"/>
          <w:u w:val="single"/>
        </w:rPr>
        <w:t>文件</w:t>
      </w:r>
      <w:r>
        <w:rPr>
          <w:rFonts w:hint="eastAsia" w:ascii="宋体" w:hAnsi="宋体" w:cs="宋体"/>
          <w:b/>
          <w:sz w:val="24"/>
          <w:szCs w:val="24"/>
          <w:u w:val="single"/>
          <w:lang w:val="zh-CN"/>
        </w:rPr>
        <w:t>部分相关内容时不得有体现投标人身份的内容，否则投标无效。</w:t>
      </w:r>
    </w:p>
    <w:p w14:paraId="6831DBD0">
      <w:pPr>
        <w:pStyle w:val="319"/>
        <w:spacing w:line="360" w:lineRule="auto"/>
        <w:ind w:firstLine="480"/>
        <w:rPr>
          <w:rFonts w:ascii="宋体" w:hAnsi="宋体"/>
          <w:sz w:val="24"/>
        </w:rPr>
      </w:pPr>
      <w:r>
        <w:rPr>
          <w:rFonts w:hint="eastAsia" w:ascii="宋体" w:hAnsi="宋体" w:cs="宋体"/>
          <w:bCs/>
          <w:sz w:val="24"/>
        </w:rPr>
        <w:t>（1）</w:t>
      </w:r>
      <w:r>
        <w:rPr>
          <w:rFonts w:hint="eastAsia" w:ascii="宋体" w:hAnsi="宋体" w:cs="宋体"/>
          <w:bCs/>
          <w:sz w:val="24"/>
          <w:szCs w:val="24"/>
        </w:rPr>
        <w:t>经营管理制度、日常管理制度及各岗位职责（8分）</w:t>
      </w:r>
      <w:r>
        <w:rPr>
          <w:rFonts w:hint="eastAsia" w:ascii="宋体" w:hAnsi="宋体" w:cs="宋体"/>
          <w:bCs/>
          <w:sz w:val="24"/>
        </w:rPr>
        <w:t>：</w:t>
      </w:r>
      <w:r>
        <w:rPr>
          <w:rFonts w:hint="eastAsia" w:ascii="宋体"/>
          <w:sz w:val="24"/>
        </w:rPr>
        <w:t>经营管理制度、日常管理制度及各岗位职责详细完整，针对性强、可操作性强，思路合理的得8分；经营管理制度、日常管理制度及各岗位职责较详细，针对性、可操作性较强，思路较合理的得5分；经营管理制度、日常管理制度及各岗位职责简单，针对性、可操作性一般，思路可行性不高的得3分；经营管理制度、日常管理制度及各岗位职责可操作性差，思路不尽合理的得1分；未提供相关内容或无法满足项目需求的，该项不得分。</w:t>
      </w:r>
    </w:p>
    <w:p w14:paraId="0063F9C6">
      <w:pPr>
        <w:pStyle w:val="319"/>
        <w:spacing w:line="360" w:lineRule="auto"/>
        <w:ind w:firstLine="480"/>
        <w:rPr>
          <w:rFonts w:ascii="宋体" w:hAnsi="宋体"/>
          <w:sz w:val="24"/>
        </w:rPr>
      </w:pPr>
      <w:r>
        <w:rPr>
          <w:rFonts w:hint="eastAsia" w:ascii="宋体" w:hAnsi="宋体" w:cs="宋体"/>
          <w:bCs/>
          <w:sz w:val="24"/>
          <w:szCs w:val="24"/>
        </w:rPr>
        <w:t>（2）食品安全保障措施（10分）：食品安全保障措施详细完整，针对性强、可操作性强，思路合理的得10分；食品安全保障措施较详细，针对性、可操作性较强，思路较合理的得7分；食品安全保障措施简单，针对性、可操作性一般，思路可行性不高的得5分；食品安全保障措施可操作性差，思路不尽合理的得3分；</w:t>
      </w:r>
      <w:r>
        <w:rPr>
          <w:rFonts w:hint="eastAsia" w:ascii="宋体"/>
          <w:sz w:val="24"/>
        </w:rPr>
        <w:t>未提供相关内容或无法满足项目需求的，该项不得分。</w:t>
      </w:r>
    </w:p>
    <w:p w14:paraId="6C794060">
      <w:pPr>
        <w:pStyle w:val="319"/>
        <w:spacing w:line="360" w:lineRule="auto"/>
        <w:ind w:firstLine="480"/>
        <w:rPr>
          <w:rFonts w:ascii="宋体" w:hAnsi="宋体"/>
          <w:sz w:val="24"/>
        </w:rPr>
      </w:pPr>
      <w:r>
        <w:rPr>
          <w:rFonts w:hint="eastAsia" w:ascii="宋体" w:hAnsi="宋体" w:cs="宋体"/>
          <w:bCs/>
          <w:sz w:val="24"/>
          <w:szCs w:val="24"/>
        </w:rPr>
        <w:t>（3）食品质量保障措施（10分）：食品质量保障措施详细完整，针对性强、可操作性强，思路合理的得10分；食品质量保障措施较详细，针对性、可操作性较强，思路较合理的得7分；食品质量保障措施简单，针对性、可操作性一般，思路可行性不高的得5分；食品质量保障措施可操作性差，思路不尽合理的得3分；</w:t>
      </w:r>
      <w:r>
        <w:rPr>
          <w:rFonts w:hint="eastAsia" w:ascii="宋体"/>
          <w:sz w:val="24"/>
        </w:rPr>
        <w:t>未提供相关内容或无法满足项目需求的，该项不得分。</w:t>
      </w:r>
    </w:p>
    <w:p w14:paraId="77DF8525">
      <w:pPr>
        <w:pStyle w:val="319"/>
        <w:spacing w:line="360" w:lineRule="auto"/>
        <w:ind w:firstLine="480"/>
        <w:rPr>
          <w:rFonts w:ascii="宋体" w:hAnsi="宋体"/>
          <w:sz w:val="24"/>
        </w:rPr>
      </w:pPr>
      <w:r>
        <w:rPr>
          <w:rFonts w:hint="eastAsia" w:ascii="宋体" w:hAnsi="宋体" w:cs="宋体"/>
          <w:bCs/>
          <w:sz w:val="24"/>
          <w:szCs w:val="24"/>
        </w:rPr>
        <w:t>（4）服务过程中突发事件的应急措施（包括但不限于食物中毒）（10分）：应急措施详细完整，针对性强、可操作性强，思路合理的得10分；应急措施较详细，针对性、可操作性较强，思路较合理的得7分；应急措施简单，针对性、可操作性一般，思路可行性不高的得5分；应急措施可操作性差，思路不尽合理的得3分；</w:t>
      </w:r>
      <w:r>
        <w:rPr>
          <w:rFonts w:hint="eastAsia" w:ascii="宋体"/>
          <w:sz w:val="24"/>
        </w:rPr>
        <w:t>未提供相关内容或无法满足项目需求的，该项不得分。</w:t>
      </w:r>
    </w:p>
    <w:p w14:paraId="46C637C0">
      <w:pPr>
        <w:pStyle w:val="319"/>
        <w:spacing w:line="360" w:lineRule="auto"/>
        <w:ind w:firstLine="480"/>
        <w:rPr>
          <w:rFonts w:ascii="宋体" w:hAnsi="宋体"/>
          <w:sz w:val="24"/>
        </w:rPr>
      </w:pPr>
      <w:r>
        <w:rPr>
          <w:rFonts w:hint="eastAsia" w:ascii="宋体" w:hAnsi="宋体" w:cs="宋体"/>
          <w:bCs/>
          <w:sz w:val="24"/>
          <w:szCs w:val="24"/>
        </w:rPr>
        <w:t>（5）针对本项目的服务人员配备及管理经验（7分）：</w:t>
      </w:r>
      <w:r>
        <w:rPr>
          <w:rFonts w:hint="eastAsia" w:ascii="宋体"/>
          <w:sz w:val="24"/>
        </w:rPr>
        <w:t>人员配备合理，岗位安排全面清晰，团队稳定高效，拟投入管理人员经验丰富的，得7分；人员配备较合理，岗位安排较全面清晰，团队较稳定高效，拟投入管理人员经验较丰富的，得5分；人员配备基本合理，岗位安排基本清晰，针对性不强，拟投入管理人员经验较少的，得4分；人员配备可操作性差，管理经验缺乏的得2分；未提供相关内容或无法满足项目需求的，该项不得分。</w:t>
      </w:r>
    </w:p>
    <w:p w14:paraId="0BEB211F">
      <w:pPr>
        <w:pStyle w:val="319"/>
        <w:spacing w:line="360" w:lineRule="auto"/>
        <w:ind w:firstLine="480"/>
        <w:rPr>
          <w:rFonts w:ascii="宋体" w:hAnsi="宋体"/>
          <w:sz w:val="24"/>
        </w:rPr>
      </w:pPr>
      <w:r>
        <w:rPr>
          <w:rFonts w:hint="eastAsia" w:ascii="宋体" w:hAnsi="宋体" w:cs="宋体"/>
          <w:bCs/>
          <w:sz w:val="24"/>
          <w:szCs w:val="24"/>
        </w:rPr>
        <w:t>（6）达到本项目采购人服务要求的其他可行性保证措施（5分）：其他可行性保证措施详细完整，针对性强、可操作性强，思路合理的得5分；其他可行性保证措施较详细，针对性、可操作性较强，思路较合理的得4分；其他可行性保证措施简单，针对性、可操作性一般，思路可行性不高的得3分；其他可行性保证措施可操作性差，思路不尽合理的得2分</w:t>
      </w:r>
      <w:r>
        <w:rPr>
          <w:rFonts w:hint="eastAsia" w:ascii="宋体"/>
          <w:sz w:val="24"/>
        </w:rPr>
        <w:t>；未提供相关内容或无法满足项目需求的，该项不得分</w:t>
      </w:r>
      <w:r>
        <w:rPr>
          <w:rFonts w:hint="eastAsia" w:ascii="宋体" w:hAnsi="宋体" w:cs="宋体"/>
          <w:bCs/>
          <w:sz w:val="24"/>
          <w:szCs w:val="24"/>
        </w:rPr>
        <w:t>。</w:t>
      </w:r>
    </w:p>
    <w:p w14:paraId="665A7BC2">
      <w:pPr>
        <w:spacing w:line="360" w:lineRule="auto"/>
        <w:ind w:firstLine="482"/>
        <w:jc w:val="left"/>
        <w:rPr>
          <w:b/>
          <w:bCs/>
          <w:sz w:val="24"/>
          <w:szCs w:val="24"/>
        </w:rPr>
      </w:pPr>
      <w:r>
        <w:rPr>
          <w:b/>
          <w:bCs/>
          <w:sz w:val="24"/>
          <w:szCs w:val="24"/>
        </w:rPr>
        <w:t>未列入本评分细则的其他条件不作为评分内容。</w:t>
      </w:r>
    </w:p>
    <w:p w14:paraId="1A8772D8">
      <w:pPr>
        <w:spacing w:line="360" w:lineRule="auto"/>
        <w:ind w:firstLine="482"/>
        <w:jc w:val="left"/>
        <w:rPr>
          <w:b/>
          <w:sz w:val="24"/>
          <w:szCs w:val="24"/>
        </w:rPr>
      </w:pPr>
    </w:p>
    <w:p w14:paraId="17FFD442">
      <w:pPr>
        <w:spacing w:line="360" w:lineRule="auto"/>
        <w:ind w:firstLine="482"/>
        <w:jc w:val="left"/>
        <w:rPr>
          <w:b/>
          <w:sz w:val="24"/>
          <w:szCs w:val="24"/>
        </w:rPr>
      </w:pPr>
      <w:r>
        <w:rPr>
          <w:rFonts w:hint="eastAsia"/>
          <w:b/>
          <w:sz w:val="24"/>
          <w:szCs w:val="24"/>
          <w:lang w:eastAsia="zh-CN"/>
        </w:rPr>
        <w:t>四标段</w:t>
      </w:r>
      <w:r>
        <w:rPr>
          <w:rFonts w:hint="eastAsia"/>
          <w:b/>
          <w:sz w:val="24"/>
          <w:szCs w:val="24"/>
        </w:rPr>
        <w:t>：</w:t>
      </w:r>
    </w:p>
    <w:p w14:paraId="619371CD">
      <w:pPr>
        <w:spacing w:line="360" w:lineRule="auto"/>
        <w:ind w:firstLine="482"/>
        <w:jc w:val="left"/>
        <w:rPr>
          <w:b/>
          <w:sz w:val="24"/>
          <w:szCs w:val="24"/>
        </w:rPr>
      </w:pPr>
      <w:r>
        <w:rPr>
          <w:b/>
          <w:sz w:val="24"/>
          <w:szCs w:val="24"/>
        </w:rPr>
        <w:t>（一</w:t>
      </w:r>
      <w:r>
        <w:rPr>
          <w:rFonts w:hint="eastAsia"/>
          <w:b/>
          <w:sz w:val="24"/>
          <w:szCs w:val="24"/>
        </w:rPr>
        <w:t>）</w:t>
      </w:r>
      <w:r>
        <w:rPr>
          <w:b/>
          <w:sz w:val="24"/>
          <w:szCs w:val="24"/>
        </w:rPr>
        <w:t>评分项目及分值（总分100分）</w:t>
      </w:r>
    </w:p>
    <w:p w14:paraId="2D9039B1">
      <w:pPr>
        <w:spacing w:line="360" w:lineRule="auto"/>
        <w:ind w:firstLine="482"/>
        <w:jc w:val="left"/>
        <w:rPr>
          <w:b/>
          <w:sz w:val="24"/>
          <w:szCs w:val="24"/>
        </w:rPr>
      </w:pPr>
      <w:r>
        <w:rPr>
          <w:b/>
          <w:sz w:val="24"/>
          <w:szCs w:val="24"/>
        </w:rPr>
        <w:t xml:space="preserve">1.报价                             </w:t>
      </w:r>
      <w:r>
        <w:rPr>
          <w:rFonts w:hint="eastAsia"/>
          <w:b/>
          <w:sz w:val="24"/>
          <w:szCs w:val="24"/>
        </w:rPr>
        <w:t>30</w:t>
      </w:r>
      <w:r>
        <w:rPr>
          <w:b/>
          <w:sz w:val="24"/>
          <w:szCs w:val="24"/>
        </w:rPr>
        <w:t>分</w:t>
      </w:r>
    </w:p>
    <w:p w14:paraId="0D3E09D6">
      <w:pPr>
        <w:spacing w:line="360" w:lineRule="auto"/>
        <w:ind w:firstLine="482"/>
        <w:jc w:val="left"/>
        <w:rPr>
          <w:b/>
          <w:sz w:val="24"/>
          <w:szCs w:val="24"/>
        </w:rPr>
      </w:pPr>
      <w:r>
        <w:rPr>
          <w:b/>
          <w:sz w:val="24"/>
          <w:szCs w:val="24"/>
        </w:rPr>
        <w:t>2.</w:t>
      </w:r>
      <w:r>
        <w:rPr>
          <w:rFonts w:hint="eastAsia"/>
          <w:b/>
          <w:sz w:val="24"/>
          <w:szCs w:val="24"/>
        </w:rPr>
        <w:t>投标</w:t>
      </w:r>
      <w:r>
        <w:rPr>
          <w:b/>
          <w:sz w:val="24"/>
          <w:szCs w:val="24"/>
        </w:rPr>
        <w:t xml:space="preserve">供应商评价                   </w:t>
      </w:r>
      <w:r>
        <w:rPr>
          <w:rFonts w:hint="eastAsia"/>
          <w:b/>
          <w:sz w:val="24"/>
          <w:szCs w:val="24"/>
        </w:rPr>
        <w:t>25</w:t>
      </w:r>
      <w:r>
        <w:rPr>
          <w:b/>
          <w:sz w:val="24"/>
          <w:szCs w:val="24"/>
        </w:rPr>
        <w:t>分</w:t>
      </w:r>
    </w:p>
    <w:p w14:paraId="28CDFB23">
      <w:pPr>
        <w:spacing w:line="360" w:lineRule="auto"/>
        <w:ind w:firstLine="482"/>
        <w:jc w:val="left"/>
        <w:rPr>
          <w:b/>
          <w:sz w:val="24"/>
          <w:szCs w:val="24"/>
        </w:rPr>
      </w:pPr>
      <w:r>
        <w:rPr>
          <w:b/>
          <w:bCs/>
          <w:sz w:val="24"/>
          <w:szCs w:val="24"/>
        </w:rPr>
        <w:t>3.</w:t>
      </w:r>
      <w:r>
        <w:rPr>
          <w:b/>
          <w:sz w:val="24"/>
          <w:szCs w:val="24"/>
        </w:rPr>
        <w:t>技术</w:t>
      </w:r>
      <w:r>
        <w:rPr>
          <w:rFonts w:hint="eastAsia"/>
          <w:b/>
          <w:sz w:val="24"/>
          <w:szCs w:val="24"/>
        </w:rPr>
        <w:t>文件（暗标）</w:t>
      </w:r>
      <w:r>
        <w:rPr>
          <w:b/>
          <w:sz w:val="24"/>
          <w:szCs w:val="24"/>
        </w:rPr>
        <w:t xml:space="preserve">                 </w:t>
      </w:r>
      <w:r>
        <w:rPr>
          <w:rFonts w:hint="eastAsia"/>
          <w:b/>
          <w:sz w:val="24"/>
          <w:szCs w:val="24"/>
        </w:rPr>
        <w:t>45</w:t>
      </w:r>
      <w:r>
        <w:rPr>
          <w:b/>
          <w:sz w:val="24"/>
          <w:szCs w:val="24"/>
        </w:rPr>
        <w:t>分</w:t>
      </w:r>
    </w:p>
    <w:p w14:paraId="14019327">
      <w:pPr>
        <w:spacing w:line="360" w:lineRule="auto"/>
        <w:ind w:firstLine="482"/>
        <w:jc w:val="left"/>
        <w:rPr>
          <w:b/>
          <w:sz w:val="24"/>
          <w:szCs w:val="24"/>
        </w:rPr>
      </w:pPr>
      <w:r>
        <w:rPr>
          <w:b/>
          <w:sz w:val="24"/>
          <w:szCs w:val="24"/>
        </w:rPr>
        <w:t>（二</w:t>
      </w:r>
      <w:r>
        <w:rPr>
          <w:rFonts w:hint="eastAsia"/>
          <w:b/>
          <w:sz w:val="24"/>
          <w:szCs w:val="24"/>
        </w:rPr>
        <w:t>）</w:t>
      </w:r>
      <w:r>
        <w:rPr>
          <w:b/>
          <w:sz w:val="24"/>
          <w:szCs w:val="24"/>
        </w:rPr>
        <w:t>各项目评分标准</w:t>
      </w:r>
    </w:p>
    <w:p w14:paraId="2A72A7BF">
      <w:pPr>
        <w:tabs>
          <w:tab w:val="left" w:pos="945"/>
          <w:tab w:val="left" w:pos="1155"/>
        </w:tabs>
        <w:spacing w:line="360" w:lineRule="auto"/>
        <w:ind w:firstLine="480"/>
        <w:rPr>
          <w:rFonts w:ascii="宋体" w:hAnsi="宋体" w:cs="宋体"/>
          <w:b/>
          <w:bCs/>
          <w:sz w:val="24"/>
          <w:szCs w:val="24"/>
        </w:rPr>
      </w:pPr>
      <w:r>
        <w:rPr>
          <w:rFonts w:hint="eastAsia" w:ascii="宋体" w:hAnsi="宋体" w:cs="宋体"/>
          <w:b/>
          <w:bCs/>
          <w:sz w:val="24"/>
          <w:szCs w:val="24"/>
        </w:rPr>
        <w:t>1.报价（30分）</w:t>
      </w:r>
    </w:p>
    <w:p w14:paraId="342A3937">
      <w:pPr>
        <w:spacing w:line="360" w:lineRule="auto"/>
        <w:ind w:firstLine="480"/>
        <w:rPr>
          <w:rFonts w:ascii="宋体" w:hAnsi="宋体"/>
          <w:sz w:val="24"/>
        </w:rPr>
      </w:pPr>
      <w:r>
        <w:rPr>
          <w:rFonts w:hint="eastAsia" w:ascii="宋体" w:hAnsi="宋体"/>
          <w:sz w:val="24"/>
        </w:rPr>
        <w:t>采用低价优先法计算，即满足招标文件要求且投标折扣率最低的投标折扣率为评标基准折扣率，其价格分为满分。其他投标供应商的价格分统一按照下列公式计算：</w:t>
      </w:r>
    </w:p>
    <w:p w14:paraId="75FACC16">
      <w:pPr>
        <w:tabs>
          <w:tab w:val="left" w:pos="945"/>
          <w:tab w:val="left" w:pos="1155"/>
        </w:tabs>
        <w:spacing w:line="360" w:lineRule="auto"/>
        <w:ind w:firstLine="480"/>
        <w:rPr>
          <w:rFonts w:ascii="宋体" w:hAnsi="宋体" w:cs="宋体"/>
          <w:b/>
          <w:bCs/>
          <w:sz w:val="24"/>
          <w:szCs w:val="24"/>
        </w:rPr>
      </w:pPr>
      <w:r>
        <w:rPr>
          <w:rFonts w:hint="eastAsia" w:ascii="宋体" w:hAnsi="宋体"/>
          <w:sz w:val="24"/>
        </w:rPr>
        <w:t>投标报价得分=（评标基准折扣率／投标折扣率）×价格权值×100。</w:t>
      </w:r>
    </w:p>
    <w:p w14:paraId="4A8AE7A9">
      <w:pPr>
        <w:tabs>
          <w:tab w:val="left" w:pos="945"/>
          <w:tab w:val="left" w:pos="1155"/>
        </w:tabs>
        <w:spacing w:line="360" w:lineRule="auto"/>
        <w:ind w:firstLine="480"/>
        <w:rPr>
          <w:rFonts w:ascii="宋体" w:hAnsi="宋体" w:cs="宋体"/>
          <w:b/>
          <w:bCs/>
          <w:sz w:val="24"/>
          <w:szCs w:val="24"/>
        </w:rPr>
      </w:pPr>
      <w:r>
        <w:rPr>
          <w:rFonts w:hint="eastAsia" w:ascii="宋体" w:hAnsi="宋体" w:cs="宋体"/>
          <w:b/>
          <w:bCs/>
          <w:sz w:val="24"/>
          <w:szCs w:val="24"/>
        </w:rPr>
        <w:t>2.投标供应商评价（25分）</w:t>
      </w:r>
    </w:p>
    <w:p w14:paraId="61369FD4">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（1）投标供应商2022年1月1日以来承担过同类项目的，每提供一个得2分，本项最高得6分【日期以合同签订时间为准，提供合同扫描件上传至电子投标文件，未按要求提供不得分】</w:t>
      </w:r>
    </w:p>
    <w:p w14:paraId="640C007C">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（2）投标供应商具有有效的质量管理体系认证证书、食品安全管理体系认证证书、职业健康安全管理体系认证证书的，有1个得2分，最多得6分【提供证书扫描件上传至电子投标文件，未按要求提供不得分】</w:t>
      </w:r>
    </w:p>
    <w:p w14:paraId="200E71E5">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3）投标供应商为本项目配备配送车或冷链运输车辆，有一辆得1分，本项最高得3分【车辆可自有或租赁，需提供车辆照片、行驶证（租赁车辆还需提供租赁合同）扫描件上传至电子投标文件，未按要求提供不得分】</w:t>
      </w:r>
    </w:p>
    <w:p w14:paraId="5A2BB5C8">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（4）投标供应商提供有效的食品安全保险产品责任保险或食品安全责任险的得2分【提供保单扫描件上传至电子投标文件，未按要求提供不得分】</w:t>
      </w:r>
    </w:p>
    <w:p w14:paraId="08320498">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5）投标供应商具有固定的场所（办公场所、库房等与开展配送业务的相关场地），得2分【自有的场所须提供由场所所在地相关部门开具的相关证明（租赁获得的场所，除提供出租方的以上材料外，另需提供租赁协议）扫描件上传至电子投标文件，未按要求提供不得分】</w:t>
      </w:r>
    </w:p>
    <w:p w14:paraId="26FAD4BD">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（6）投标供应商有保证食材新鲜存货的冷藏库或冷藏柜（冷藏容积500立方米及以上），得2分【提供有效证明文件扫描件上传至电子投标文件，未按要求提供不得分】</w:t>
      </w:r>
    </w:p>
    <w:p w14:paraId="52BDBFEC">
      <w:pPr>
        <w:tabs>
          <w:tab w:val="left" w:pos="945"/>
          <w:tab w:val="left" w:pos="1155"/>
        </w:tabs>
        <w:spacing w:line="360" w:lineRule="auto"/>
        <w:ind w:firstLine="480"/>
        <w:rPr>
          <w:rFonts w:ascii="宋体" w:hAnsi="宋体" w:cs="宋体"/>
          <w:sz w:val="24"/>
          <w:szCs w:val="24"/>
        </w:rPr>
      </w:pPr>
      <w:r>
        <w:rPr>
          <w:rFonts w:hint="eastAsia" w:ascii="宋体" w:hAnsi="宋体" w:cs="宋体"/>
          <w:sz w:val="24"/>
          <w:szCs w:val="24"/>
        </w:rPr>
        <w:t>（7）投标供应商食品安全检测仪设备，得2分【提供检测仪器的购买发票扫描件上传至电子投标文件，未按要求提供不得分】</w:t>
      </w:r>
    </w:p>
    <w:p w14:paraId="74868479">
      <w:pPr>
        <w:tabs>
          <w:tab w:val="left" w:pos="945"/>
          <w:tab w:val="left" w:pos="1155"/>
        </w:tabs>
        <w:spacing w:line="360" w:lineRule="auto"/>
        <w:ind w:firstLine="480"/>
        <w:rPr>
          <w:rFonts w:ascii="宋体" w:hAnsi="宋体" w:cs="宋体"/>
          <w:b/>
          <w:bCs/>
          <w:sz w:val="24"/>
          <w:szCs w:val="24"/>
        </w:rPr>
      </w:pPr>
      <w:r>
        <w:rPr>
          <w:rFonts w:hint="eastAsia" w:ascii="宋体" w:hAnsi="宋体" w:cs="宋体"/>
          <w:sz w:val="24"/>
          <w:szCs w:val="24"/>
        </w:rPr>
        <w:t>（8）投标供应商承诺中标后能提供所供产品相应的检验，检疫合格证明等证明的得2分【提供承诺书上传至电子投标文件，未按要求提供不得分】</w:t>
      </w:r>
    </w:p>
    <w:p w14:paraId="5D269714">
      <w:pPr>
        <w:spacing w:line="360" w:lineRule="auto"/>
        <w:ind w:firstLine="482"/>
        <w:jc w:val="left"/>
        <w:rPr>
          <w:rFonts w:ascii="宋体" w:hAnsi="宋体" w:cs="宋体"/>
          <w:b/>
          <w:bCs/>
          <w:sz w:val="24"/>
          <w:szCs w:val="24"/>
        </w:rPr>
      </w:pPr>
      <w:r>
        <w:rPr>
          <w:rFonts w:hint="eastAsia" w:ascii="宋体" w:hAnsi="宋体" w:cs="宋体"/>
          <w:b/>
          <w:bCs/>
          <w:sz w:val="24"/>
        </w:rPr>
        <w:t>3.</w:t>
      </w:r>
      <w:r>
        <w:rPr>
          <w:rFonts w:hint="eastAsia" w:ascii="宋体" w:hAnsi="宋体" w:cs="宋体"/>
          <w:b/>
          <w:bCs/>
          <w:sz w:val="24"/>
          <w:szCs w:val="24"/>
        </w:rPr>
        <w:t>技术文件（暗标）（45分）</w:t>
      </w:r>
    </w:p>
    <w:p w14:paraId="30CB0EBD">
      <w:pPr>
        <w:tabs>
          <w:tab w:val="left" w:pos="945"/>
          <w:tab w:val="left" w:pos="1155"/>
        </w:tabs>
        <w:spacing w:line="420" w:lineRule="exact"/>
        <w:ind w:firstLine="569"/>
        <w:rPr>
          <w:rFonts w:ascii="宋体" w:hAnsi="宋体" w:cs="宋体"/>
          <w:b/>
          <w:bCs/>
          <w:sz w:val="24"/>
        </w:rPr>
      </w:pPr>
      <w:r>
        <w:rPr>
          <w:rFonts w:hint="eastAsia" w:ascii="宋体" w:hAnsi="宋体" w:cs="宋体"/>
          <w:b/>
          <w:sz w:val="24"/>
          <w:szCs w:val="24"/>
          <w:u w:val="single"/>
          <w:lang w:val="zh-CN"/>
        </w:rPr>
        <w:t>注：技术</w:t>
      </w:r>
      <w:r>
        <w:rPr>
          <w:rFonts w:hint="eastAsia" w:ascii="宋体" w:hAnsi="宋体" w:cs="宋体"/>
          <w:b/>
          <w:sz w:val="24"/>
          <w:szCs w:val="24"/>
          <w:u w:val="single"/>
        </w:rPr>
        <w:t>文件</w:t>
      </w:r>
      <w:r>
        <w:rPr>
          <w:rFonts w:hint="eastAsia" w:ascii="宋体" w:hAnsi="宋体" w:cs="宋体"/>
          <w:b/>
          <w:sz w:val="24"/>
          <w:szCs w:val="24"/>
          <w:u w:val="single"/>
          <w:lang w:val="zh-CN"/>
        </w:rPr>
        <w:t>部分属于暗标，投标人在制作技术</w:t>
      </w:r>
      <w:r>
        <w:rPr>
          <w:rFonts w:hint="eastAsia" w:ascii="宋体" w:hAnsi="宋体" w:cs="宋体"/>
          <w:b/>
          <w:sz w:val="24"/>
          <w:szCs w:val="24"/>
          <w:u w:val="single"/>
        </w:rPr>
        <w:t>文件</w:t>
      </w:r>
      <w:r>
        <w:rPr>
          <w:rFonts w:hint="eastAsia" w:ascii="宋体" w:hAnsi="宋体" w:cs="宋体"/>
          <w:b/>
          <w:sz w:val="24"/>
          <w:szCs w:val="24"/>
          <w:u w:val="single"/>
          <w:lang w:val="zh-CN"/>
        </w:rPr>
        <w:t>部分相关内容时不得有体现投标人身份的内容，否则投标无效。</w:t>
      </w:r>
    </w:p>
    <w:p w14:paraId="71C1DB67">
      <w:pPr>
        <w:pStyle w:val="319"/>
        <w:spacing w:line="360" w:lineRule="auto"/>
        <w:ind w:firstLine="480"/>
        <w:rPr>
          <w:rFonts w:ascii="宋体" w:hAnsi="宋体"/>
          <w:sz w:val="24"/>
        </w:rPr>
      </w:pPr>
      <w:r>
        <w:rPr>
          <w:rFonts w:hint="eastAsia" w:ascii="宋体" w:hAnsi="宋体" w:cs="宋体"/>
          <w:bCs/>
          <w:sz w:val="24"/>
        </w:rPr>
        <w:t>（1）</w:t>
      </w:r>
      <w:r>
        <w:rPr>
          <w:rFonts w:hint="eastAsia" w:ascii="宋体" w:hAnsi="宋体" w:cs="宋体"/>
          <w:bCs/>
          <w:sz w:val="24"/>
          <w:szCs w:val="24"/>
        </w:rPr>
        <w:t>经营管理制度、日常管理制度及各岗位职责（6分）</w:t>
      </w:r>
      <w:r>
        <w:rPr>
          <w:rFonts w:hint="eastAsia" w:ascii="宋体" w:hAnsi="宋体" w:cs="宋体"/>
          <w:bCs/>
          <w:sz w:val="24"/>
        </w:rPr>
        <w:t>：</w:t>
      </w:r>
      <w:r>
        <w:rPr>
          <w:rFonts w:hint="eastAsia" w:ascii="宋体"/>
          <w:sz w:val="24"/>
        </w:rPr>
        <w:t>经营管理制度、日常管理制度及各岗位职责详细完整，针对性强、可操作性强，思路合理的得6分；经营管理制度、日常管理制度及各岗位职责较详细，针对性、可操作性较强，思路较合理的得4分；经营管理制度、日常管理制度及各岗位职责简单，针对性、可操作性一般，思路可行性不高的得3分；经营管理制度、日常管理制度及各岗位职责可操作性差，思路不尽合理的得2分；未提供相关内容或无法满足项目需求的，该项不得分。</w:t>
      </w:r>
    </w:p>
    <w:p w14:paraId="5950EFD8">
      <w:pPr>
        <w:pStyle w:val="319"/>
        <w:spacing w:line="360" w:lineRule="auto"/>
        <w:ind w:firstLine="480"/>
        <w:rPr>
          <w:rFonts w:ascii="宋体" w:hAnsi="宋体"/>
          <w:sz w:val="24"/>
        </w:rPr>
      </w:pPr>
      <w:r>
        <w:rPr>
          <w:rFonts w:hint="eastAsia" w:ascii="宋体" w:hAnsi="宋体" w:cs="宋体"/>
          <w:bCs/>
          <w:sz w:val="24"/>
          <w:szCs w:val="24"/>
        </w:rPr>
        <w:t>（2）食品安全保障措施（9分）：食品安全保障措施详细完整，针对性强、可操作性强，思路合理的得9分；食品安全保障措施较详细，针对性、可操作性较强，思路较合理的得7分；食品安全保障措施简单，针对性、可操作性一般，思路可行性不高的得5分；食品安全保障措施可操作性差，思路不尽合理的得3分；</w:t>
      </w:r>
      <w:r>
        <w:rPr>
          <w:rFonts w:hint="eastAsia" w:ascii="宋体"/>
          <w:sz w:val="24"/>
        </w:rPr>
        <w:t>未提供相关内容或无法满足项目需求的，该项不得分。</w:t>
      </w:r>
    </w:p>
    <w:p w14:paraId="2F6D9FA2">
      <w:pPr>
        <w:pStyle w:val="319"/>
        <w:spacing w:line="360" w:lineRule="auto"/>
        <w:ind w:firstLine="480"/>
        <w:rPr>
          <w:rFonts w:ascii="宋体" w:hAnsi="宋体"/>
          <w:sz w:val="24"/>
        </w:rPr>
      </w:pPr>
      <w:r>
        <w:rPr>
          <w:rFonts w:hint="eastAsia" w:ascii="宋体" w:hAnsi="宋体" w:cs="宋体"/>
          <w:bCs/>
          <w:sz w:val="24"/>
          <w:szCs w:val="24"/>
        </w:rPr>
        <w:t>（3）食品质量保障措施（9分）：食品质量保障措施详细完整，针对性强、可操作性强，思路合理的得9分；食品质量保障措施较详细，针对性、可操作性较强，思路较合理的得7分；食品质量保障措施简单，针对性、可操作性一般，思路可行性不高的得5分；食品质量保障措施可操作性差，思路不尽合理的得3分；</w:t>
      </w:r>
      <w:r>
        <w:rPr>
          <w:rFonts w:hint="eastAsia" w:ascii="宋体"/>
          <w:sz w:val="24"/>
        </w:rPr>
        <w:t>未提供相关内容或无法满足项目需求的，该项不得分。</w:t>
      </w:r>
    </w:p>
    <w:p w14:paraId="20431973">
      <w:pPr>
        <w:pStyle w:val="319"/>
        <w:spacing w:line="360" w:lineRule="auto"/>
        <w:ind w:firstLine="480"/>
        <w:rPr>
          <w:rFonts w:ascii="宋体" w:hAnsi="宋体"/>
          <w:sz w:val="24"/>
        </w:rPr>
      </w:pPr>
      <w:r>
        <w:rPr>
          <w:rFonts w:hint="eastAsia" w:ascii="宋体" w:hAnsi="宋体" w:cs="宋体"/>
          <w:bCs/>
          <w:sz w:val="24"/>
          <w:szCs w:val="24"/>
        </w:rPr>
        <w:t>（4）服务过程中突发事件的应急措施（包括但不限于食物中毒）（9分）：应急措施详细完整，针对性强、可操作性强，思路合理的得9分；应急措施较详细，针对性、可操作性较强，思路较合理的得7分；应急措施简单，针对性、可操作性一般，思路可行性不高的得5分；应急措施可操作性差，思路不尽合理的得3分；</w:t>
      </w:r>
      <w:r>
        <w:rPr>
          <w:rFonts w:hint="eastAsia" w:ascii="宋体"/>
          <w:sz w:val="24"/>
        </w:rPr>
        <w:t>未提供相关内容或无法满足项目需求的，该项不得分。</w:t>
      </w:r>
    </w:p>
    <w:p w14:paraId="7C863135">
      <w:pPr>
        <w:pStyle w:val="319"/>
        <w:spacing w:line="360" w:lineRule="auto"/>
        <w:ind w:firstLine="480"/>
        <w:rPr>
          <w:rFonts w:ascii="宋体" w:hAnsi="宋体"/>
          <w:sz w:val="24"/>
        </w:rPr>
      </w:pPr>
      <w:r>
        <w:rPr>
          <w:rFonts w:hint="eastAsia" w:ascii="宋体" w:hAnsi="宋体" w:cs="宋体"/>
          <w:bCs/>
          <w:sz w:val="24"/>
          <w:szCs w:val="24"/>
        </w:rPr>
        <w:t>（5）针对本项目的服务人员配备及管理经验（7分）：</w:t>
      </w:r>
      <w:r>
        <w:rPr>
          <w:rFonts w:hint="eastAsia" w:ascii="宋体"/>
          <w:sz w:val="24"/>
        </w:rPr>
        <w:t>人员配备合理，岗位安排全面清晰，团队稳定高效，拟投入管理人员经验丰富的，得7分；人员配备较合理，岗位安排较全面清晰，团队较稳定高效，拟投入管理人员经验较丰富的，得5分；人员配备基本合理，岗位安排基本清晰，针对性不强，拟投入管理人员经验较少的，得4分；人员配备可操作性差，管理经验缺乏的得2分；未提供相关内容或无法满足项目需求的，该项不得分。</w:t>
      </w:r>
    </w:p>
    <w:p w14:paraId="34186307">
      <w:pPr>
        <w:pStyle w:val="319"/>
        <w:spacing w:line="360" w:lineRule="auto"/>
        <w:ind w:firstLine="480"/>
        <w:rPr>
          <w:rFonts w:ascii="宋体" w:hAnsi="宋体"/>
          <w:sz w:val="24"/>
        </w:rPr>
      </w:pPr>
      <w:r>
        <w:rPr>
          <w:rFonts w:hint="eastAsia" w:ascii="宋体" w:hAnsi="宋体" w:cs="宋体"/>
          <w:bCs/>
          <w:sz w:val="24"/>
          <w:szCs w:val="24"/>
        </w:rPr>
        <w:t>（6）达到本项目采购人服务要求的其他可行性保证措施（5分）：其他可行性保证措施详细完整，针对性强、可操作性强，思路合理的得5分；其他可行性保证措施较详细，针对性、可操作性较强，思路较合理的得4分；其他可行性保证措施简单，针对性、可操作性一般，思路可行性不高的得3分；其他可行性保证措施可操作性差，思路不尽合理的得2分</w:t>
      </w:r>
      <w:r>
        <w:rPr>
          <w:rFonts w:hint="eastAsia" w:ascii="宋体"/>
          <w:sz w:val="24"/>
        </w:rPr>
        <w:t>；未提供相关内容或无法满足项目需求的，该项不得分</w:t>
      </w:r>
      <w:r>
        <w:rPr>
          <w:rFonts w:hint="eastAsia" w:ascii="宋体" w:hAnsi="宋体" w:cs="宋体"/>
          <w:bCs/>
          <w:sz w:val="24"/>
          <w:szCs w:val="24"/>
        </w:rPr>
        <w:t>。</w:t>
      </w:r>
    </w:p>
    <w:p w14:paraId="6D45FC27">
      <w:pPr>
        <w:pStyle w:val="239"/>
        <w:spacing w:line="360" w:lineRule="auto"/>
        <w:ind w:left="0" w:right="0" w:firstLine="480"/>
        <w:rPr>
          <w:b/>
          <w:bCs/>
          <w:szCs w:val="24"/>
        </w:rPr>
      </w:pPr>
      <w:r>
        <w:rPr>
          <w:b/>
          <w:bCs/>
          <w:szCs w:val="24"/>
        </w:rPr>
        <w:t>未列入本评分细则的其他条件不作为评分内容。</w:t>
      </w:r>
    </w:p>
    <w:p w14:paraId="68710FCD">
      <w:pPr>
        <w:pStyle w:val="239"/>
        <w:spacing w:line="360" w:lineRule="auto"/>
        <w:ind w:left="0" w:right="0" w:firstLine="480"/>
        <w:rPr>
          <w:rFonts w:eastAsia="黑体"/>
          <w:bCs/>
          <w:szCs w:val="24"/>
        </w:rPr>
      </w:pPr>
      <w:r>
        <w:rPr>
          <w:rFonts w:eastAsia="黑体"/>
          <w:bCs/>
          <w:szCs w:val="24"/>
        </w:rPr>
        <w:br w:type="page" w:clear="all"/>
      </w:r>
    </w:p>
    <w:p w14:paraId="44768572">
      <w:pPr>
        <w:jc w:val="left"/>
        <w:rPr>
          <w:rFonts w:eastAsia="黑体"/>
          <w:bCs/>
          <w:sz w:val="24"/>
          <w:szCs w:val="24"/>
        </w:rPr>
      </w:pPr>
    </w:p>
    <w:p w14:paraId="6E25F947">
      <w:pPr>
        <w:jc w:val="left"/>
        <w:rPr>
          <w:rFonts w:eastAsia="黑体"/>
          <w:bCs/>
          <w:sz w:val="24"/>
          <w:szCs w:val="24"/>
        </w:rPr>
      </w:pPr>
      <w:r>
        <w:rPr>
          <w:rFonts w:eastAsia="黑体"/>
          <w:bCs/>
          <w:sz w:val="24"/>
          <w:szCs w:val="24"/>
        </w:rPr>
        <w:t>附件二：投标文件格式</w:t>
      </w:r>
    </w:p>
    <w:p w14:paraId="4584E221">
      <w:pPr>
        <w:rPr>
          <w:rFonts w:eastAsia="黑体"/>
          <w:bCs/>
          <w:sz w:val="32"/>
        </w:rPr>
      </w:pPr>
    </w:p>
    <w:p w14:paraId="27910CD0">
      <w:pPr>
        <w:rPr>
          <w:rFonts w:eastAsia="黑体"/>
          <w:sz w:val="32"/>
          <w:szCs w:val="32"/>
        </w:rPr>
      </w:pPr>
    </w:p>
    <w:p w14:paraId="1EB9570B">
      <w:pPr>
        <w:rPr>
          <w:rFonts w:eastAsia="黑体"/>
          <w:sz w:val="32"/>
          <w:szCs w:val="32"/>
        </w:rPr>
      </w:pPr>
    </w:p>
    <w:p w14:paraId="4AD843E9">
      <w:pPr>
        <w:rPr>
          <w:rFonts w:eastAsia="黑体"/>
          <w:sz w:val="32"/>
          <w:szCs w:val="32"/>
        </w:rPr>
      </w:pPr>
    </w:p>
    <w:p w14:paraId="323B8F8C">
      <w:pPr>
        <w:rPr>
          <w:rFonts w:eastAsia="黑体"/>
          <w:sz w:val="32"/>
          <w:szCs w:val="32"/>
        </w:rPr>
      </w:pPr>
    </w:p>
    <w:p w14:paraId="59B2E506">
      <w:pPr>
        <w:rPr>
          <w:rFonts w:eastAsia="黑体"/>
          <w:sz w:val="32"/>
          <w:szCs w:val="32"/>
        </w:rPr>
      </w:pPr>
    </w:p>
    <w:p w14:paraId="4177855A">
      <w:pPr>
        <w:jc w:val="center"/>
        <w:rPr>
          <w:rFonts w:eastAsia="黑体"/>
          <w:bCs/>
          <w:sz w:val="52"/>
          <w:szCs w:val="52"/>
        </w:rPr>
      </w:pPr>
      <w:r>
        <w:rPr>
          <w:rFonts w:eastAsia="黑体"/>
          <w:bCs/>
          <w:sz w:val="52"/>
          <w:szCs w:val="52"/>
        </w:rPr>
        <w:t>投</w:t>
      </w:r>
    </w:p>
    <w:p w14:paraId="3B1D50D1">
      <w:pPr>
        <w:jc w:val="center"/>
        <w:rPr>
          <w:rFonts w:eastAsia="黑体"/>
          <w:bCs/>
          <w:sz w:val="72"/>
        </w:rPr>
      </w:pPr>
    </w:p>
    <w:p w14:paraId="04B79FFF">
      <w:pPr>
        <w:jc w:val="center"/>
        <w:rPr>
          <w:rFonts w:eastAsia="黑体"/>
          <w:bCs/>
          <w:sz w:val="52"/>
          <w:szCs w:val="52"/>
        </w:rPr>
      </w:pPr>
      <w:r>
        <w:rPr>
          <w:rFonts w:eastAsia="黑体"/>
          <w:bCs/>
          <w:sz w:val="52"/>
          <w:szCs w:val="52"/>
        </w:rPr>
        <w:t>标</w:t>
      </w:r>
    </w:p>
    <w:p w14:paraId="00A29B8D">
      <w:pPr>
        <w:jc w:val="center"/>
        <w:rPr>
          <w:rFonts w:eastAsia="黑体"/>
          <w:bCs/>
          <w:sz w:val="72"/>
        </w:rPr>
      </w:pPr>
    </w:p>
    <w:p w14:paraId="09BA6999">
      <w:pPr>
        <w:jc w:val="center"/>
        <w:rPr>
          <w:rFonts w:eastAsia="黑体"/>
          <w:bCs/>
          <w:sz w:val="52"/>
          <w:szCs w:val="52"/>
        </w:rPr>
      </w:pPr>
      <w:r>
        <w:rPr>
          <w:rFonts w:eastAsia="黑体"/>
          <w:bCs/>
          <w:sz w:val="52"/>
          <w:szCs w:val="52"/>
        </w:rPr>
        <w:t>文</w:t>
      </w:r>
    </w:p>
    <w:p w14:paraId="4D75D637">
      <w:pPr>
        <w:jc w:val="center"/>
        <w:rPr>
          <w:rFonts w:eastAsia="黑体"/>
          <w:bCs/>
          <w:sz w:val="52"/>
          <w:szCs w:val="52"/>
        </w:rPr>
      </w:pPr>
    </w:p>
    <w:p w14:paraId="2922A338">
      <w:pPr>
        <w:jc w:val="center"/>
        <w:rPr>
          <w:rFonts w:eastAsia="黑体"/>
          <w:bCs/>
          <w:sz w:val="52"/>
          <w:szCs w:val="52"/>
        </w:rPr>
      </w:pPr>
      <w:r>
        <w:rPr>
          <w:rFonts w:eastAsia="黑体"/>
          <w:bCs/>
          <w:sz w:val="52"/>
          <w:szCs w:val="52"/>
        </w:rPr>
        <w:t>件</w:t>
      </w:r>
    </w:p>
    <w:p w14:paraId="72532768">
      <w:pPr>
        <w:rPr>
          <w:rFonts w:eastAsia="楷体_GB2312"/>
          <w:sz w:val="72"/>
          <w:szCs w:val="72"/>
        </w:rPr>
      </w:pPr>
    </w:p>
    <w:p w14:paraId="1C00D0DF">
      <w:pPr>
        <w:rPr>
          <w:rFonts w:eastAsia="楷体_GB2312"/>
          <w:sz w:val="72"/>
          <w:szCs w:val="72"/>
        </w:rPr>
      </w:pPr>
    </w:p>
    <w:p w14:paraId="483BFCE4">
      <w:pPr>
        <w:rPr>
          <w:rFonts w:eastAsia="楷体_GB2312"/>
          <w:sz w:val="72"/>
          <w:szCs w:val="72"/>
        </w:rPr>
      </w:pPr>
    </w:p>
    <w:p w14:paraId="04E9BA1D">
      <w:pPr>
        <w:rPr>
          <w:rFonts w:eastAsia="楷体_GB2312"/>
          <w:bCs/>
          <w:sz w:val="28"/>
        </w:rPr>
      </w:pPr>
    </w:p>
    <w:p w14:paraId="5FF621C9">
      <w:pPr>
        <w:ind w:firstLine="560"/>
        <w:rPr>
          <w:rFonts w:hint="eastAsia" w:eastAsia="黑体"/>
          <w:bCs/>
          <w:sz w:val="28"/>
          <w:szCs w:val="28"/>
          <w:lang w:eastAsia="zh-CN"/>
        </w:rPr>
      </w:pPr>
      <w:r>
        <w:rPr>
          <w:rFonts w:eastAsia="黑体"/>
          <w:bCs/>
          <w:sz w:val="28"/>
          <w:szCs w:val="28"/>
        </w:rPr>
        <w:t>采购项目编号：</w:t>
      </w:r>
      <w:r>
        <w:rPr>
          <w:rFonts w:hint="eastAsia" w:ascii="黑体" w:hAnsi="黑体" w:eastAsia="黑体" w:cs="黑体"/>
          <w:bCs/>
          <w:sz w:val="28"/>
          <w:szCs w:val="28"/>
          <w:lang w:eastAsia="zh-CN"/>
        </w:rPr>
        <w:t>JSZC-320211-JSZH-G2025-0137</w:t>
      </w:r>
    </w:p>
    <w:p w14:paraId="6AB199EB">
      <w:pPr>
        <w:ind w:firstLine="560"/>
        <w:rPr>
          <w:rFonts w:eastAsia="黑体"/>
          <w:bCs/>
          <w:sz w:val="28"/>
          <w:szCs w:val="28"/>
        </w:rPr>
      </w:pPr>
      <w:r>
        <w:rPr>
          <w:rFonts w:eastAsia="黑体"/>
          <w:bCs/>
          <w:sz w:val="28"/>
          <w:szCs w:val="28"/>
        </w:rPr>
        <w:t>采购项目名称：</w:t>
      </w:r>
      <w:r>
        <w:rPr>
          <w:rFonts w:hint="eastAsia" w:eastAsia="黑体"/>
          <w:bCs/>
          <w:sz w:val="28"/>
          <w:szCs w:val="28"/>
          <w:lang w:eastAsia="zh-CN"/>
        </w:rPr>
        <w:t>无锡市公安局滨湖分局2026年食堂原材料配送定点单位采购项目（第二次）</w:t>
      </w:r>
      <w:r>
        <w:rPr>
          <w:rFonts w:hint="eastAsia" w:eastAsia="黑体"/>
          <w:bCs/>
          <w:sz w:val="28"/>
          <w:szCs w:val="28"/>
        </w:rPr>
        <w:t>（  标段）</w:t>
      </w:r>
    </w:p>
    <w:p w14:paraId="1D60ABA6">
      <w:pPr>
        <w:ind w:firstLine="560"/>
        <w:rPr>
          <w:rFonts w:eastAsia="黑体"/>
          <w:bCs/>
          <w:sz w:val="28"/>
          <w:szCs w:val="28"/>
        </w:rPr>
      </w:pPr>
      <w:r>
        <w:rPr>
          <w:rFonts w:eastAsia="黑体"/>
          <w:bCs/>
          <w:sz w:val="28"/>
          <w:szCs w:val="28"/>
        </w:rPr>
        <w:t>投标供应商：</w:t>
      </w:r>
    </w:p>
    <w:p w14:paraId="6329E22E">
      <w:pPr>
        <w:rPr>
          <w:rFonts w:eastAsia="黑体"/>
          <w:bCs/>
          <w:sz w:val="32"/>
        </w:rPr>
      </w:pPr>
    </w:p>
    <w:p w14:paraId="1421D984">
      <w:pPr>
        <w:jc w:val="center"/>
        <w:rPr>
          <w:rFonts w:eastAsia="黑体"/>
          <w:bCs/>
          <w:sz w:val="36"/>
          <w:szCs w:val="36"/>
        </w:rPr>
      </w:pPr>
      <w:r>
        <w:rPr>
          <w:rFonts w:hint="eastAsia" w:eastAsia="黑体"/>
          <w:bCs/>
          <w:sz w:val="36"/>
          <w:szCs w:val="36"/>
        </w:rPr>
        <w:t>二〇二</w:t>
      </w:r>
      <w:r>
        <w:rPr>
          <w:rFonts w:hint="eastAsia" w:eastAsia="黑体"/>
          <w:bCs/>
          <w:sz w:val="36"/>
          <w:szCs w:val="36"/>
          <w:lang w:val="en-US" w:eastAsia="zh-CN"/>
        </w:rPr>
        <w:t>六</w:t>
      </w:r>
      <w:r>
        <w:rPr>
          <w:rFonts w:eastAsia="黑体"/>
          <w:bCs/>
          <w:sz w:val="36"/>
          <w:szCs w:val="36"/>
        </w:rPr>
        <w:t>年  月  日</w:t>
      </w:r>
    </w:p>
    <w:p w14:paraId="54FF840B">
      <w:pPr>
        <w:jc w:val="center"/>
        <w:rPr>
          <w:rFonts w:eastAsia="黑体"/>
          <w:bCs/>
          <w:sz w:val="36"/>
          <w:szCs w:val="36"/>
        </w:rPr>
      </w:pPr>
    </w:p>
    <w:p w14:paraId="49E4D2C4">
      <w:pPr>
        <w:ind w:firstLine="480"/>
        <w:rPr>
          <w:rFonts w:eastAsia="黑体"/>
          <w:bCs/>
          <w:sz w:val="24"/>
          <w:szCs w:val="24"/>
        </w:rPr>
      </w:pPr>
      <w:bookmarkStart w:id="12" w:name="一．报价函（格式）"/>
      <w:bookmarkEnd w:id="12"/>
      <w:r>
        <w:rPr>
          <w:rFonts w:eastAsia="黑体"/>
          <w:bCs/>
          <w:sz w:val="24"/>
          <w:szCs w:val="24"/>
        </w:rPr>
        <w:br w:type="page" w:clear="all"/>
      </w:r>
      <w:r>
        <w:rPr>
          <w:rFonts w:eastAsia="黑体"/>
          <w:bCs/>
          <w:sz w:val="24"/>
          <w:szCs w:val="24"/>
        </w:rPr>
        <w:t>（一）投标函（格式）：</w:t>
      </w:r>
    </w:p>
    <w:p w14:paraId="3B7FF3AB">
      <w:pPr>
        <w:spacing w:line="360" w:lineRule="auto"/>
        <w:jc w:val="center"/>
        <w:rPr>
          <w:bCs/>
          <w:sz w:val="24"/>
          <w:szCs w:val="24"/>
        </w:rPr>
      </w:pPr>
      <w:r>
        <w:rPr>
          <w:rFonts w:eastAsia="黑体"/>
          <w:bCs/>
          <w:sz w:val="28"/>
          <w:szCs w:val="28"/>
        </w:rPr>
        <w:t>投标函</w:t>
      </w:r>
    </w:p>
    <w:p w14:paraId="05957844">
      <w:pPr>
        <w:spacing w:line="360" w:lineRule="auto"/>
        <w:rPr>
          <w:bCs/>
          <w:sz w:val="24"/>
          <w:szCs w:val="24"/>
        </w:rPr>
      </w:pPr>
      <w:r>
        <w:rPr>
          <w:bCs/>
          <w:sz w:val="24"/>
          <w:szCs w:val="24"/>
        </w:rPr>
        <w:t>致</w:t>
      </w:r>
      <w:r>
        <w:rPr>
          <w:rFonts w:hint="eastAsia"/>
          <w:bCs/>
          <w:sz w:val="24"/>
          <w:szCs w:val="24"/>
        </w:rPr>
        <w:t>江苏智汇锡建工程项目管理有限公司</w:t>
      </w:r>
      <w:r>
        <w:rPr>
          <w:bCs/>
          <w:sz w:val="24"/>
          <w:szCs w:val="24"/>
        </w:rPr>
        <w:t>：</w:t>
      </w:r>
    </w:p>
    <w:p w14:paraId="13F38088">
      <w:pPr>
        <w:spacing w:line="360" w:lineRule="auto"/>
        <w:ind w:firstLine="480"/>
        <w:rPr>
          <w:rFonts w:ascii="宋体" w:hAnsi="宋体" w:cs="宋体"/>
          <w:bCs/>
          <w:sz w:val="24"/>
          <w:szCs w:val="24"/>
        </w:rPr>
      </w:pPr>
      <w:r>
        <w:rPr>
          <w:bCs/>
          <w:sz w:val="24"/>
          <w:szCs w:val="24"/>
        </w:rPr>
        <w:t>我方收到贵方编</w:t>
      </w:r>
      <w:r>
        <w:rPr>
          <w:rFonts w:hint="eastAsia" w:ascii="宋体" w:hAnsi="宋体" w:cs="宋体"/>
          <w:bCs/>
          <w:sz w:val="24"/>
          <w:szCs w:val="24"/>
        </w:rPr>
        <w:t>号</w:t>
      </w:r>
      <w:r>
        <w:rPr>
          <w:rFonts w:hint="eastAsia" w:ascii="宋体" w:hAnsi="宋体" w:cs="宋体"/>
          <w:bCs/>
          <w:sz w:val="24"/>
          <w:szCs w:val="24"/>
          <w:lang w:eastAsia="zh-CN"/>
        </w:rPr>
        <w:t>JSZC-320211-JSZH-G2025-0137</w:t>
      </w:r>
      <w:r>
        <w:rPr>
          <w:rFonts w:hint="eastAsia" w:ascii="宋体" w:hAnsi="宋体" w:cs="宋体"/>
          <w:bCs/>
          <w:sz w:val="24"/>
          <w:szCs w:val="24"/>
        </w:rPr>
        <w:t>招标文件，经仔细阅读和研究，我方决定参加此项目的投标。</w:t>
      </w:r>
    </w:p>
    <w:p w14:paraId="15D19D0B">
      <w:pPr>
        <w:numPr>
          <w:ilvl w:val="0"/>
          <w:numId w:val="10"/>
        </w:numPr>
        <w:tabs>
          <w:tab w:val="left" w:pos="315"/>
          <w:tab w:val="left" w:pos="840"/>
          <w:tab w:val="left" w:pos="945"/>
          <w:tab w:val="left" w:pos="1050"/>
          <w:tab w:val="left" w:pos="1260"/>
        </w:tabs>
        <w:spacing w:line="360" w:lineRule="auto"/>
        <w:ind w:left="0" w:firstLine="525"/>
        <w:rPr>
          <w:bCs/>
          <w:sz w:val="24"/>
          <w:szCs w:val="24"/>
        </w:rPr>
      </w:pPr>
      <w:r>
        <w:rPr>
          <w:bCs/>
          <w:sz w:val="24"/>
          <w:szCs w:val="24"/>
        </w:rPr>
        <w:t>我方愿意按照招标文件的一切要求，提供本项目的投标，投标总价见《开标一览表》。</w:t>
      </w:r>
    </w:p>
    <w:p w14:paraId="62BE0A0A">
      <w:pPr>
        <w:numPr>
          <w:ilvl w:val="0"/>
          <w:numId w:val="10"/>
        </w:numPr>
        <w:tabs>
          <w:tab w:val="left" w:pos="0"/>
          <w:tab w:val="left" w:pos="315"/>
          <w:tab w:val="left" w:pos="525"/>
          <w:tab w:val="left" w:pos="840"/>
          <w:tab w:val="left" w:pos="945"/>
          <w:tab w:val="left" w:pos="1050"/>
        </w:tabs>
        <w:spacing w:line="360" w:lineRule="auto"/>
        <w:ind w:left="0" w:firstLine="523"/>
        <w:rPr>
          <w:rStyle w:val="300"/>
          <w:rFonts w:ascii="Times New Roman" w:hAnsi="Times New Roman" w:cs="Times New Roman"/>
          <w:bCs/>
        </w:rPr>
      </w:pPr>
      <w:r>
        <w:rPr>
          <w:bCs/>
          <w:sz w:val="24"/>
          <w:szCs w:val="24"/>
        </w:rPr>
        <w:t>我方愿意提供</w:t>
      </w:r>
      <w:r>
        <w:rPr>
          <w:rFonts w:hint="eastAsia"/>
          <w:bCs/>
          <w:sz w:val="24"/>
          <w:szCs w:val="24"/>
        </w:rPr>
        <w:t>江苏智汇锡建工程项目管理有限公司</w:t>
      </w:r>
      <w:r>
        <w:rPr>
          <w:bCs/>
          <w:sz w:val="24"/>
          <w:szCs w:val="24"/>
        </w:rPr>
        <w:t>在招标文件中要求的文件、资料。</w:t>
      </w:r>
    </w:p>
    <w:p w14:paraId="057901D7">
      <w:pPr>
        <w:numPr>
          <w:ilvl w:val="0"/>
          <w:numId w:val="10"/>
        </w:numPr>
        <w:tabs>
          <w:tab w:val="left" w:pos="0"/>
          <w:tab w:val="left" w:pos="315"/>
          <w:tab w:val="left" w:pos="525"/>
          <w:tab w:val="left" w:pos="945"/>
          <w:tab w:val="left" w:pos="1050"/>
        </w:tabs>
        <w:spacing w:line="360" w:lineRule="auto"/>
        <w:ind w:left="0" w:firstLine="523"/>
        <w:rPr>
          <w:bCs/>
          <w:sz w:val="24"/>
          <w:szCs w:val="24"/>
        </w:rPr>
      </w:pPr>
      <w:r>
        <w:rPr>
          <w:bCs/>
          <w:sz w:val="24"/>
          <w:szCs w:val="24"/>
        </w:rPr>
        <w:t>我方同意按招标文件中的规定，本投标文件投标的有效期限为开标之日起90天。</w:t>
      </w:r>
    </w:p>
    <w:p w14:paraId="7BB06068">
      <w:pPr>
        <w:numPr>
          <w:ilvl w:val="0"/>
          <w:numId w:val="10"/>
        </w:numPr>
        <w:tabs>
          <w:tab w:val="left" w:pos="0"/>
          <w:tab w:val="left" w:pos="315"/>
          <w:tab w:val="left" w:pos="525"/>
          <w:tab w:val="left" w:pos="945"/>
          <w:tab w:val="left" w:pos="1050"/>
        </w:tabs>
        <w:spacing w:line="360" w:lineRule="auto"/>
        <w:ind w:left="0" w:firstLine="523"/>
        <w:rPr>
          <w:bCs/>
          <w:sz w:val="24"/>
          <w:szCs w:val="24"/>
        </w:rPr>
      </w:pPr>
      <w:r>
        <w:rPr>
          <w:bCs/>
          <w:sz w:val="24"/>
          <w:szCs w:val="24"/>
        </w:rPr>
        <w:t>如果我方的投标文件被接受，我方将履行招标文件中规定的每一项要求，按期、按质、按量，完成交货任务。</w:t>
      </w:r>
    </w:p>
    <w:p w14:paraId="11AE5D0E">
      <w:pPr>
        <w:numPr>
          <w:ilvl w:val="0"/>
          <w:numId w:val="10"/>
        </w:numPr>
        <w:tabs>
          <w:tab w:val="left" w:pos="0"/>
          <w:tab w:val="left" w:pos="315"/>
          <w:tab w:val="left" w:pos="525"/>
          <w:tab w:val="left" w:pos="945"/>
          <w:tab w:val="left" w:pos="1050"/>
        </w:tabs>
        <w:spacing w:line="360" w:lineRule="auto"/>
        <w:ind w:left="0" w:firstLine="523"/>
        <w:rPr>
          <w:bCs/>
          <w:sz w:val="24"/>
          <w:szCs w:val="24"/>
        </w:rPr>
      </w:pPr>
      <w:r>
        <w:rPr>
          <w:bCs/>
          <w:sz w:val="24"/>
          <w:szCs w:val="24"/>
        </w:rPr>
        <w:t>我方认为贵中心有权决定中标者。</w:t>
      </w:r>
    </w:p>
    <w:p w14:paraId="17EE7BF0">
      <w:pPr>
        <w:numPr>
          <w:ilvl w:val="0"/>
          <w:numId w:val="10"/>
        </w:numPr>
        <w:tabs>
          <w:tab w:val="left" w:pos="0"/>
          <w:tab w:val="left" w:pos="315"/>
          <w:tab w:val="left" w:pos="525"/>
          <w:tab w:val="left" w:pos="945"/>
          <w:tab w:val="left" w:pos="1050"/>
        </w:tabs>
        <w:spacing w:line="360" w:lineRule="auto"/>
        <w:ind w:left="0" w:firstLine="523"/>
        <w:rPr>
          <w:bCs/>
          <w:sz w:val="24"/>
          <w:szCs w:val="24"/>
        </w:rPr>
      </w:pPr>
      <w:r>
        <w:rPr>
          <w:bCs/>
          <w:sz w:val="24"/>
          <w:szCs w:val="24"/>
        </w:rPr>
        <w:t>我方愿意遵守《中华人民共和国政府采购法》，并按《中华人民共和国民法典》、财政部《政府采购货物和服务招标投标管理办法》</w:t>
      </w:r>
      <w:r>
        <w:rPr>
          <w:sz w:val="24"/>
          <w:szCs w:val="24"/>
        </w:rPr>
        <w:t>和</w:t>
      </w:r>
      <w:r>
        <w:rPr>
          <w:bCs/>
          <w:sz w:val="24"/>
          <w:szCs w:val="24"/>
        </w:rPr>
        <w:t>合同条款履行自己的全部责任。</w:t>
      </w:r>
    </w:p>
    <w:p w14:paraId="72908F93">
      <w:pPr>
        <w:numPr>
          <w:ilvl w:val="0"/>
          <w:numId w:val="10"/>
        </w:numPr>
        <w:tabs>
          <w:tab w:val="left" w:pos="0"/>
          <w:tab w:val="left" w:pos="315"/>
          <w:tab w:val="left" w:pos="525"/>
          <w:tab w:val="left" w:pos="945"/>
          <w:tab w:val="left" w:pos="1050"/>
        </w:tabs>
        <w:spacing w:line="360" w:lineRule="auto"/>
        <w:ind w:left="0" w:firstLine="523"/>
        <w:rPr>
          <w:bCs/>
          <w:sz w:val="24"/>
          <w:szCs w:val="24"/>
        </w:rPr>
      </w:pPr>
      <w:r>
        <w:rPr>
          <w:bCs/>
          <w:sz w:val="24"/>
          <w:szCs w:val="24"/>
        </w:rPr>
        <w:t>我方认可并遵守招标文件的所有规定，放弃对招标文件提出质疑的权利。</w:t>
      </w:r>
    </w:p>
    <w:p w14:paraId="71765E4D">
      <w:pPr>
        <w:numPr>
          <w:ilvl w:val="0"/>
          <w:numId w:val="10"/>
        </w:numPr>
        <w:tabs>
          <w:tab w:val="left" w:pos="0"/>
          <w:tab w:val="left" w:pos="315"/>
          <w:tab w:val="left" w:pos="525"/>
          <w:tab w:val="left" w:pos="945"/>
          <w:tab w:val="left" w:pos="1050"/>
        </w:tabs>
        <w:spacing w:line="360" w:lineRule="auto"/>
        <w:ind w:left="0" w:firstLine="523"/>
        <w:rPr>
          <w:bCs/>
          <w:sz w:val="24"/>
          <w:szCs w:val="24"/>
        </w:rPr>
      </w:pPr>
      <w:r>
        <w:rPr>
          <w:bCs/>
          <w:sz w:val="24"/>
          <w:szCs w:val="24"/>
        </w:rPr>
        <w:t>我方愿意按招标文件的规定上传《投标（报价）承诺函》。如我方在投标截止期后撤回投标及中标后拒绝遵守投标承诺或拒绝在规定的时间内与采购人签订合同，则接受政府采购监督管理部门的处理。</w:t>
      </w:r>
    </w:p>
    <w:p w14:paraId="7C4EE09B">
      <w:pPr>
        <w:numPr>
          <w:ilvl w:val="0"/>
          <w:numId w:val="10"/>
        </w:numPr>
        <w:tabs>
          <w:tab w:val="left" w:pos="0"/>
          <w:tab w:val="left" w:pos="315"/>
          <w:tab w:val="left" w:pos="525"/>
          <w:tab w:val="left" w:pos="945"/>
          <w:tab w:val="left" w:pos="1050"/>
        </w:tabs>
        <w:spacing w:line="360" w:lineRule="auto"/>
        <w:ind w:left="0" w:firstLine="523"/>
        <w:rPr>
          <w:bCs/>
          <w:sz w:val="24"/>
          <w:szCs w:val="24"/>
        </w:rPr>
      </w:pPr>
      <w:r>
        <w:rPr>
          <w:bCs/>
          <w:sz w:val="24"/>
          <w:szCs w:val="24"/>
        </w:rPr>
        <w:t>如果我方被确定为中标供应商，我方愿意</w:t>
      </w:r>
      <w:r>
        <w:rPr>
          <w:sz w:val="24"/>
          <w:szCs w:val="24"/>
        </w:rPr>
        <w:t>向</w:t>
      </w:r>
      <w:r>
        <w:rPr>
          <w:bCs/>
          <w:sz w:val="24"/>
          <w:szCs w:val="24"/>
        </w:rPr>
        <w:t>采购人</w:t>
      </w:r>
      <w:r>
        <w:rPr>
          <w:rFonts w:hint="eastAsia"/>
          <w:bCs/>
          <w:sz w:val="24"/>
          <w:szCs w:val="24"/>
        </w:rPr>
        <w:t>缴纳</w:t>
      </w:r>
      <w:r>
        <w:rPr>
          <w:bCs/>
          <w:sz w:val="24"/>
          <w:szCs w:val="24"/>
        </w:rPr>
        <w:t>履约保证金。且我方如无不可抗力，又未履行招标文件、投标文件和合同条款的，一经查实，我方愿意赔偿由此而造成的一切损失，并同意接受按招标文件的相关要求对我方进行的处理。</w:t>
      </w:r>
    </w:p>
    <w:p w14:paraId="548B290E">
      <w:pPr>
        <w:numPr>
          <w:ilvl w:val="0"/>
          <w:numId w:val="10"/>
        </w:numPr>
        <w:tabs>
          <w:tab w:val="left" w:pos="0"/>
          <w:tab w:val="left" w:pos="315"/>
          <w:tab w:val="left" w:pos="525"/>
          <w:tab w:val="left" w:pos="945"/>
          <w:tab w:val="left" w:pos="1050"/>
        </w:tabs>
        <w:spacing w:line="360" w:lineRule="auto"/>
        <w:ind w:left="0" w:firstLine="523"/>
        <w:rPr>
          <w:bCs/>
          <w:sz w:val="24"/>
          <w:szCs w:val="24"/>
        </w:rPr>
      </w:pPr>
      <w:r>
        <w:rPr>
          <w:bCs/>
          <w:sz w:val="24"/>
          <w:szCs w:val="24"/>
        </w:rPr>
        <w:t>我方决不提供虚假材料谋取中标、决不采取不正当手段诋毁、排挤其他供应商、决不与采购人、</w:t>
      </w:r>
      <w:r>
        <w:rPr>
          <w:rFonts w:hint="eastAsia"/>
          <w:bCs/>
          <w:sz w:val="24"/>
          <w:szCs w:val="24"/>
        </w:rPr>
        <w:t>其他</w:t>
      </w:r>
      <w:r>
        <w:rPr>
          <w:bCs/>
          <w:sz w:val="24"/>
          <w:szCs w:val="24"/>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00019A46">
      <w:pPr>
        <w:spacing w:line="360" w:lineRule="auto"/>
        <w:ind w:firstLine="720"/>
        <w:rPr>
          <w:bCs/>
          <w:sz w:val="24"/>
          <w:szCs w:val="24"/>
        </w:rPr>
      </w:pPr>
    </w:p>
    <w:p w14:paraId="75AFA014">
      <w:pPr>
        <w:spacing w:line="400" w:lineRule="exact"/>
        <w:ind w:firstLine="480"/>
        <w:rPr>
          <w:bCs/>
          <w:sz w:val="24"/>
          <w:szCs w:val="24"/>
        </w:rPr>
      </w:pPr>
      <w:r>
        <w:rPr>
          <w:bCs/>
          <w:sz w:val="24"/>
          <w:szCs w:val="24"/>
        </w:rPr>
        <w:t xml:space="preserve">投标供应商（盖章）：     </w:t>
      </w:r>
    </w:p>
    <w:p w14:paraId="0E6CFD2C">
      <w:pPr>
        <w:spacing w:line="400" w:lineRule="exact"/>
        <w:ind w:firstLine="480"/>
        <w:rPr>
          <w:bCs/>
          <w:sz w:val="24"/>
          <w:szCs w:val="24"/>
        </w:rPr>
      </w:pPr>
      <w:r>
        <w:rPr>
          <w:bCs/>
          <w:sz w:val="24"/>
          <w:szCs w:val="24"/>
        </w:rPr>
        <w:t>法定代表人或法定代表人授权代表签字或盖章：</w:t>
      </w:r>
    </w:p>
    <w:p w14:paraId="5CC7A15E">
      <w:pPr>
        <w:spacing w:line="400" w:lineRule="exact"/>
        <w:ind w:firstLine="480"/>
        <w:rPr>
          <w:bCs/>
          <w:sz w:val="24"/>
          <w:szCs w:val="24"/>
        </w:rPr>
      </w:pPr>
      <w:r>
        <w:rPr>
          <w:bCs/>
          <w:sz w:val="24"/>
          <w:szCs w:val="24"/>
        </w:rPr>
        <w:t>电话：                              传真：</w:t>
      </w:r>
    </w:p>
    <w:p w14:paraId="62DE7BE9">
      <w:pPr>
        <w:spacing w:line="400" w:lineRule="exact"/>
        <w:ind w:firstLine="480"/>
        <w:rPr>
          <w:bCs/>
          <w:sz w:val="24"/>
          <w:szCs w:val="24"/>
        </w:rPr>
      </w:pPr>
      <w:r>
        <w:rPr>
          <w:bCs/>
          <w:sz w:val="24"/>
          <w:szCs w:val="24"/>
        </w:rPr>
        <w:t>通讯地址：                          邮编：</w:t>
      </w:r>
    </w:p>
    <w:p w14:paraId="322BBD12">
      <w:pPr>
        <w:spacing w:line="400" w:lineRule="exact"/>
        <w:ind w:firstLine="480"/>
        <w:rPr>
          <w:bCs/>
          <w:sz w:val="24"/>
          <w:szCs w:val="24"/>
        </w:rPr>
      </w:pPr>
    </w:p>
    <w:p w14:paraId="25801DB2">
      <w:pPr>
        <w:ind w:firstLine="480"/>
        <w:rPr>
          <w:rFonts w:eastAsia="黑体"/>
          <w:bCs/>
          <w:sz w:val="28"/>
          <w:szCs w:val="28"/>
        </w:rPr>
      </w:pPr>
      <w:r>
        <w:rPr>
          <w:rFonts w:eastAsia="黑体"/>
          <w:bCs/>
          <w:sz w:val="24"/>
          <w:szCs w:val="24"/>
        </w:rPr>
        <w:br w:type="page" w:clear="all"/>
      </w:r>
      <w:r>
        <w:rPr>
          <w:rFonts w:eastAsia="黑体"/>
          <w:bCs/>
          <w:sz w:val="24"/>
          <w:szCs w:val="24"/>
        </w:rPr>
        <w:t>（二）（投标供应商）关于资格的声明函（格式）：</w:t>
      </w:r>
    </w:p>
    <w:p w14:paraId="2A624C8E">
      <w:pPr>
        <w:spacing w:line="360" w:lineRule="auto"/>
        <w:rPr>
          <w:rFonts w:eastAsia="黑体"/>
          <w:bCs/>
          <w:sz w:val="36"/>
        </w:rPr>
      </w:pPr>
    </w:p>
    <w:p w14:paraId="79D2B3B1">
      <w:pPr>
        <w:jc w:val="center"/>
        <w:rPr>
          <w:rFonts w:eastAsia="黑体"/>
          <w:bCs/>
          <w:sz w:val="28"/>
          <w:szCs w:val="28"/>
        </w:rPr>
      </w:pPr>
      <w:bookmarkStart w:id="13" w:name="报价方关于资格的声明函（格式）"/>
      <w:bookmarkEnd w:id="13"/>
      <w:r>
        <w:rPr>
          <w:rFonts w:eastAsia="黑体"/>
          <w:bCs/>
          <w:sz w:val="28"/>
          <w:szCs w:val="28"/>
        </w:rPr>
        <w:t>关于资格的声明函</w:t>
      </w:r>
    </w:p>
    <w:p w14:paraId="7A55EE04">
      <w:pPr>
        <w:spacing w:line="480" w:lineRule="auto"/>
        <w:jc w:val="center"/>
        <w:rPr>
          <w:bCs/>
          <w:sz w:val="24"/>
          <w:szCs w:val="24"/>
        </w:rPr>
      </w:pPr>
      <w:r>
        <w:rPr>
          <w:bCs/>
          <w:sz w:val="24"/>
          <w:szCs w:val="24"/>
        </w:rPr>
        <w:t xml:space="preserve"> 采购项目编号：</w:t>
      </w:r>
    </w:p>
    <w:p w14:paraId="150D6358">
      <w:pPr>
        <w:tabs>
          <w:tab w:val="left" w:pos="6300"/>
        </w:tabs>
        <w:spacing w:line="480" w:lineRule="auto"/>
        <w:jc w:val="center"/>
        <w:rPr>
          <w:bCs/>
          <w:sz w:val="24"/>
          <w:szCs w:val="24"/>
        </w:rPr>
      </w:pPr>
      <w:r>
        <w:rPr>
          <w:bCs/>
          <w:sz w:val="24"/>
          <w:szCs w:val="24"/>
        </w:rPr>
        <w:t xml:space="preserve">            日期：</w:t>
      </w:r>
    </w:p>
    <w:p w14:paraId="43F07634">
      <w:pPr>
        <w:spacing w:line="480" w:lineRule="auto"/>
        <w:rPr>
          <w:rFonts w:ascii="宋体" w:hAnsi="宋体" w:cs="宋体"/>
          <w:bCs/>
          <w:sz w:val="24"/>
          <w:szCs w:val="24"/>
        </w:rPr>
      </w:pPr>
      <w:r>
        <w:rPr>
          <w:rFonts w:hint="eastAsia"/>
          <w:bCs/>
          <w:sz w:val="24"/>
          <w:szCs w:val="24"/>
        </w:rPr>
        <w:t>江苏智汇锡建工程项目管理有限公司</w:t>
      </w:r>
      <w:r>
        <w:rPr>
          <w:rFonts w:hint="eastAsia" w:ascii="宋体" w:hAnsi="宋体" w:cs="宋体"/>
          <w:bCs/>
          <w:sz w:val="24"/>
          <w:szCs w:val="24"/>
        </w:rPr>
        <w:t>：</w:t>
      </w:r>
    </w:p>
    <w:p w14:paraId="7DEF3864">
      <w:pPr>
        <w:spacing w:line="480" w:lineRule="auto"/>
        <w:rPr>
          <w:bCs/>
          <w:sz w:val="24"/>
          <w:szCs w:val="24"/>
        </w:rPr>
      </w:pPr>
      <w:r>
        <w:rPr>
          <w:rFonts w:hint="eastAsia" w:ascii="宋体" w:hAnsi="宋体" w:cs="宋体"/>
          <w:bCs/>
          <w:sz w:val="24"/>
          <w:szCs w:val="24"/>
        </w:rPr>
        <w:t xml:space="preserve">    我公司（单位）参加本次项目（</w:t>
      </w:r>
      <w:r>
        <w:rPr>
          <w:rFonts w:hint="eastAsia" w:ascii="宋体" w:hAnsi="宋体" w:cs="宋体"/>
          <w:bCs/>
          <w:sz w:val="24"/>
          <w:szCs w:val="24"/>
          <w:lang w:eastAsia="zh-CN"/>
        </w:rPr>
        <w:t>JSZC-320211-JSZH-G2025-0137</w:t>
      </w:r>
      <w:r>
        <w:rPr>
          <w:rFonts w:hint="eastAsia" w:ascii="宋体" w:hAnsi="宋体" w:cs="宋体"/>
          <w:bCs/>
          <w:sz w:val="24"/>
          <w:szCs w:val="24"/>
        </w:rPr>
        <w:t>）政府采购活动前三年内，在经营活动中没有重大违法记录，我公司（单位）愿针对本次项目（</w:t>
      </w:r>
      <w:r>
        <w:rPr>
          <w:rFonts w:hint="eastAsia" w:ascii="宋体" w:hAnsi="宋体" w:cs="宋体"/>
          <w:bCs/>
          <w:sz w:val="24"/>
          <w:szCs w:val="24"/>
          <w:lang w:eastAsia="zh-CN"/>
        </w:rPr>
        <w:t>JSZC-320211-JSZH-G2025-0137</w:t>
      </w:r>
      <w:r>
        <w:rPr>
          <w:rFonts w:hint="eastAsia" w:ascii="宋体" w:hAnsi="宋体" w:cs="宋体"/>
          <w:bCs/>
          <w:sz w:val="24"/>
          <w:szCs w:val="24"/>
        </w:rPr>
        <w:t>）进行投标，投标</w:t>
      </w:r>
      <w:r>
        <w:rPr>
          <w:bCs/>
          <w:sz w:val="24"/>
          <w:szCs w:val="24"/>
        </w:rPr>
        <w:t>文件中所有关于投标资格的文件、证明、陈述均是真实的、准确的。若有违背，我公司（单位）愿意承担由此而产生的一切后果。</w:t>
      </w:r>
    </w:p>
    <w:p w14:paraId="03D2DD7F">
      <w:pPr>
        <w:spacing w:line="480" w:lineRule="auto"/>
        <w:rPr>
          <w:bCs/>
          <w:sz w:val="24"/>
          <w:szCs w:val="24"/>
        </w:rPr>
      </w:pPr>
    </w:p>
    <w:p w14:paraId="21B472B8">
      <w:pPr>
        <w:spacing w:line="480" w:lineRule="auto"/>
        <w:rPr>
          <w:bCs/>
          <w:sz w:val="24"/>
          <w:szCs w:val="24"/>
        </w:rPr>
      </w:pPr>
      <w:r>
        <w:rPr>
          <w:bCs/>
          <w:sz w:val="24"/>
          <w:szCs w:val="24"/>
        </w:rPr>
        <w:t xml:space="preserve">                                       投标供应商（盖章）：</w:t>
      </w:r>
    </w:p>
    <w:p w14:paraId="75543AE6">
      <w:pPr>
        <w:spacing w:line="480" w:lineRule="auto"/>
        <w:rPr>
          <w:bCs/>
          <w:sz w:val="24"/>
          <w:szCs w:val="24"/>
        </w:rPr>
      </w:pPr>
      <w:r>
        <w:rPr>
          <w:bCs/>
          <w:sz w:val="24"/>
          <w:szCs w:val="24"/>
        </w:rPr>
        <w:t xml:space="preserve">         法定代表人或法定代表人授权代表（签字或盖章）：</w:t>
      </w:r>
    </w:p>
    <w:p w14:paraId="76EFB248">
      <w:pPr>
        <w:spacing w:line="480" w:lineRule="auto"/>
        <w:rPr>
          <w:bCs/>
          <w:sz w:val="24"/>
          <w:szCs w:val="24"/>
        </w:rPr>
      </w:pPr>
    </w:p>
    <w:p w14:paraId="380BA5D4">
      <w:pPr>
        <w:ind w:firstLine="480"/>
        <w:rPr>
          <w:rFonts w:eastAsia="黑体"/>
          <w:bCs/>
          <w:sz w:val="24"/>
          <w:szCs w:val="24"/>
        </w:rPr>
      </w:pPr>
    </w:p>
    <w:p w14:paraId="0265E2A6">
      <w:pPr>
        <w:ind w:firstLine="480"/>
        <w:rPr>
          <w:rFonts w:eastAsia="黑体"/>
          <w:bCs/>
          <w:sz w:val="24"/>
          <w:szCs w:val="24"/>
        </w:rPr>
      </w:pPr>
    </w:p>
    <w:p w14:paraId="104B9553">
      <w:pPr>
        <w:ind w:firstLine="480"/>
        <w:rPr>
          <w:rFonts w:eastAsia="黑体"/>
          <w:bCs/>
          <w:sz w:val="24"/>
          <w:szCs w:val="24"/>
        </w:rPr>
      </w:pPr>
    </w:p>
    <w:p w14:paraId="0E0E9ACB">
      <w:pPr>
        <w:ind w:firstLine="480"/>
        <w:rPr>
          <w:rFonts w:eastAsia="黑体"/>
          <w:bCs/>
          <w:sz w:val="24"/>
          <w:szCs w:val="24"/>
        </w:rPr>
      </w:pPr>
    </w:p>
    <w:p w14:paraId="5B648AC4">
      <w:pPr>
        <w:ind w:firstLine="480"/>
        <w:rPr>
          <w:rFonts w:eastAsia="黑体"/>
          <w:bCs/>
          <w:sz w:val="24"/>
          <w:szCs w:val="24"/>
        </w:rPr>
      </w:pPr>
    </w:p>
    <w:p w14:paraId="3D770B16">
      <w:pPr>
        <w:ind w:firstLine="480"/>
        <w:rPr>
          <w:rFonts w:eastAsia="黑体"/>
          <w:bCs/>
          <w:sz w:val="24"/>
          <w:szCs w:val="24"/>
        </w:rPr>
      </w:pPr>
    </w:p>
    <w:p w14:paraId="5A02382E">
      <w:pPr>
        <w:ind w:firstLine="480"/>
        <w:rPr>
          <w:rFonts w:eastAsia="黑体"/>
          <w:bCs/>
          <w:sz w:val="24"/>
          <w:szCs w:val="24"/>
        </w:rPr>
      </w:pPr>
    </w:p>
    <w:p w14:paraId="16D64FD9">
      <w:pPr>
        <w:ind w:firstLine="420"/>
        <w:rPr>
          <w:rFonts w:eastAsia="黑体"/>
          <w:bCs/>
          <w:sz w:val="24"/>
          <w:szCs w:val="24"/>
        </w:rPr>
      </w:pPr>
      <w:r>
        <w:t>备注：上述所称“重大违法记录”</w:t>
      </w:r>
      <w:r>
        <w:rPr>
          <w:rFonts w:hint="eastAsia"/>
        </w:rPr>
        <w:t>，</w:t>
      </w:r>
      <w:r>
        <w:t>是指供应商因违法经营受到刑事处罚或者责令停产停业、吊销许可证或者执照、较大数额罚款等行政处罚。</w:t>
      </w:r>
    </w:p>
    <w:p w14:paraId="5ABBBED6">
      <w:pPr>
        <w:ind w:firstLine="480"/>
        <w:rPr>
          <w:rFonts w:eastAsia="黑体"/>
          <w:bCs/>
          <w:sz w:val="24"/>
          <w:szCs w:val="24"/>
        </w:rPr>
      </w:pPr>
    </w:p>
    <w:p w14:paraId="34F69D84">
      <w:pPr>
        <w:ind w:firstLine="480"/>
        <w:rPr>
          <w:rFonts w:eastAsia="黑体"/>
          <w:bCs/>
          <w:sz w:val="24"/>
          <w:szCs w:val="24"/>
        </w:rPr>
      </w:pPr>
    </w:p>
    <w:p w14:paraId="0C1E404C">
      <w:pPr>
        <w:ind w:firstLine="480"/>
        <w:rPr>
          <w:rFonts w:eastAsia="黑体"/>
          <w:bCs/>
          <w:sz w:val="24"/>
          <w:szCs w:val="24"/>
        </w:rPr>
      </w:pPr>
    </w:p>
    <w:p w14:paraId="5367EDAC">
      <w:pPr>
        <w:ind w:firstLine="480"/>
        <w:rPr>
          <w:rFonts w:eastAsia="黑体"/>
          <w:bCs/>
          <w:sz w:val="28"/>
          <w:szCs w:val="28"/>
        </w:rPr>
      </w:pPr>
      <w:r>
        <w:rPr>
          <w:rFonts w:eastAsia="黑体"/>
          <w:bCs/>
          <w:sz w:val="24"/>
          <w:szCs w:val="24"/>
        </w:rPr>
        <w:br w:type="page" w:clear="all"/>
      </w:r>
      <w:r>
        <w:rPr>
          <w:rFonts w:eastAsia="黑体"/>
          <w:bCs/>
          <w:sz w:val="24"/>
          <w:szCs w:val="24"/>
        </w:rPr>
        <w:t>（三）（投标供应商）法定代表人授权委托书（格式）：</w:t>
      </w:r>
    </w:p>
    <w:p w14:paraId="2810A5F0">
      <w:pPr>
        <w:rPr>
          <w:rFonts w:eastAsia="黑体"/>
          <w:bCs/>
          <w:sz w:val="28"/>
          <w:szCs w:val="28"/>
        </w:rPr>
      </w:pPr>
    </w:p>
    <w:p w14:paraId="3EE4B219">
      <w:pPr>
        <w:jc w:val="center"/>
        <w:rPr>
          <w:rFonts w:eastAsia="黑体"/>
          <w:bCs/>
          <w:sz w:val="28"/>
          <w:szCs w:val="28"/>
        </w:rPr>
      </w:pPr>
      <w:r>
        <w:rPr>
          <w:rFonts w:eastAsia="黑体"/>
          <w:bCs/>
          <w:sz w:val="28"/>
          <w:szCs w:val="28"/>
        </w:rPr>
        <w:t>法定代表人授权委托书</w:t>
      </w:r>
    </w:p>
    <w:p w14:paraId="52FDA674">
      <w:pPr>
        <w:spacing w:line="360" w:lineRule="auto"/>
        <w:jc w:val="center"/>
        <w:rPr>
          <w:rFonts w:eastAsia="楷体_GB2312"/>
          <w:bCs/>
          <w:sz w:val="36"/>
        </w:rPr>
      </w:pPr>
    </w:p>
    <w:p w14:paraId="1AE9FF71">
      <w:pPr>
        <w:spacing w:line="480" w:lineRule="auto"/>
        <w:rPr>
          <w:bCs/>
          <w:sz w:val="24"/>
          <w:szCs w:val="24"/>
        </w:rPr>
      </w:pPr>
      <w:r>
        <w:rPr>
          <w:bCs/>
          <w:sz w:val="24"/>
          <w:szCs w:val="24"/>
        </w:rPr>
        <w:t>采购项目编号：</w:t>
      </w:r>
    </w:p>
    <w:p w14:paraId="68D84FA6">
      <w:pPr>
        <w:spacing w:line="480" w:lineRule="auto"/>
        <w:rPr>
          <w:bCs/>
          <w:sz w:val="24"/>
          <w:szCs w:val="24"/>
        </w:rPr>
      </w:pPr>
      <w:r>
        <w:rPr>
          <w:bCs/>
          <w:sz w:val="24"/>
          <w:szCs w:val="24"/>
        </w:rPr>
        <w:t xml:space="preserve">                                   日期：</w:t>
      </w:r>
    </w:p>
    <w:p w14:paraId="0E5F3A9E">
      <w:pPr>
        <w:spacing w:line="600" w:lineRule="exact"/>
        <w:rPr>
          <w:bCs/>
          <w:sz w:val="24"/>
          <w:szCs w:val="24"/>
        </w:rPr>
      </w:pPr>
      <w:r>
        <w:rPr>
          <w:rFonts w:hint="eastAsia"/>
          <w:bCs/>
          <w:sz w:val="24"/>
          <w:szCs w:val="24"/>
        </w:rPr>
        <w:t>江苏智汇锡建工程项目管理有限公司</w:t>
      </w:r>
      <w:r>
        <w:rPr>
          <w:bCs/>
          <w:sz w:val="24"/>
          <w:szCs w:val="24"/>
        </w:rPr>
        <w:t>：</w:t>
      </w:r>
    </w:p>
    <w:p w14:paraId="6349620A">
      <w:pPr>
        <w:spacing w:line="600" w:lineRule="exact"/>
        <w:ind w:firstLine="480"/>
        <w:rPr>
          <w:bCs/>
          <w:sz w:val="24"/>
          <w:szCs w:val="24"/>
        </w:rPr>
      </w:pPr>
      <w:r>
        <w:rPr>
          <w:bCs/>
          <w:sz w:val="24"/>
          <w:szCs w:val="24"/>
        </w:rPr>
        <w:t>系中华人民共和国合法公司（单位），特授权代表我公司（单位）全权办理针对本项目</w:t>
      </w:r>
      <w:r>
        <w:rPr>
          <w:rFonts w:hint="eastAsia" w:ascii="宋体" w:hAnsi="宋体" w:cs="宋体"/>
          <w:bCs/>
          <w:sz w:val="24"/>
          <w:szCs w:val="24"/>
        </w:rPr>
        <w:t>（</w:t>
      </w:r>
      <w:r>
        <w:rPr>
          <w:rFonts w:hint="eastAsia" w:ascii="宋体" w:hAnsi="宋体" w:cs="宋体"/>
          <w:bCs/>
          <w:sz w:val="24"/>
          <w:szCs w:val="24"/>
          <w:lang w:eastAsia="zh-CN"/>
        </w:rPr>
        <w:t>JSZC-320211-JSZH-G2025-0137</w:t>
      </w:r>
      <w:r>
        <w:rPr>
          <w:rFonts w:hint="eastAsia" w:ascii="宋体" w:hAnsi="宋体" w:cs="宋体"/>
          <w:bCs/>
          <w:sz w:val="24"/>
          <w:szCs w:val="24"/>
        </w:rPr>
        <w:t>）</w:t>
      </w:r>
      <w:r>
        <w:rPr>
          <w:bCs/>
          <w:sz w:val="24"/>
          <w:szCs w:val="24"/>
        </w:rPr>
        <w:t>的投标、参与开标、评标、签约等具体工作，并签署全部有关的文件、协议及合同。</w:t>
      </w:r>
    </w:p>
    <w:p w14:paraId="2BEA35BD">
      <w:pPr>
        <w:spacing w:line="580" w:lineRule="exact"/>
        <w:ind w:firstLine="480"/>
        <w:rPr>
          <w:bCs/>
          <w:sz w:val="24"/>
          <w:szCs w:val="24"/>
        </w:rPr>
      </w:pPr>
      <w:r>
        <w:rPr>
          <w:bCs/>
          <w:sz w:val="24"/>
          <w:szCs w:val="24"/>
        </w:rPr>
        <w:t>我公司（单位）对被授权代表的签名负全部责任。</w:t>
      </w:r>
    </w:p>
    <w:p w14:paraId="2304672B">
      <w:pPr>
        <w:spacing w:line="580" w:lineRule="exact"/>
        <w:ind w:firstLine="480"/>
        <w:rPr>
          <w:bCs/>
          <w:sz w:val="24"/>
          <w:szCs w:val="24"/>
        </w:rPr>
      </w:pPr>
      <w:r>
        <w:rPr>
          <w:bCs/>
          <w:sz w:val="24"/>
          <w:szCs w:val="24"/>
        </w:rPr>
        <w:t>在撤销授权的书面通知送达你处以前，本授权书一直有效，被授权代表签署的所有文件（在授权书有效期内签署的）不因授权的撤销而失效。</w:t>
      </w:r>
    </w:p>
    <w:p w14:paraId="6EAB395E">
      <w:pPr>
        <w:spacing w:line="580" w:lineRule="exact"/>
        <w:ind w:firstLine="480"/>
        <w:rPr>
          <w:bCs/>
          <w:sz w:val="24"/>
          <w:szCs w:val="24"/>
        </w:rPr>
      </w:pPr>
      <w:r>
        <w:rPr>
          <w:bCs/>
          <w:sz w:val="24"/>
          <w:szCs w:val="24"/>
        </w:rPr>
        <w:t>被授权代表情况：</w:t>
      </w:r>
    </w:p>
    <w:p w14:paraId="614D38DE">
      <w:pPr>
        <w:spacing w:line="580" w:lineRule="exact"/>
        <w:ind w:firstLine="525"/>
        <w:rPr>
          <w:bCs/>
          <w:sz w:val="24"/>
          <w:szCs w:val="24"/>
        </w:rPr>
      </w:pPr>
      <w:r>
        <w:rPr>
          <w:bCs/>
          <w:sz w:val="24"/>
          <w:szCs w:val="24"/>
        </w:rPr>
        <w:t>姓名：         性别：       电话：</w:t>
      </w:r>
    </w:p>
    <w:p w14:paraId="2E5C29AB">
      <w:pPr>
        <w:spacing w:line="580" w:lineRule="exact"/>
        <w:ind w:firstLine="3240"/>
        <w:rPr>
          <w:bCs/>
          <w:sz w:val="24"/>
          <w:szCs w:val="24"/>
        </w:rPr>
      </w:pPr>
    </w:p>
    <w:p w14:paraId="48F7BD13">
      <w:pPr>
        <w:spacing w:line="580" w:lineRule="exact"/>
        <w:ind w:firstLine="3240"/>
        <w:rPr>
          <w:bCs/>
          <w:sz w:val="24"/>
          <w:szCs w:val="24"/>
        </w:rPr>
      </w:pPr>
    </w:p>
    <w:p w14:paraId="7ED426A9">
      <w:pPr>
        <w:spacing w:line="580" w:lineRule="exact"/>
        <w:ind w:firstLine="3240"/>
        <w:rPr>
          <w:bCs/>
          <w:sz w:val="24"/>
          <w:szCs w:val="24"/>
        </w:rPr>
      </w:pPr>
      <w:r>
        <w:rPr>
          <w:bCs/>
          <w:sz w:val="24"/>
          <w:szCs w:val="24"/>
        </w:rPr>
        <w:t xml:space="preserve">               单位名称（盖章）：</w:t>
      </w:r>
    </w:p>
    <w:p w14:paraId="63213E14">
      <w:pPr>
        <w:spacing w:line="580" w:lineRule="exact"/>
        <w:ind w:firstLine="4080"/>
        <w:rPr>
          <w:bCs/>
          <w:sz w:val="24"/>
          <w:szCs w:val="24"/>
        </w:rPr>
      </w:pPr>
      <w:r>
        <w:rPr>
          <w:bCs/>
          <w:sz w:val="24"/>
          <w:szCs w:val="24"/>
        </w:rPr>
        <w:t>法定代表人（签字或盖章）：</w:t>
      </w:r>
    </w:p>
    <w:p w14:paraId="28FE79C3">
      <w:pPr>
        <w:ind w:firstLine="480"/>
        <w:rPr>
          <w:rFonts w:eastAsia="黑体"/>
          <w:bCs/>
          <w:sz w:val="28"/>
          <w:szCs w:val="28"/>
        </w:rPr>
      </w:pPr>
      <w:r>
        <w:rPr>
          <w:rFonts w:eastAsia="黑体"/>
          <w:bCs/>
          <w:sz w:val="24"/>
          <w:szCs w:val="24"/>
        </w:rPr>
        <w:br w:type="page" w:clear="all"/>
      </w:r>
      <w:r>
        <w:rPr>
          <w:rFonts w:eastAsia="黑体"/>
          <w:bCs/>
          <w:sz w:val="24"/>
          <w:szCs w:val="24"/>
        </w:rPr>
        <w:t>（四）（投标供应商）中小企业声明函（格式）：</w:t>
      </w:r>
    </w:p>
    <w:p w14:paraId="39D6BDA7">
      <w:pPr>
        <w:jc w:val="center"/>
        <w:rPr>
          <w:rFonts w:eastAsia="黑体"/>
          <w:bCs/>
          <w:sz w:val="28"/>
          <w:szCs w:val="28"/>
        </w:rPr>
      </w:pPr>
      <w:r>
        <w:rPr>
          <w:rFonts w:eastAsia="黑体"/>
          <w:bCs/>
          <w:sz w:val="28"/>
          <w:szCs w:val="28"/>
        </w:rPr>
        <w:t>中小企业声明函（服务）</w:t>
      </w:r>
    </w:p>
    <w:p w14:paraId="5A5B9E31">
      <w:pPr>
        <w:spacing w:line="580" w:lineRule="exact"/>
        <w:ind w:firstLine="480"/>
        <w:rPr>
          <w:bCs/>
          <w:sz w:val="24"/>
          <w:szCs w:val="24"/>
        </w:rPr>
      </w:pPr>
      <w:r>
        <w:rPr>
          <w:bCs/>
          <w:sz w:val="24"/>
          <w:szCs w:val="24"/>
        </w:rPr>
        <w:t xml:space="preserve">本公司（联合体）郑重声明，根据《政府采购促进中小企业发展管理办法》（财库﹝2020﹞46 号）的规定，本公司 </w:t>
      </w:r>
      <w:r>
        <w:rPr>
          <w:bCs/>
          <w:sz w:val="24"/>
          <w:szCs w:val="24"/>
          <w:u w:val="single"/>
        </w:rPr>
        <w:t>（联合体）</w:t>
      </w:r>
      <w:r>
        <w:rPr>
          <w:bCs/>
          <w:sz w:val="24"/>
          <w:szCs w:val="24"/>
        </w:rPr>
        <w:t>参加</w:t>
      </w:r>
      <w:r>
        <w:rPr>
          <w:bCs/>
          <w:sz w:val="24"/>
          <w:szCs w:val="24"/>
          <w:u w:val="single"/>
        </w:rPr>
        <w:t>（单位名称）</w:t>
      </w:r>
      <w:r>
        <w:rPr>
          <w:bCs/>
          <w:sz w:val="24"/>
          <w:szCs w:val="24"/>
        </w:rPr>
        <w:t>的</w:t>
      </w:r>
      <w:r>
        <w:rPr>
          <w:bCs/>
          <w:sz w:val="24"/>
          <w:szCs w:val="24"/>
          <w:u w:val="single"/>
        </w:rPr>
        <w:t>（项目名称）</w:t>
      </w:r>
      <w:r>
        <w:rPr>
          <w:bCs/>
          <w:sz w:val="24"/>
          <w:szCs w:val="24"/>
        </w:rPr>
        <w:t>采购活动，服务全部由符合政策要求的中小企业承接。相关企业（含联合体中的中小企业、签订分包意向协议的中小企业）的具体情况如下：</w:t>
      </w:r>
    </w:p>
    <w:p w14:paraId="5118C4D0">
      <w:pPr>
        <w:spacing w:line="580" w:lineRule="exact"/>
        <w:ind w:firstLine="480"/>
        <w:rPr>
          <w:bCs/>
          <w:sz w:val="24"/>
          <w:szCs w:val="24"/>
        </w:rPr>
      </w:pPr>
      <w:r>
        <w:rPr>
          <w:bCs/>
          <w:sz w:val="24"/>
          <w:szCs w:val="24"/>
        </w:rPr>
        <w:t>1.</w:t>
      </w:r>
      <w:r>
        <w:rPr>
          <w:bCs/>
          <w:sz w:val="24"/>
          <w:szCs w:val="24"/>
          <w:u w:val="single"/>
        </w:rPr>
        <w:t xml:space="preserve"> （标的名称） </w:t>
      </w:r>
      <w:r>
        <w:rPr>
          <w:bCs/>
          <w:sz w:val="24"/>
          <w:szCs w:val="24"/>
        </w:rPr>
        <w:t>，属于</w:t>
      </w:r>
      <w:r>
        <w:rPr>
          <w:bCs/>
          <w:sz w:val="24"/>
          <w:szCs w:val="24"/>
          <w:u w:val="single"/>
        </w:rPr>
        <w:t>（招标文件中明确的所属行业）</w:t>
      </w:r>
      <w:r>
        <w:rPr>
          <w:bCs/>
          <w:sz w:val="24"/>
          <w:szCs w:val="24"/>
        </w:rPr>
        <w:t>； 承建（承接）企业为</w:t>
      </w:r>
      <w:r>
        <w:rPr>
          <w:bCs/>
          <w:sz w:val="24"/>
          <w:szCs w:val="24"/>
          <w:u w:val="single"/>
        </w:rPr>
        <w:t>（企业名称）</w:t>
      </w:r>
      <w:r>
        <w:rPr>
          <w:bCs/>
          <w:sz w:val="24"/>
          <w:szCs w:val="24"/>
        </w:rPr>
        <w:t>，从业人员人，营业收入为万元，资产总额为万元，属于</w:t>
      </w:r>
      <w:r>
        <w:rPr>
          <w:bCs/>
          <w:sz w:val="24"/>
          <w:szCs w:val="24"/>
          <w:u w:val="single"/>
        </w:rPr>
        <w:t>（中型企业、 小型企业、微型企业）</w:t>
      </w:r>
      <w:r>
        <w:rPr>
          <w:bCs/>
          <w:sz w:val="24"/>
          <w:szCs w:val="24"/>
        </w:rPr>
        <w:t>；</w:t>
      </w:r>
    </w:p>
    <w:p w14:paraId="66C353ED">
      <w:pPr>
        <w:spacing w:line="580" w:lineRule="exact"/>
        <w:ind w:firstLine="480"/>
        <w:rPr>
          <w:bCs/>
          <w:sz w:val="24"/>
          <w:szCs w:val="24"/>
        </w:rPr>
      </w:pPr>
      <w:r>
        <w:rPr>
          <w:bCs/>
          <w:sz w:val="24"/>
          <w:szCs w:val="24"/>
        </w:rPr>
        <w:t>2.</w:t>
      </w:r>
      <w:r>
        <w:rPr>
          <w:bCs/>
          <w:sz w:val="24"/>
          <w:szCs w:val="24"/>
          <w:u w:val="single"/>
        </w:rPr>
        <w:t xml:space="preserve"> （标的名称） </w:t>
      </w:r>
      <w:r>
        <w:rPr>
          <w:bCs/>
          <w:sz w:val="24"/>
          <w:szCs w:val="24"/>
        </w:rPr>
        <w:t>，属于</w:t>
      </w:r>
      <w:r>
        <w:rPr>
          <w:bCs/>
          <w:sz w:val="24"/>
          <w:szCs w:val="24"/>
          <w:u w:val="single"/>
        </w:rPr>
        <w:t>（招标文件中明确的所属行业）</w:t>
      </w:r>
      <w:r>
        <w:rPr>
          <w:bCs/>
          <w:sz w:val="24"/>
          <w:szCs w:val="24"/>
        </w:rPr>
        <w:t>； 承建（承接）企业为</w:t>
      </w:r>
      <w:r>
        <w:rPr>
          <w:bCs/>
          <w:sz w:val="24"/>
          <w:szCs w:val="24"/>
          <w:u w:val="single"/>
        </w:rPr>
        <w:t>（企业名称）</w:t>
      </w:r>
      <w:r>
        <w:rPr>
          <w:bCs/>
          <w:sz w:val="24"/>
          <w:szCs w:val="24"/>
        </w:rPr>
        <w:t>，从业人员人，营业收入为万元，资产总额为万元，属于</w:t>
      </w:r>
      <w:r>
        <w:rPr>
          <w:bCs/>
          <w:sz w:val="24"/>
          <w:szCs w:val="24"/>
          <w:u w:val="single"/>
        </w:rPr>
        <w:t>（中型企业、 小型企业、微型企业）</w:t>
      </w:r>
      <w:r>
        <w:rPr>
          <w:bCs/>
          <w:sz w:val="24"/>
          <w:szCs w:val="24"/>
        </w:rPr>
        <w:t>；</w:t>
      </w:r>
    </w:p>
    <w:p w14:paraId="0BEC5CA9">
      <w:pPr>
        <w:spacing w:line="580" w:lineRule="exact"/>
        <w:ind w:firstLine="480"/>
        <w:rPr>
          <w:bCs/>
          <w:sz w:val="24"/>
          <w:szCs w:val="24"/>
        </w:rPr>
      </w:pPr>
      <w:r>
        <w:rPr>
          <w:bCs/>
          <w:sz w:val="24"/>
          <w:szCs w:val="24"/>
        </w:rPr>
        <w:t>……</w:t>
      </w:r>
    </w:p>
    <w:p w14:paraId="2ABC38D6">
      <w:pPr>
        <w:spacing w:line="580" w:lineRule="exact"/>
        <w:ind w:firstLine="480"/>
        <w:rPr>
          <w:bCs/>
          <w:sz w:val="24"/>
          <w:szCs w:val="24"/>
        </w:rPr>
      </w:pPr>
      <w:r>
        <w:rPr>
          <w:bCs/>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469D91E3">
      <w:pPr>
        <w:rPr>
          <w:rFonts w:eastAsia="黑体"/>
          <w:bCs/>
          <w:sz w:val="24"/>
          <w:szCs w:val="24"/>
        </w:rPr>
      </w:pPr>
    </w:p>
    <w:p w14:paraId="095591BF">
      <w:pPr>
        <w:rPr>
          <w:rFonts w:eastAsia="黑体"/>
          <w:bCs/>
          <w:sz w:val="24"/>
          <w:szCs w:val="24"/>
        </w:rPr>
      </w:pPr>
    </w:p>
    <w:p w14:paraId="5A71BB25">
      <w:pPr>
        <w:spacing w:line="360" w:lineRule="auto"/>
        <w:ind w:firstLine="4800"/>
        <w:rPr>
          <w:bCs/>
          <w:sz w:val="24"/>
          <w:szCs w:val="24"/>
        </w:rPr>
      </w:pPr>
      <w:r>
        <w:rPr>
          <w:bCs/>
          <w:sz w:val="24"/>
          <w:szCs w:val="24"/>
        </w:rPr>
        <w:t>企业名称（盖章）：</w:t>
      </w:r>
    </w:p>
    <w:p w14:paraId="42655826">
      <w:pPr>
        <w:spacing w:line="360" w:lineRule="auto"/>
        <w:ind w:firstLine="4800"/>
        <w:rPr>
          <w:bCs/>
          <w:sz w:val="24"/>
          <w:szCs w:val="24"/>
        </w:rPr>
      </w:pPr>
      <w:r>
        <w:rPr>
          <w:bCs/>
          <w:sz w:val="24"/>
          <w:szCs w:val="24"/>
        </w:rPr>
        <w:t>日　　　　　　期：</w:t>
      </w:r>
    </w:p>
    <w:p w14:paraId="1E145B8B">
      <w:pPr>
        <w:spacing w:line="360" w:lineRule="auto"/>
        <w:rPr>
          <w:bCs/>
          <w:sz w:val="24"/>
          <w:szCs w:val="24"/>
        </w:rPr>
      </w:pPr>
    </w:p>
    <w:p w14:paraId="6B822B95">
      <w:r>
        <w:t>注：1.从业人员、营业收入、资产总额填报上一年度数据，无上一年度数据的新成立企业可不填报。</w:t>
      </w:r>
    </w:p>
    <w:p w14:paraId="5004DF33">
      <w:pPr>
        <w:ind w:firstLine="420"/>
      </w:pPr>
      <w:r>
        <w:t>2.中标供应商的《中小企业声明函》将随中标公告进行公示。供应商按照本办法规定提供声明函内容不实的，属于提供虚假材料谋取中标、成交，依照《中华人民共和国政府采购法》等国家有关规定追究相应责任。</w:t>
      </w:r>
    </w:p>
    <w:p w14:paraId="05EFFD5E">
      <w:pPr>
        <w:rPr>
          <w:rFonts w:eastAsia="黑体"/>
          <w:bCs/>
          <w:sz w:val="24"/>
          <w:szCs w:val="24"/>
        </w:rPr>
      </w:pPr>
      <w:r>
        <w:t>3.投标时本表附在《明细报价表》之后（如有）。</w:t>
      </w:r>
      <w:r>
        <w:rPr>
          <w:rFonts w:eastAsia="黑体"/>
          <w:bCs/>
          <w:sz w:val="24"/>
          <w:szCs w:val="24"/>
        </w:rPr>
        <w:br w:type="page" w:clear="all"/>
      </w:r>
    </w:p>
    <w:p w14:paraId="3BBE144D">
      <w:pPr>
        <w:rPr>
          <w:rFonts w:eastAsia="黑体"/>
          <w:bCs/>
          <w:sz w:val="24"/>
          <w:szCs w:val="24"/>
        </w:rPr>
      </w:pPr>
      <w:r>
        <w:rPr>
          <w:rFonts w:eastAsia="黑体"/>
          <w:bCs/>
          <w:sz w:val="24"/>
          <w:szCs w:val="24"/>
        </w:rPr>
        <w:t>（五）（投标供应商）残疾人福利性单位声明函（格式）：</w:t>
      </w:r>
    </w:p>
    <w:p w14:paraId="6CAE398C">
      <w:pPr>
        <w:spacing w:line="480" w:lineRule="auto"/>
        <w:rPr>
          <w:bCs/>
          <w:sz w:val="24"/>
          <w:szCs w:val="24"/>
        </w:rPr>
      </w:pPr>
    </w:p>
    <w:p w14:paraId="73BCFAE9">
      <w:pPr>
        <w:jc w:val="center"/>
        <w:rPr>
          <w:rFonts w:eastAsia="黑体"/>
          <w:bCs/>
          <w:sz w:val="28"/>
          <w:szCs w:val="28"/>
        </w:rPr>
      </w:pPr>
      <w:r>
        <w:rPr>
          <w:rFonts w:eastAsia="黑体"/>
          <w:bCs/>
          <w:sz w:val="28"/>
          <w:szCs w:val="28"/>
        </w:rPr>
        <w:t>残疾人福利性单位声明函</w:t>
      </w:r>
    </w:p>
    <w:p w14:paraId="2D3FC259">
      <w:pPr>
        <w:jc w:val="center"/>
        <w:rPr>
          <w:rFonts w:eastAsia="黑体"/>
          <w:bCs/>
          <w:sz w:val="28"/>
          <w:szCs w:val="28"/>
        </w:rPr>
      </w:pPr>
    </w:p>
    <w:p w14:paraId="381DC8F6">
      <w:pPr>
        <w:spacing w:line="580" w:lineRule="exact"/>
        <w:ind w:firstLine="480"/>
        <w:rPr>
          <w:bCs/>
          <w:sz w:val="24"/>
          <w:szCs w:val="24"/>
        </w:rPr>
      </w:pPr>
      <w:r>
        <w:rPr>
          <w:bCs/>
          <w:sz w:val="24"/>
          <w:szCs w:val="24"/>
        </w:rPr>
        <w:t>本单位郑重声明，根据《财政部 民政部 中国残疾人联合会关于促进残疾人就业政府采购政策的通知》（财库</w:t>
      </w:r>
      <w:r>
        <w:rPr>
          <w:rFonts w:hint="eastAsia"/>
          <w:bCs/>
          <w:sz w:val="24"/>
          <w:szCs w:val="24"/>
        </w:rPr>
        <w:t>〔2017〕141号</w:t>
      </w:r>
      <w:r>
        <w:rPr>
          <w:bCs/>
          <w:sz w:val="24"/>
          <w:szCs w:val="24"/>
        </w:rPr>
        <w:t>）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p>
    <w:p w14:paraId="0DBB4121">
      <w:pPr>
        <w:spacing w:line="580" w:lineRule="exact"/>
        <w:ind w:firstLine="480"/>
        <w:rPr>
          <w:bCs/>
          <w:sz w:val="24"/>
          <w:szCs w:val="24"/>
        </w:rPr>
      </w:pPr>
      <w:r>
        <w:rPr>
          <w:bCs/>
          <w:sz w:val="24"/>
          <w:szCs w:val="24"/>
        </w:rPr>
        <w:t>本单位对上述声明的真实性负责。如有虚假，将依法承担相应责任。</w:t>
      </w:r>
    </w:p>
    <w:p w14:paraId="5F2DD62D">
      <w:pPr>
        <w:spacing w:line="580" w:lineRule="exact"/>
        <w:ind w:firstLine="480"/>
        <w:rPr>
          <w:bCs/>
          <w:sz w:val="24"/>
          <w:szCs w:val="24"/>
        </w:rPr>
      </w:pPr>
    </w:p>
    <w:p w14:paraId="592B4FDF">
      <w:pPr>
        <w:spacing w:line="580" w:lineRule="exact"/>
        <w:ind w:firstLine="480"/>
        <w:rPr>
          <w:bCs/>
          <w:sz w:val="24"/>
          <w:szCs w:val="24"/>
        </w:rPr>
      </w:pPr>
    </w:p>
    <w:p w14:paraId="1C8871F0">
      <w:pPr>
        <w:spacing w:line="580" w:lineRule="exact"/>
        <w:ind w:firstLine="480"/>
        <w:rPr>
          <w:bCs/>
          <w:sz w:val="24"/>
          <w:szCs w:val="24"/>
        </w:rPr>
      </w:pPr>
      <w:r>
        <w:rPr>
          <w:bCs/>
          <w:sz w:val="24"/>
          <w:szCs w:val="24"/>
        </w:rPr>
        <w:t>单位名称（盖章）：</w:t>
      </w:r>
    </w:p>
    <w:p w14:paraId="1AA9C344">
      <w:pPr>
        <w:spacing w:line="580" w:lineRule="exact"/>
        <w:ind w:firstLine="480"/>
        <w:rPr>
          <w:bCs/>
          <w:sz w:val="24"/>
          <w:szCs w:val="24"/>
        </w:rPr>
      </w:pPr>
      <w:r>
        <w:rPr>
          <w:bCs/>
          <w:sz w:val="24"/>
          <w:szCs w:val="24"/>
        </w:rPr>
        <w:t>日  期：</w:t>
      </w:r>
    </w:p>
    <w:p w14:paraId="11D2780A">
      <w:pPr>
        <w:ind w:firstLine="480"/>
        <w:rPr>
          <w:rFonts w:eastAsia="黑体"/>
          <w:bCs/>
          <w:sz w:val="24"/>
          <w:szCs w:val="24"/>
        </w:rPr>
      </w:pPr>
    </w:p>
    <w:p w14:paraId="4AE08716">
      <w:pPr>
        <w:ind w:firstLine="480"/>
        <w:rPr>
          <w:rFonts w:eastAsia="黑体"/>
          <w:bCs/>
          <w:sz w:val="24"/>
          <w:szCs w:val="24"/>
        </w:rPr>
      </w:pPr>
    </w:p>
    <w:p w14:paraId="7371C85F">
      <w:pPr>
        <w:ind w:firstLine="480"/>
        <w:rPr>
          <w:rFonts w:eastAsia="黑体"/>
          <w:bCs/>
          <w:sz w:val="24"/>
          <w:szCs w:val="24"/>
        </w:rPr>
      </w:pPr>
      <w:r>
        <w:rPr>
          <w:rFonts w:eastAsia="黑体"/>
          <w:bCs/>
          <w:sz w:val="24"/>
          <w:szCs w:val="24"/>
        </w:rPr>
        <w:br w:type="page" w:clear="all"/>
      </w:r>
      <w:r>
        <w:rPr>
          <w:rFonts w:eastAsia="黑体"/>
          <w:bCs/>
          <w:sz w:val="24"/>
          <w:szCs w:val="24"/>
        </w:rPr>
        <w:t>（六）承诺书（格式）：</w:t>
      </w:r>
    </w:p>
    <w:p w14:paraId="50FED063">
      <w:pPr>
        <w:jc w:val="center"/>
        <w:rPr>
          <w:rFonts w:eastAsia="黑体"/>
          <w:bCs/>
          <w:sz w:val="28"/>
          <w:szCs w:val="28"/>
        </w:rPr>
      </w:pPr>
      <w:r>
        <w:rPr>
          <w:rFonts w:eastAsia="黑体"/>
          <w:bCs/>
          <w:sz w:val="28"/>
          <w:szCs w:val="28"/>
        </w:rPr>
        <w:t>承诺书</w:t>
      </w:r>
    </w:p>
    <w:p w14:paraId="64F565BD">
      <w:pPr>
        <w:jc w:val="center"/>
        <w:rPr>
          <w:rFonts w:eastAsia="黑体"/>
          <w:bCs/>
          <w:sz w:val="28"/>
          <w:szCs w:val="28"/>
        </w:rPr>
      </w:pPr>
    </w:p>
    <w:p w14:paraId="0C5AE6E1">
      <w:pPr>
        <w:spacing w:line="480" w:lineRule="auto"/>
        <w:rPr>
          <w:rFonts w:ascii="宋体" w:hAnsi="宋体" w:cs="宋体"/>
          <w:sz w:val="24"/>
          <w:szCs w:val="24"/>
        </w:rPr>
      </w:pPr>
      <w:r>
        <w:rPr>
          <w:rFonts w:hint="eastAsia" w:ascii="宋体" w:hAnsi="宋体" w:cs="宋体"/>
          <w:sz w:val="24"/>
          <w:szCs w:val="24"/>
        </w:rPr>
        <w:t>（投标供应商名称）针</w:t>
      </w:r>
      <w:r>
        <w:rPr>
          <w:rFonts w:hint="eastAsia" w:ascii="宋体" w:hAnsi="宋体" w:cs="宋体"/>
          <w:bCs/>
          <w:sz w:val="24"/>
          <w:szCs w:val="24"/>
        </w:rPr>
        <w:t>对本项目（</w:t>
      </w:r>
      <w:r>
        <w:rPr>
          <w:rFonts w:hint="eastAsia" w:ascii="宋体" w:hAnsi="宋体" w:cs="宋体"/>
          <w:bCs/>
          <w:sz w:val="24"/>
          <w:szCs w:val="24"/>
          <w:lang w:eastAsia="zh-CN"/>
        </w:rPr>
        <w:t>JSZC-320211-JSZH-G2025-0137</w:t>
      </w:r>
      <w:r>
        <w:rPr>
          <w:rFonts w:hint="eastAsia" w:ascii="宋体" w:hAnsi="宋体" w:cs="宋体"/>
          <w:bCs/>
          <w:sz w:val="24"/>
          <w:szCs w:val="24"/>
        </w:rPr>
        <w:t>）</w:t>
      </w:r>
      <w:r>
        <w:rPr>
          <w:rFonts w:hint="eastAsia" w:ascii="宋体" w:hAnsi="宋体" w:cs="宋体"/>
          <w:sz w:val="24"/>
          <w:szCs w:val="24"/>
        </w:rPr>
        <w:t>在此承诺：</w:t>
      </w:r>
    </w:p>
    <w:p w14:paraId="54AC5BCC">
      <w:pPr>
        <w:spacing w:line="480" w:lineRule="auto"/>
        <w:rPr>
          <w:rFonts w:ascii="宋体" w:hAnsi="宋体" w:cs="宋体"/>
          <w:sz w:val="24"/>
          <w:szCs w:val="24"/>
        </w:rPr>
      </w:pPr>
    </w:p>
    <w:p w14:paraId="68C8D6E2">
      <w:pPr>
        <w:spacing w:line="360" w:lineRule="auto"/>
        <w:ind w:firstLine="480"/>
        <w:rPr>
          <w:rFonts w:ascii="宋体" w:hAnsi="宋体" w:cs="宋体"/>
          <w:sz w:val="24"/>
          <w:szCs w:val="24"/>
        </w:rPr>
      </w:pPr>
      <w:r>
        <w:rPr>
          <w:rFonts w:hint="eastAsia" w:ascii="宋体" w:hAnsi="宋体" w:cs="宋体"/>
          <w:sz w:val="24"/>
          <w:szCs w:val="24"/>
        </w:rPr>
        <w:t>1.本公司（单位）</w:t>
      </w:r>
      <w:r>
        <w:rPr>
          <w:rFonts w:hint="eastAsia" w:ascii="宋体" w:hAnsi="宋体" w:cs="宋体"/>
          <w:bCs/>
          <w:sz w:val="24"/>
          <w:szCs w:val="24"/>
        </w:rPr>
        <w:t>对本项目（</w:t>
      </w:r>
      <w:r>
        <w:rPr>
          <w:rFonts w:hint="eastAsia" w:ascii="宋体" w:hAnsi="宋体" w:cs="宋体"/>
          <w:bCs/>
          <w:sz w:val="24"/>
          <w:szCs w:val="24"/>
          <w:lang w:eastAsia="zh-CN"/>
        </w:rPr>
        <w:t>JSZC-320211-JSZH-G2025-0137</w:t>
      </w:r>
      <w:r>
        <w:rPr>
          <w:rFonts w:hint="eastAsia" w:ascii="宋体" w:hAnsi="宋体" w:cs="宋体"/>
          <w:bCs/>
          <w:sz w:val="24"/>
          <w:szCs w:val="24"/>
        </w:rPr>
        <w:t>）所提供的货物及服务符合招标文件要求；</w:t>
      </w:r>
    </w:p>
    <w:p w14:paraId="367401F4">
      <w:pPr>
        <w:tabs>
          <w:tab w:val="left" w:pos="945"/>
        </w:tabs>
        <w:spacing w:line="360" w:lineRule="auto"/>
        <w:ind w:firstLine="465"/>
        <w:rPr>
          <w:rFonts w:ascii="宋体" w:hAnsi="宋体" w:cs="宋体"/>
          <w:sz w:val="24"/>
          <w:szCs w:val="24"/>
        </w:rPr>
      </w:pPr>
      <w:r>
        <w:rPr>
          <w:rFonts w:hint="eastAsia" w:ascii="宋体" w:hAnsi="宋体" w:cs="宋体"/>
          <w:sz w:val="24"/>
          <w:szCs w:val="24"/>
        </w:rPr>
        <w:t>2.本公司（单位）</w:t>
      </w:r>
      <w:r>
        <w:rPr>
          <w:rFonts w:hint="eastAsia" w:ascii="宋体" w:hAnsi="宋体" w:cs="宋体"/>
          <w:bCs/>
          <w:sz w:val="24"/>
          <w:szCs w:val="24"/>
        </w:rPr>
        <w:t>具备履行合同所必需的人员、设备和专业技术能力；</w:t>
      </w:r>
    </w:p>
    <w:p w14:paraId="0FC46BCE">
      <w:pPr>
        <w:spacing w:line="360" w:lineRule="auto"/>
        <w:ind w:firstLine="480"/>
        <w:rPr>
          <w:rFonts w:ascii="宋体" w:hAnsi="宋体" w:cs="宋体"/>
          <w:sz w:val="24"/>
          <w:szCs w:val="24"/>
        </w:rPr>
      </w:pPr>
      <w:r>
        <w:rPr>
          <w:rFonts w:hint="eastAsia" w:ascii="宋体" w:hAnsi="宋体" w:cs="宋体"/>
          <w:sz w:val="24"/>
          <w:szCs w:val="24"/>
        </w:rPr>
        <w:t>3.本公司未被“</w:t>
      </w:r>
      <w:r>
        <w:rPr>
          <w:rFonts w:hint="eastAsia" w:ascii="宋体" w:hAnsi="宋体" w:cs="宋体"/>
          <w:bCs/>
          <w:sz w:val="24"/>
          <w:szCs w:val="24"/>
        </w:rPr>
        <w:t>信用中国</w:t>
      </w:r>
      <w:r>
        <w:rPr>
          <w:rFonts w:hint="eastAsia" w:ascii="宋体" w:hAnsi="宋体" w:cs="宋体"/>
          <w:sz w:val="24"/>
          <w:szCs w:val="24"/>
        </w:rPr>
        <w:t>”</w:t>
      </w:r>
      <w:r>
        <w:rPr>
          <w:rFonts w:hint="eastAsia" w:ascii="宋体" w:hAnsi="宋体" w:cs="宋体"/>
          <w:bCs/>
          <w:sz w:val="24"/>
          <w:szCs w:val="24"/>
        </w:rPr>
        <w:t>网站（</w:t>
      </w:r>
      <w:r>
        <w:fldChar w:fldCharType="begin"/>
      </w:r>
      <w:r>
        <w:instrText xml:space="preserve"> HYPERLINK "http://www.creditchina.gov.cn" </w:instrText>
      </w:r>
      <w:r>
        <w:fldChar w:fldCharType="separate"/>
      </w:r>
      <w:r>
        <w:rPr>
          <w:rStyle w:val="45"/>
          <w:rFonts w:hint="eastAsia" w:ascii="宋体" w:hAnsi="宋体" w:cs="宋体"/>
          <w:bCs/>
          <w:color w:val="auto"/>
          <w:sz w:val="24"/>
          <w:szCs w:val="24"/>
        </w:rPr>
        <w:t>www.creditchina.gov.cn</w:t>
      </w:r>
      <w:r>
        <w:rPr>
          <w:rStyle w:val="45"/>
          <w:rFonts w:hint="eastAsia" w:ascii="宋体" w:hAnsi="宋体" w:cs="宋体"/>
          <w:bCs/>
          <w:color w:val="auto"/>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中国政府采购网（www.ccgp.gov.cn）列入失信被执行人、重大税收违法案件当事人名单、政府采购严重违法失信行为记录名单</w:t>
      </w:r>
      <w:r>
        <w:rPr>
          <w:rFonts w:hint="eastAsia" w:ascii="宋体" w:hAnsi="宋体" w:cs="宋体"/>
          <w:bCs/>
          <w:sz w:val="24"/>
          <w:szCs w:val="24"/>
        </w:rPr>
        <w:t>；</w:t>
      </w:r>
    </w:p>
    <w:p w14:paraId="58E22099">
      <w:pPr>
        <w:spacing w:line="360" w:lineRule="auto"/>
        <w:ind w:firstLine="480"/>
        <w:rPr>
          <w:rFonts w:ascii="宋体" w:hAnsi="宋体" w:cs="宋体"/>
          <w:sz w:val="24"/>
          <w:szCs w:val="24"/>
        </w:rPr>
      </w:pPr>
      <w:r>
        <w:rPr>
          <w:rFonts w:hint="eastAsia" w:ascii="宋体" w:hAnsi="宋体" w:cs="宋体"/>
          <w:sz w:val="24"/>
          <w:szCs w:val="24"/>
        </w:rPr>
        <w:t>4、</w:t>
      </w:r>
    </w:p>
    <w:p w14:paraId="1CD651F1">
      <w:pPr>
        <w:spacing w:line="360" w:lineRule="auto"/>
        <w:ind w:firstLine="480"/>
        <w:rPr>
          <w:rFonts w:ascii="宋体" w:hAnsi="宋体" w:cs="宋体"/>
          <w:sz w:val="24"/>
          <w:szCs w:val="24"/>
        </w:rPr>
      </w:pPr>
      <w:r>
        <w:rPr>
          <w:rFonts w:hint="eastAsia" w:ascii="宋体" w:hAnsi="宋体" w:cs="宋体"/>
          <w:sz w:val="24"/>
          <w:szCs w:val="24"/>
        </w:rPr>
        <w:t>5、</w:t>
      </w:r>
    </w:p>
    <w:p w14:paraId="74AFA678">
      <w:pPr>
        <w:spacing w:line="360" w:lineRule="auto"/>
        <w:ind w:firstLine="480"/>
        <w:rPr>
          <w:rFonts w:ascii="宋体" w:hAnsi="宋体" w:cs="宋体"/>
          <w:sz w:val="24"/>
          <w:szCs w:val="24"/>
        </w:rPr>
      </w:pPr>
      <w:r>
        <w:rPr>
          <w:rFonts w:hint="eastAsia" w:ascii="宋体" w:hAnsi="宋体" w:cs="宋体"/>
          <w:sz w:val="24"/>
          <w:szCs w:val="24"/>
        </w:rPr>
        <w:t>6、</w:t>
      </w:r>
    </w:p>
    <w:p w14:paraId="26ABA12B">
      <w:pPr>
        <w:spacing w:line="360" w:lineRule="auto"/>
        <w:ind w:firstLine="480"/>
        <w:rPr>
          <w:rFonts w:ascii="宋体" w:hAnsi="宋体" w:cs="宋体"/>
          <w:sz w:val="24"/>
          <w:szCs w:val="24"/>
        </w:rPr>
      </w:pPr>
      <w:r>
        <w:rPr>
          <w:rFonts w:hint="eastAsia" w:ascii="宋体" w:hAnsi="宋体" w:cs="宋体"/>
          <w:sz w:val="24"/>
          <w:szCs w:val="24"/>
        </w:rPr>
        <w:t>7、</w:t>
      </w:r>
    </w:p>
    <w:p w14:paraId="69B3CFAC">
      <w:pPr>
        <w:tabs>
          <w:tab w:val="left" w:pos="945"/>
        </w:tabs>
        <w:spacing w:line="360" w:lineRule="auto"/>
        <w:ind w:firstLine="465"/>
        <w:rPr>
          <w:rFonts w:ascii="宋体" w:hAnsi="宋体" w:cs="宋体"/>
          <w:sz w:val="24"/>
          <w:szCs w:val="24"/>
        </w:rPr>
      </w:pPr>
      <w:r>
        <w:rPr>
          <w:rFonts w:hint="eastAsia" w:ascii="宋体" w:hAnsi="宋体" w:cs="宋体"/>
          <w:sz w:val="24"/>
          <w:szCs w:val="24"/>
        </w:rPr>
        <w:t>8、</w:t>
      </w:r>
    </w:p>
    <w:p w14:paraId="58A9CC95">
      <w:pPr>
        <w:spacing w:line="480" w:lineRule="auto"/>
        <w:ind w:firstLine="960"/>
        <w:rPr>
          <w:rFonts w:ascii="宋体" w:hAnsi="宋体" w:cs="宋体"/>
          <w:bCs/>
          <w:sz w:val="24"/>
          <w:szCs w:val="24"/>
        </w:rPr>
      </w:pPr>
      <w:r>
        <w:rPr>
          <w:rFonts w:hint="eastAsia" w:ascii="宋体" w:hAnsi="宋体" w:cs="宋体"/>
          <w:bCs/>
          <w:sz w:val="24"/>
          <w:szCs w:val="24"/>
        </w:rPr>
        <w:t>…………………</w:t>
      </w:r>
    </w:p>
    <w:p w14:paraId="0ED7CD4C">
      <w:pPr>
        <w:spacing w:line="480" w:lineRule="auto"/>
        <w:ind w:firstLine="960"/>
        <w:rPr>
          <w:bCs/>
          <w:sz w:val="24"/>
          <w:szCs w:val="24"/>
        </w:rPr>
      </w:pPr>
      <w:r>
        <w:rPr>
          <w:bCs/>
          <w:sz w:val="24"/>
          <w:szCs w:val="24"/>
        </w:rPr>
        <w:t>如违背上述承诺，本公司</w:t>
      </w:r>
      <w:r>
        <w:rPr>
          <w:sz w:val="24"/>
          <w:szCs w:val="24"/>
        </w:rPr>
        <w:t>（单位）</w:t>
      </w:r>
      <w:r>
        <w:rPr>
          <w:bCs/>
          <w:sz w:val="24"/>
          <w:szCs w:val="24"/>
        </w:rPr>
        <w:t>将承担一切法律责任。</w:t>
      </w:r>
    </w:p>
    <w:p w14:paraId="5BF1F9CD">
      <w:pPr>
        <w:spacing w:line="480" w:lineRule="auto"/>
        <w:rPr>
          <w:bCs/>
          <w:sz w:val="24"/>
          <w:szCs w:val="24"/>
        </w:rPr>
      </w:pPr>
    </w:p>
    <w:p w14:paraId="10366F69">
      <w:pPr>
        <w:spacing w:line="480" w:lineRule="auto"/>
        <w:ind w:firstLine="3720"/>
        <w:rPr>
          <w:bCs/>
          <w:sz w:val="24"/>
          <w:szCs w:val="24"/>
        </w:rPr>
      </w:pPr>
      <w:r>
        <w:rPr>
          <w:sz w:val="24"/>
          <w:szCs w:val="24"/>
        </w:rPr>
        <w:t>投标供应商</w:t>
      </w:r>
      <w:r>
        <w:rPr>
          <w:bCs/>
          <w:sz w:val="24"/>
          <w:szCs w:val="24"/>
        </w:rPr>
        <w:t>（盖章）：</w:t>
      </w:r>
    </w:p>
    <w:p w14:paraId="1449741E">
      <w:pPr>
        <w:spacing w:line="480" w:lineRule="auto"/>
        <w:ind w:firstLine="480"/>
        <w:rPr>
          <w:bCs/>
          <w:sz w:val="24"/>
          <w:szCs w:val="24"/>
        </w:rPr>
      </w:pPr>
      <w:r>
        <w:rPr>
          <w:bCs/>
          <w:sz w:val="24"/>
          <w:szCs w:val="24"/>
        </w:rPr>
        <w:t>法定代表人或法定代表人授权代表签字或盖章：</w:t>
      </w:r>
    </w:p>
    <w:p w14:paraId="2EC0A33A">
      <w:pPr>
        <w:spacing w:line="480" w:lineRule="auto"/>
        <w:ind w:firstLine="480"/>
        <w:rPr>
          <w:bCs/>
          <w:sz w:val="24"/>
          <w:szCs w:val="24"/>
        </w:rPr>
      </w:pPr>
    </w:p>
    <w:p w14:paraId="6CA46C9F">
      <w:pPr>
        <w:spacing w:line="480" w:lineRule="auto"/>
        <w:ind w:firstLine="420"/>
        <w:rPr>
          <w:bCs/>
          <w:sz w:val="24"/>
          <w:szCs w:val="24"/>
        </w:rPr>
      </w:pPr>
      <w:r>
        <w:rPr>
          <w:bCs/>
          <w:szCs w:val="21"/>
        </w:rPr>
        <w:t>注：以上内容由投标单位根据采购要求可自行完善。</w:t>
      </w:r>
    </w:p>
    <w:p w14:paraId="545A86B9">
      <w:pPr>
        <w:ind w:firstLine="480"/>
        <w:rPr>
          <w:rFonts w:eastAsia="黑体"/>
          <w:bCs/>
          <w:sz w:val="24"/>
          <w:szCs w:val="24"/>
        </w:rPr>
      </w:pPr>
    </w:p>
    <w:p w14:paraId="7D172B42">
      <w:pPr>
        <w:ind w:firstLine="480"/>
        <w:rPr>
          <w:rFonts w:eastAsia="黑体"/>
          <w:bCs/>
          <w:sz w:val="24"/>
          <w:szCs w:val="24"/>
        </w:rPr>
      </w:pPr>
    </w:p>
    <w:p w14:paraId="7997BEF3">
      <w:pPr>
        <w:jc w:val="left"/>
        <w:rPr>
          <w:rFonts w:eastAsia="黑体"/>
          <w:bCs/>
          <w:sz w:val="28"/>
          <w:szCs w:val="28"/>
        </w:rPr>
      </w:pPr>
      <w:r>
        <w:rPr>
          <w:rFonts w:eastAsia="黑体"/>
          <w:bCs/>
          <w:sz w:val="24"/>
          <w:szCs w:val="24"/>
        </w:rPr>
        <w:br w:type="page" w:clear="all"/>
      </w:r>
      <w:r>
        <w:rPr>
          <w:rFonts w:eastAsia="黑体"/>
          <w:bCs/>
          <w:sz w:val="24"/>
          <w:szCs w:val="24"/>
        </w:rPr>
        <w:t>（七）开标一览表（格式）：</w:t>
      </w:r>
    </w:p>
    <w:p w14:paraId="0F0E4367">
      <w:pPr>
        <w:jc w:val="center"/>
        <w:rPr>
          <w:rFonts w:eastAsia="黑体"/>
          <w:bCs/>
          <w:sz w:val="28"/>
          <w:szCs w:val="28"/>
        </w:rPr>
      </w:pPr>
      <w:r>
        <w:rPr>
          <w:rFonts w:eastAsia="黑体"/>
          <w:bCs/>
          <w:sz w:val="28"/>
          <w:szCs w:val="28"/>
        </w:rPr>
        <w:t xml:space="preserve">开标一览表 </w:t>
      </w:r>
    </w:p>
    <w:p w14:paraId="6978497D">
      <w:pPr>
        <w:spacing w:before="5"/>
        <w:rPr>
          <w:b/>
          <w:bCs/>
          <w:sz w:val="24"/>
          <w:szCs w:val="24"/>
        </w:rPr>
      </w:pPr>
    </w:p>
    <w:p w14:paraId="43113422">
      <w:pPr>
        <w:spacing w:before="5"/>
        <w:rPr>
          <w:rFonts w:hint="eastAsia" w:eastAsia="宋体"/>
          <w:b/>
          <w:bCs/>
          <w:sz w:val="24"/>
          <w:szCs w:val="24"/>
          <w:lang w:eastAsia="zh-CN"/>
        </w:rPr>
      </w:pPr>
      <w:r>
        <w:rPr>
          <w:b/>
          <w:bCs/>
          <w:sz w:val="24"/>
          <w:szCs w:val="24"/>
        </w:rPr>
        <w:t>投标供应商名称（盖章）              采购项目编号：</w:t>
      </w:r>
      <w:r>
        <w:rPr>
          <w:rFonts w:hint="eastAsia"/>
          <w:b/>
          <w:bCs/>
          <w:sz w:val="24"/>
          <w:szCs w:val="24"/>
          <w:lang w:eastAsia="zh-CN"/>
        </w:rPr>
        <w:t>JSZC-320211-JSZH-G2025-0137</w:t>
      </w:r>
    </w:p>
    <w:p w14:paraId="09AAB498">
      <w:pPr>
        <w:spacing w:before="5"/>
        <w:rPr>
          <w:b/>
          <w:bCs/>
          <w:sz w:val="24"/>
          <w:szCs w:val="24"/>
        </w:rPr>
      </w:pPr>
    </w:p>
    <w:tbl>
      <w:tblPr>
        <w:tblStyle w:val="41"/>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64"/>
        <w:gridCol w:w="5387"/>
      </w:tblGrid>
      <w:tr w14:paraId="69B52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864" w:type="dxa"/>
            <w:noWrap/>
            <w:vAlign w:val="center"/>
          </w:tcPr>
          <w:p w14:paraId="5C983CF2">
            <w:pPr>
              <w:jc w:val="center"/>
              <w:rPr>
                <w:rFonts w:ascii="宋体" w:hAnsi="宋体"/>
                <w:bCs/>
                <w:sz w:val="24"/>
              </w:rPr>
            </w:pPr>
            <w:r>
              <w:rPr>
                <w:rFonts w:hint="eastAsia" w:ascii="宋体" w:hAnsi="宋体"/>
                <w:bCs/>
                <w:sz w:val="24"/>
              </w:rPr>
              <w:t>项目名称</w:t>
            </w:r>
          </w:p>
        </w:tc>
        <w:tc>
          <w:tcPr>
            <w:tcW w:w="5387" w:type="dxa"/>
            <w:noWrap/>
            <w:vAlign w:val="center"/>
          </w:tcPr>
          <w:p w14:paraId="57FFA2FA">
            <w:pPr>
              <w:jc w:val="center"/>
              <w:rPr>
                <w:rFonts w:ascii="宋体" w:hAnsi="宋体"/>
                <w:bCs/>
                <w:sz w:val="24"/>
              </w:rPr>
            </w:pPr>
            <w:r>
              <w:rPr>
                <w:rFonts w:hint="eastAsia" w:ascii="宋体" w:hAnsi="宋体"/>
                <w:bCs/>
                <w:sz w:val="24"/>
              </w:rPr>
              <w:t>内容</w:t>
            </w:r>
          </w:p>
        </w:tc>
      </w:tr>
      <w:tr w14:paraId="0AF8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trPr>
        <w:tc>
          <w:tcPr>
            <w:tcW w:w="3864" w:type="dxa"/>
            <w:noWrap/>
            <w:vAlign w:val="center"/>
          </w:tcPr>
          <w:p w14:paraId="63ECCAC4">
            <w:pPr>
              <w:pStyle w:val="311"/>
              <w:rPr>
                <w:rFonts w:hAnsi="宋体"/>
                <w:u w:val="single"/>
              </w:rPr>
            </w:pPr>
            <w:r>
              <w:rPr>
                <w:rFonts w:hint="eastAsia" w:hAnsi="宋体"/>
                <w:b/>
                <w:lang w:eastAsia="zh-CN"/>
              </w:rPr>
              <w:t>无锡市公安局滨湖分局2026年食堂原材料配送定点单位采购项目（第二次）</w:t>
            </w:r>
            <w:r>
              <w:rPr>
                <w:rFonts w:hint="eastAsia" w:hAnsi="宋体"/>
                <w:b/>
              </w:rPr>
              <w:t>（  标段）优惠率</w:t>
            </w:r>
          </w:p>
        </w:tc>
        <w:tc>
          <w:tcPr>
            <w:tcW w:w="5387" w:type="dxa"/>
            <w:noWrap/>
            <w:vAlign w:val="center"/>
          </w:tcPr>
          <w:p w14:paraId="343AA4A3">
            <w:pPr>
              <w:rPr>
                <w:rFonts w:ascii="宋体" w:hAnsi="宋体"/>
                <w:sz w:val="24"/>
              </w:rPr>
            </w:pPr>
            <w:r>
              <w:rPr>
                <w:rFonts w:hint="eastAsia" w:ascii="宋体" w:hAnsi="宋体" w:cs="宋体"/>
                <w:sz w:val="24"/>
              </w:rPr>
              <w:t>%</w:t>
            </w:r>
          </w:p>
        </w:tc>
      </w:tr>
      <w:tr w14:paraId="721E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trPr>
        <w:tc>
          <w:tcPr>
            <w:tcW w:w="3864" w:type="dxa"/>
            <w:tcBorders>
              <w:bottom w:val="single" w:color="auto" w:sz="4" w:space="0"/>
            </w:tcBorders>
            <w:noWrap/>
            <w:vAlign w:val="center"/>
          </w:tcPr>
          <w:p w14:paraId="4DAC64D2">
            <w:pPr>
              <w:rPr>
                <w:rFonts w:ascii="宋体" w:hAnsi="宋体"/>
                <w:sz w:val="24"/>
              </w:rPr>
            </w:pPr>
            <w:r>
              <w:rPr>
                <w:rFonts w:hint="eastAsia" w:ascii="宋体" w:hAnsi="宋体"/>
                <w:bCs/>
                <w:sz w:val="24"/>
              </w:rPr>
              <w:t>合同履行期限</w:t>
            </w:r>
          </w:p>
        </w:tc>
        <w:tc>
          <w:tcPr>
            <w:tcW w:w="5387" w:type="dxa"/>
            <w:tcBorders>
              <w:bottom w:val="single" w:color="auto" w:sz="4" w:space="0"/>
            </w:tcBorders>
            <w:noWrap/>
            <w:vAlign w:val="center"/>
          </w:tcPr>
          <w:p w14:paraId="55CB18B5">
            <w:pPr>
              <w:rPr>
                <w:rFonts w:ascii="宋体" w:hAnsi="宋体"/>
                <w:sz w:val="24"/>
              </w:rPr>
            </w:pPr>
          </w:p>
        </w:tc>
      </w:tr>
      <w:tr w14:paraId="171F3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trPr>
        <w:tc>
          <w:tcPr>
            <w:tcW w:w="3864" w:type="dxa"/>
            <w:noWrap/>
            <w:vAlign w:val="center"/>
          </w:tcPr>
          <w:p w14:paraId="4669D75F">
            <w:pPr>
              <w:rPr>
                <w:rFonts w:ascii="宋体" w:hAnsi="宋体"/>
                <w:bCs/>
                <w:sz w:val="24"/>
              </w:rPr>
            </w:pPr>
            <w:r>
              <w:rPr>
                <w:rFonts w:hint="eastAsia" w:ascii="宋体" w:hAnsi="宋体"/>
                <w:sz w:val="24"/>
              </w:rPr>
              <w:t>质量要求</w:t>
            </w:r>
          </w:p>
        </w:tc>
        <w:tc>
          <w:tcPr>
            <w:tcW w:w="5387" w:type="dxa"/>
            <w:noWrap/>
            <w:vAlign w:val="center"/>
          </w:tcPr>
          <w:p w14:paraId="25B845EA">
            <w:pPr>
              <w:rPr>
                <w:rFonts w:ascii="宋体" w:hAnsi="宋体"/>
                <w:bCs/>
                <w:sz w:val="24"/>
              </w:rPr>
            </w:pPr>
          </w:p>
        </w:tc>
      </w:tr>
      <w:tr w14:paraId="0BA83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trPr>
        <w:tc>
          <w:tcPr>
            <w:tcW w:w="3864" w:type="dxa"/>
            <w:noWrap/>
            <w:vAlign w:val="center"/>
          </w:tcPr>
          <w:p w14:paraId="5480DCC0">
            <w:pPr>
              <w:rPr>
                <w:rFonts w:ascii="宋体" w:hAnsi="宋体"/>
                <w:sz w:val="24"/>
              </w:rPr>
            </w:pPr>
            <w:r>
              <w:rPr>
                <w:rFonts w:hint="eastAsia" w:ascii="宋体" w:hAnsi="宋体"/>
                <w:sz w:val="24"/>
              </w:rPr>
              <w:t>安全要求</w:t>
            </w:r>
          </w:p>
        </w:tc>
        <w:tc>
          <w:tcPr>
            <w:tcW w:w="5387" w:type="dxa"/>
            <w:noWrap/>
            <w:vAlign w:val="center"/>
          </w:tcPr>
          <w:p w14:paraId="00EC2A23">
            <w:pPr>
              <w:rPr>
                <w:rFonts w:ascii="宋体" w:hAnsi="宋体"/>
                <w:bCs/>
                <w:sz w:val="24"/>
              </w:rPr>
            </w:pPr>
          </w:p>
        </w:tc>
      </w:tr>
      <w:tr w14:paraId="30D3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trPr>
        <w:tc>
          <w:tcPr>
            <w:tcW w:w="3864" w:type="dxa"/>
            <w:noWrap/>
            <w:vAlign w:val="center"/>
          </w:tcPr>
          <w:p w14:paraId="5526A53B">
            <w:pPr>
              <w:rPr>
                <w:rFonts w:ascii="宋体" w:hAnsi="宋体"/>
                <w:bCs/>
                <w:sz w:val="24"/>
              </w:rPr>
            </w:pPr>
            <w:r>
              <w:rPr>
                <w:rFonts w:hint="eastAsia" w:ascii="宋体" w:hAnsi="宋体"/>
                <w:bCs/>
                <w:sz w:val="24"/>
              </w:rPr>
              <w:t>项目负责人</w:t>
            </w:r>
          </w:p>
        </w:tc>
        <w:tc>
          <w:tcPr>
            <w:tcW w:w="5387" w:type="dxa"/>
            <w:noWrap/>
            <w:vAlign w:val="center"/>
          </w:tcPr>
          <w:p w14:paraId="54B2D799">
            <w:pPr>
              <w:rPr>
                <w:rFonts w:ascii="宋体" w:hAnsi="宋体"/>
                <w:bCs/>
                <w:sz w:val="24"/>
              </w:rPr>
            </w:pPr>
          </w:p>
        </w:tc>
      </w:tr>
    </w:tbl>
    <w:p w14:paraId="497134CC">
      <w:pPr>
        <w:spacing w:before="5"/>
        <w:rPr>
          <w:b/>
          <w:bCs/>
          <w:sz w:val="24"/>
          <w:szCs w:val="24"/>
        </w:rPr>
      </w:pPr>
    </w:p>
    <w:p w14:paraId="7EC5221F">
      <w:pPr>
        <w:spacing w:before="5"/>
        <w:rPr>
          <w:b/>
          <w:bCs/>
          <w:sz w:val="24"/>
          <w:szCs w:val="24"/>
        </w:rPr>
      </w:pPr>
    </w:p>
    <w:p w14:paraId="66AFC236">
      <w:pPr>
        <w:spacing w:before="5"/>
        <w:rPr>
          <w:b/>
          <w:bCs/>
          <w:sz w:val="24"/>
          <w:szCs w:val="24"/>
        </w:rPr>
      </w:pPr>
      <w:r>
        <w:rPr>
          <w:b/>
          <w:bCs/>
          <w:sz w:val="24"/>
          <w:szCs w:val="24"/>
        </w:rPr>
        <w:t>法定代表人或法定代表人授权代表签字或盖章：</w:t>
      </w:r>
    </w:p>
    <w:p w14:paraId="3FFFE154">
      <w:pPr>
        <w:spacing w:line="400" w:lineRule="exact"/>
        <w:rPr>
          <w:rFonts w:eastAsia="黑体"/>
          <w:bCs/>
          <w:sz w:val="32"/>
        </w:rPr>
      </w:pPr>
    </w:p>
    <w:p w14:paraId="01CCA76A">
      <w:pPr>
        <w:rPr>
          <w:sz w:val="24"/>
        </w:rPr>
      </w:pPr>
      <w:r>
        <w:rPr>
          <w:sz w:val="24"/>
        </w:rPr>
        <w:t>填写说明：</w:t>
      </w:r>
    </w:p>
    <w:p w14:paraId="3535364E">
      <w:pPr>
        <w:spacing w:line="500" w:lineRule="exact"/>
        <w:ind w:firstLine="480"/>
        <w:rPr>
          <w:rFonts w:ascii="宋体" w:hAnsi="宋体" w:cs="宋体"/>
          <w:bCs/>
          <w:sz w:val="24"/>
        </w:rPr>
      </w:pPr>
      <w:r>
        <w:rPr>
          <w:bCs/>
          <w:sz w:val="24"/>
        </w:rPr>
        <w:t>注：</w:t>
      </w:r>
      <w:r>
        <w:rPr>
          <w:rFonts w:hint="eastAsia" w:ascii="宋体" w:hAnsi="宋体" w:cs="宋体"/>
          <w:bCs/>
          <w:sz w:val="24"/>
        </w:rPr>
        <w:t>开标一览表中的内容应与投标函内容一致，否则评标时一律按开标一览表中内容为准，开标一览表中必须盖章或签字。</w:t>
      </w:r>
    </w:p>
    <w:p w14:paraId="0BFD72FC">
      <w:pPr>
        <w:spacing w:line="500" w:lineRule="exact"/>
        <w:ind w:firstLine="480"/>
        <w:rPr>
          <w:rFonts w:ascii="宋体" w:hAnsi="宋体" w:cs="宋体"/>
          <w:bCs/>
          <w:sz w:val="24"/>
        </w:rPr>
      </w:pPr>
      <w:r>
        <w:rPr>
          <w:rFonts w:hint="eastAsia" w:ascii="宋体" w:hAnsi="宋体" w:cs="宋体"/>
          <w:bCs/>
          <w:sz w:val="24"/>
        </w:rPr>
        <w:t>2.优惠率精确到小数点后2位。（优惠率≥18%，优惠率=1-折扣率）</w:t>
      </w:r>
    </w:p>
    <w:p w14:paraId="3D80F2B1">
      <w:pPr>
        <w:jc w:val="left"/>
        <w:rPr>
          <w:rFonts w:ascii="黑体" w:hAnsi="宋体" w:eastAsia="黑体"/>
          <w:bCs/>
          <w:sz w:val="24"/>
          <w:szCs w:val="24"/>
        </w:rPr>
      </w:pPr>
      <w:r>
        <w:rPr>
          <w:rFonts w:eastAsia="黑体"/>
          <w:bCs/>
          <w:sz w:val="24"/>
          <w:szCs w:val="24"/>
          <w:u w:val="single"/>
        </w:rPr>
        <w:br w:type="page" w:clear="all"/>
      </w:r>
      <w:r>
        <w:rPr>
          <w:rFonts w:hint="eastAsia" w:eastAsia="黑体"/>
          <w:bCs/>
          <w:sz w:val="24"/>
          <w:szCs w:val="24"/>
        </w:rPr>
        <w:t>（八）</w:t>
      </w:r>
      <w:r>
        <w:rPr>
          <w:rFonts w:hint="eastAsia" w:ascii="黑体" w:hAnsi="宋体" w:eastAsia="黑体"/>
          <w:bCs/>
          <w:sz w:val="24"/>
          <w:szCs w:val="24"/>
        </w:rPr>
        <w:t>项目团队人员配置表（格式）</w:t>
      </w:r>
    </w:p>
    <w:p w14:paraId="68BFD5EC">
      <w:pPr>
        <w:jc w:val="center"/>
        <w:rPr>
          <w:rFonts w:ascii="黑体" w:eastAsia="黑体"/>
          <w:bCs/>
          <w:sz w:val="28"/>
          <w:szCs w:val="28"/>
        </w:rPr>
      </w:pPr>
      <w:r>
        <w:rPr>
          <w:rFonts w:hint="eastAsia" w:ascii="黑体" w:eastAsia="黑体"/>
          <w:bCs/>
          <w:sz w:val="28"/>
          <w:szCs w:val="28"/>
        </w:rPr>
        <w:t>项目团队人员配置表</w:t>
      </w:r>
    </w:p>
    <w:p w14:paraId="1B629132">
      <w:pPr>
        <w:pStyle w:val="13"/>
      </w:pPr>
    </w:p>
    <w:tbl>
      <w:tblPr>
        <w:tblStyle w:val="41"/>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920"/>
        <w:gridCol w:w="1307"/>
        <w:gridCol w:w="1417"/>
        <w:gridCol w:w="2256"/>
        <w:gridCol w:w="2706"/>
      </w:tblGrid>
      <w:tr w14:paraId="23C3CC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66" w:hRule="atLeast"/>
          <w:jc w:val="center"/>
        </w:trPr>
        <w:tc>
          <w:tcPr>
            <w:tcW w:w="1920" w:type="dxa"/>
            <w:noWrap/>
            <w:vAlign w:val="center"/>
          </w:tcPr>
          <w:p w14:paraId="4800610E">
            <w:pPr>
              <w:jc w:val="center"/>
              <w:rPr>
                <w:rFonts w:ascii="宋体" w:hAnsi="宋体"/>
                <w:sz w:val="24"/>
              </w:rPr>
            </w:pPr>
            <w:r>
              <w:rPr>
                <w:rFonts w:hint="eastAsia" w:ascii="宋体" w:hAnsi="宋体"/>
                <w:sz w:val="24"/>
              </w:rPr>
              <w:t>序号</w:t>
            </w:r>
          </w:p>
        </w:tc>
        <w:tc>
          <w:tcPr>
            <w:tcW w:w="1307" w:type="dxa"/>
            <w:noWrap/>
            <w:vAlign w:val="center"/>
          </w:tcPr>
          <w:p w14:paraId="6F6D25BA">
            <w:pPr>
              <w:jc w:val="center"/>
              <w:rPr>
                <w:rFonts w:ascii="宋体" w:hAnsi="宋体"/>
                <w:sz w:val="24"/>
              </w:rPr>
            </w:pPr>
            <w:r>
              <w:rPr>
                <w:rFonts w:hint="eastAsia" w:ascii="宋体" w:hAnsi="宋体"/>
                <w:sz w:val="24"/>
              </w:rPr>
              <w:t>姓  名</w:t>
            </w:r>
          </w:p>
        </w:tc>
        <w:tc>
          <w:tcPr>
            <w:tcW w:w="1417" w:type="dxa"/>
            <w:noWrap/>
            <w:vAlign w:val="center"/>
          </w:tcPr>
          <w:p w14:paraId="6D96CBDE">
            <w:pPr>
              <w:jc w:val="center"/>
              <w:rPr>
                <w:rFonts w:ascii="宋体" w:hAnsi="宋体"/>
                <w:sz w:val="24"/>
              </w:rPr>
            </w:pPr>
            <w:r>
              <w:rPr>
                <w:rFonts w:hint="eastAsia" w:ascii="宋体" w:hAnsi="宋体"/>
                <w:sz w:val="24"/>
              </w:rPr>
              <w:t>性别</w:t>
            </w:r>
          </w:p>
        </w:tc>
        <w:tc>
          <w:tcPr>
            <w:tcW w:w="2256" w:type="dxa"/>
            <w:noWrap/>
            <w:vAlign w:val="center"/>
          </w:tcPr>
          <w:p w14:paraId="07684833">
            <w:pPr>
              <w:jc w:val="center"/>
              <w:rPr>
                <w:rFonts w:ascii="宋体" w:hAnsi="宋体"/>
                <w:sz w:val="24"/>
              </w:rPr>
            </w:pPr>
            <w:r>
              <w:rPr>
                <w:rFonts w:hint="eastAsia" w:ascii="宋体" w:hAnsi="宋体"/>
                <w:sz w:val="24"/>
              </w:rPr>
              <w:t>年龄</w:t>
            </w:r>
          </w:p>
        </w:tc>
        <w:tc>
          <w:tcPr>
            <w:tcW w:w="2706" w:type="dxa"/>
            <w:noWrap/>
            <w:vAlign w:val="center"/>
          </w:tcPr>
          <w:p w14:paraId="5CE7E45E">
            <w:pPr>
              <w:jc w:val="center"/>
              <w:rPr>
                <w:rFonts w:ascii="宋体" w:hAnsi="宋体"/>
                <w:sz w:val="24"/>
              </w:rPr>
            </w:pPr>
            <w:r>
              <w:rPr>
                <w:rFonts w:hint="eastAsia" w:ascii="宋体" w:hAnsi="宋体"/>
                <w:sz w:val="24"/>
              </w:rPr>
              <w:t>拟担任的职务</w:t>
            </w:r>
          </w:p>
        </w:tc>
      </w:tr>
      <w:tr w14:paraId="3D4802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noWrap/>
            <w:vAlign w:val="center"/>
          </w:tcPr>
          <w:p w14:paraId="32D5B3EE">
            <w:pPr>
              <w:jc w:val="center"/>
              <w:rPr>
                <w:rFonts w:ascii="宋体" w:hAnsi="宋体" w:cs="宋体"/>
                <w:szCs w:val="21"/>
              </w:rPr>
            </w:pPr>
          </w:p>
        </w:tc>
        <w:tc>
          <w:tcPr>
            <w:tcW w:w="1307" w:type="dxa"/>
            <w:noWrap/>
            <w:vAlign w:val="center"/>
          </w:tcPr>
          <w:p w14:paraId="74FE5DB0">
            <w:pPr>
              <w:spacing w:line="360" w:lineRule="exact"/>
              <w:jc w:val="center"/>
              <w:rPr>
                <w:rFonts w:ascii="宋体" w:hAnsi="宋体" w:cs="宋体"/>
                <w:szCs w:val="21"/>
              </w:rPr>
            </w:pPr>
          </w:p>
        </w:tc>
        <w:tc>
          <w:tcPr>
            <w:tcW w:w="1417" w:type="dxa"/>
            <w:noWrap/>
            <w:vAlign w:val="center"/>
          </w:tcPr>
          <w:p w14:paraId="3EED1386">
            <w:pPr>
              <w:spacing w:line="360" w:lineRule="exact"/>
              <w:jc w:val="center"/>
              <w:rPr>
                <w:rFonts w:ascii="宋体" w:hAnsi="宋体" w:cs="宋体"/>
                <w:szCs w:val="21"/>
              </w:rPr>
            </w:pPr>
          </w:p>
        </w:tc>
        <w:tc>
          <w:tcPr>
            <w:tcW w:w="2256" w:type="dxa"/>
            <w:noWrap/>
            <w:vAlign w:val="center"/>
          </w:tcPr>
          <w:p w14:paraId="51FD77F8">
            <w:pPr>
              <w:spacing w:line="360" w:lineRule="exact"/>
              <w:jc w:val="center"/>
              <w:rPr>
                <w:rFonts w:ascii="宋体" w:hAnsi="宋体" w:cs="宋体"/>
                <w:szCs w:val="21"/>
              </w:rPr>
            </w:pPr>
          </w:p>
        </w:tc>
        <w:tc>
          <w:tcPr>
            <w:tcW w:w="2706" w:type="dxa"/>
            <w:noWrap/>
            <w:vAlign w:val="center"/>
          </w:tcPr>
          <w:p w14:paraId="08A30445">
            <w:pPr>
              <w:jc w:val="center"/>
              <w:rPr>
                <w:rFonts w:ascii="宋体" w:hAnsi="宋体" w:cs="宋体"/>
                <w:szCs w:val="21"/>
              </w:rPr>
            </w:pPr>
          </w:p>
        </w:tc>
      </w:tr>
      <w:tr w14:paraId="7B53BD6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noWrap/>
            <w:vAlign w:val="center"/>
          </w:tcPr>
          <w:p w14:paraId="28F6707C">
            <w:pPr>
              <w:jc w:val="center"/>
              <w:rPr>
                <w:rFonts w:ascii="宋体" w:hAnsi="宋体" w:cs="宋体"/>
                <w:szCs w:val="21"/>
              </w:rPr>
            </w:pPr>
          </w:p>
        </w:tc>
        <w:tc>
          <w:tcPr>
            <w:tcW w:w="1307" w:type="dxa"/>
            <w:noWrap/>
            <w:vAlign w:val="center"/>
          </w:tcPr>
          <w:p w14:paraId="40D5018C">
            <w:pPr>
              <w:spacing w:line="320" w:lineRule="exact"/>
              <w:jc w:val="center"/>
              <w:rPr>
                <w:rFonts w:ascii="宋体" w:hAnsi="宋体" w:cs="宋体"/>
                <w:szCs w:val="21"/>
              </w:rPr>
            </w:pPr>
          </w:p>
        </w:tc>
        <w:tc>
          <w:tcPr>
            <w:tcW w:w="1417" w:type="dxa"/>
            <w:noWrap/>
            <w:vAlign w:val="center"/>
          </w:tcPr>
          <w:p w14:paraId="57002508">
            <w:pPr>
              <w:spacing w:line="320" w:lineRule="exact"/>
              <w:jc w:val="center"/>
              <w:rPr>
                <w:rFonts w:ascii="宋体" w:hAnsi="宋体" w:cs="宋体"/>
                <w:szCs w:val="21"/>
              </w:rPr>
            </w:pPr>
          </w:p>
        </w:tc>
        <w:tc>
          <w:tcPr>
            <w:tcW w:w="2256" w:type="dxa"/>
            <w:noWrap/>
            <w:vAlign w:val="center"/>
          </w:tcPr>
          <w:p w14:paraId="39D997A4">
            <w:pPr>
              <w:tabs>
                <w:tab w:val="left" w:pos="0"/>
              </w:tabs>
              <w:spacing w:line="320" w:lineRule="exact"/>
              <w:jc w:val="center"/>
              <w:rPr>
                <w:rFonts w:ascii="宋体" w:hAnsi="宋体" w:cs="宋体"/>
                <w:szCs w:val="21"/>
              </w:rPr>
            </w:pPr>
          </w:p>
        </w:tc>
        <w:tc>
          <w:tcPr>
            <w:tcW w:w="2706" w:type="dxa"/>
            <w:noWrap/>
            <w:vAlign w:val="center"/>
          </w:tcPr>
          <w:p w14:paraId="6811C1A4">
            <w:pPr>
              <w:spacing w:line="320" w:lineRule="exact"/>
              <w:jc w:val="center"/>
              <w:rPr>
                <w:rFonts w:ascii="宋体" w:hAnsi="宋体" w:cs="宋体"/>
                <w:szCs w:val="21"/>
              </w:rPr>
            </w:pPr>
          </w:p>
        </w:tc>
      </w:tr>
      <w:tr w14:paraId="4AA30D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noWrap/>
            <w:vAlign w:val="center"/>
          </w:tcPr>
          <w:p w14:paraId="155C632C">
            <w:pPr>
              <w:jc w:val="center"/>
              <w:rPr>
                <w:rFonts w:ascii="宋体" w:hAnsi="宋体" w:cs="宋体"/>
                <w:szCs w:val="21"/>
              </w:rPr>
            </w:pPr>
          </w:p>
        </w:tc>
        <w:tc>
          <w:tcPr>
            <w:tcW w:w="1307" w:type="dxa"/>
            <w:noWrap/>
            <w:vAlign w:val="center"/>
          </w:tcPr>
          <w:p w14:paraId="55F2A518">
            <w:pPr>
              <w:spacing w:line="360" w:lineRule="exact"/>
              <w:jc w:val="center"/>
              <w:rPr>
                <w:rFonts w:ascii="宋体" w:hAnsi="宋体" w:cs="宋体"/>
                <w:szCs w:val="21"/>
              </w:rPr>
            </w:pPr>
          </w:p>
        </w:tc>
        <w:tc>
          <w:tcPr>
            <w:tcW w:w="1417" w:type="dxa"/>
            <w:noWrap/>
            <w:vAlign w:val="center"/>
          </w:tcPr>
          <w:p w14:paraId="4F155F37">
            <w:pPr>
              <w:spacing w:line="360" w:lineRule="exact"/>
              <w:jc w:val="center"/>
              <w:rPr>
                <w:rFonts w:ascii="宋体" w:hAnsi="宋体" w:cs="宋体"/>
                <w:szCs w:val="21"/>
              </w:rPr>
            </w:pPr>
          </w:p>
        </w:tc>
        <w:tc>
          <w:tcPr>
            <w:tcW w:w="2256" w:type="dxa"/>
            <w:noWrap/>
            <w:vAlign w:val="center"/>
          </w:tcPr>
          <w:p w14:paraId="534294E7">
            <w:pPr>
              <w:spacing w:line="360" w:lineRule="exact"/>
              <w:jc w:val="center"/>
              <w:rPr>
                <w:rFonts w:ascii="宋体" w:hAnsi="宋体" w:cs="宋体"/>
                <w:szCs w:val="21"/>
              </w:rPr>
            </w:pPr>
          </w:p>
        </w:tc>
        <w:tc>
          <w:tcPr>
            <w:tcW w:w="2706" w:type="dxa"/>
            <w:noWrap/>
            <w:vAlign w:val="center"/>
          </w:tcPr>
          <w:p w14:paraId="33CD095C">
            <w:pPr>
              <w:spacing w:line="360" w:lineRule="atLeast"/>
              <w:jc w:val="center"/>
              <w:rPr>
                <w:rFonts w:ascii="宋体" w:hAnsi="宋体" w:cs="宋体"/>
                <w:szCs w:val="21"/>
              </w:rPr>
            </w:pPr>
          </w:p>
        </w:tc>
      </w:tr>
      <w:tr w14:paraId="420535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noWrap/>
            <w:vAlign w:val="center"/>
          </w:tcPr>
          <w:p w14:paraId="16641111">
            <w:pPr>
              <w:jc w:val="center"/>
              <w:rPr>
                <w:rFonts w:ascii="宋体" w:hAnsi="宋体" w:cs="宋体"/>
                <w:szCs w:val="21"/>
              </w:rPr>
            </w:pPr>
          </w:p>
        </w:tc>
        <w:tc>
          <w:tcPr>
            <w:tcW w:w="1307" w:type="dxa"/>
            <w:noWrap/>
            <w:vAlign w:val="center"/>
          </w:tcPr>
          <w:p w14:paraId="059966D8">
            <w:pPr>
              <w:spacing w:line="360" w:lineRule="exact"/>
              <w:jc w:val="center"/>
              <w:rPr>
                <w:rFonts w:ascii="宋体" w:hAnsi="宋体" w:cs="宋体"/>
                <w:szCs w:val="21"/>
              </w:rPr>
            </w:pPr>
          </w:p>
        </w:tc>
        <w:tc>
          <w:tcPr>
            <w:tcW w:w="1417" w:type="dxa"/>
            <w:noWrap/>
            <w:vAlign w:val="center"/>
          </w:tcPr>
          <w:p w14:paraId="70EF0768">
            <w:pPr>
              <w:spacing w:line="360" w:lineRule="exact"/>
              <w:jc w:val="center"/>
              <w:rPr>
                <w:rFonts w:ascii="宋体" w:hAnsi="宋体" w:cs="宋体"/>
                <w:szCs w:val="21"/>
              </w:rPr>
            </w:pPr>
          </w:p>
        </w:tc>
        <w:tc>
          <w:tcPr>
            <w:tcW w:w="2256" w:type="dxa"/>
            <w:noWrap/>
            <w:vAlign w:val="center"/>
          </w:tcPr>
          <w:p w14:paraId="2716531B">
            <w:pPr>
              <w:spacing w:line="360" w:lineRule="exact"/>
              <w:jc w:val="center"/>
              <w:rPr>
                <w:rFonts w:ascii="宋体" w:hAnsi="宋体" w:cs="宋体"/>
                <w:szCs w:val="21"/>
              </w:rPr>
            </w:pPr>
          </w:p>
        </w:tc>
        <w:tc>
          <w:tcPr>
            <w:tcW w:w="2706" w:type="dxa"/>
            <w:noWrap/>
            <w:vAlign w:val="center"/>
          </w:tcPr>
          <w:p w14:paraId="3A563323">
            <w:pPr>
              <w:spacing w:line="360" w:lineRule="atLeast"/>
              <w:jc w:val="center"/>
              <w:rPr>
                <w:rFonts w:ascii="宋体" w:hAnsi="宋体" w:cs="宋体"/>
                <w:szCs w:val="21"/>
              </w:rPr>
            </w:pPr>
          </w:p>
        </w:tc>
      </w:tr>
      <w:tr w14:paraId="63B765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noWrap/>
            <w:vAlign w:val="center"/>
          </w:tcPr>
          <w:p w14:paraId="4D77B702">
            <w:pPr>
              <w:jc w:val="center"/>
              <w:rPr>
                <w:rFonts w:ascii="宋体" w:hAnsi="宋体" w:cs="宋体"/>
                <w:szCs w:val="21"/>
              </w:rPr>
            </w:pPr>
          </w:p>
        </w:tc>
        <w:tc>
          <w:tcPr>
            <w:tcW w:w="1307" w:type="dxa"/>
            <w:noWrap/>
            <w:vAlign w:val="center"/>
          </w:tcPr>
          <w:p w14:paraId="45BC44FF">
            <w:pPr>
              <w:spacing w:line="360" w:lineRule="exact"/>
              <w:jc w:val="center"/>
              <w:rPr>
                <w:rFonts w:ascii="宋体" w:hAnsi="宋体" w:cs="宋体"/>
                <w:szCs w:val="21"/>
              </w:rPr>
            </w:pPr>
          </w:p>
        </w:tc>
        <w:tc>
          <w:tcPr>
            <w:tcW w:w="1417" w:type="dxa"/>
            <w:noWrap/>
            <w:vAlign w:val="center"/>
          </w:tcPr>
          <w:p w14:paraId="2BD27FEF">
            <w:pPr>
              <w:spacing w:line="360" w:lineRule="exact"/>
              <w:jc w:val="center"/>
              <w:rPr>
                <w:rFonts w:ascii="宋体" w:hAnsi="宋体" w:cs="宋体"/>
                <w:szCs w:val="21"/>
              </w:rPr>
            </w:pPr>
          </w:p>
        </w:tc>
        <w:tc>
          <w:tcPr>
            <w:tcW w:w="2256" w:type="dxa"/>
            <w:noWrap/>
            <w:vAlign w:val="center"/>
          </w:tcPr>
          <w:p w14:paraId="616A01D1">
            <w:pPr>
              <w:spacing w:line="360" w:lineRule="exact"/>
              <w:jc w:val="center"/>
              <w:rPr>
                <w:rFonts w:ascii="宋体" w:hAnsi="宋体" w:cs="宋体"/>
                <w:szCs w:val="21"/>
              </w:rPr>
            </w:pPr>
          </w:p>
        </w:tc>
        <w:tc>
          <w:tcPr>
            <w:tcW w:w="2706" w:type="dxa"/>
            <w:noWrap/>
            <w:vAlign w:val="center"/>
          </w:tcPr>
          <w:p w14:paraId="2130CE2B">
            <w:pPr>
              <w:jc w:val="center"/>
              <w:rPr>
                <w:rFonts w:ascii="宋体" w:hAnsi="宋体" w:cs="宋体"/>
                <w:szCs w:val="21"/>
              </w:rPr>
            </w:pPr>
          </w:p>
        </w:tc>
      </w:tr>
      <w:tr w14:paraId="025C82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noWrap/>
            <w:vAlign w:val="center"/>
          </w:tcPr>
          <w:p w14:paraId="67A4D864">
            <w:pPr>
              <w:jc w:val="center"/>
              <w:rPr>
                <w:rFonts w:ascii="宋体" w:hAnsi="宋体" w:cs="宋体"/>
                <w:szCs w:val="21"/>
              </w:rPr>
            </w:pPr>
          </w:p>
        </w:tc>
        <w:tc>
          <w:tcPr>
            <w:tcW w:w="1307" w:type="dxa"/>
            <w:noWrap/>
            <w:vAlign w:val="center"/>
          </w:tcPr>
          <w:p w14:paraId="5F7B2213">
            <w:pPr>
              <w:jc w:val="center"/>
              <w:rPr>
                <w:rFonts w:ascii="宋体" w:hAnsi="宋体" w:cs="宋体"/>
                <w:szCs w:val="21"/>
              </w:rPr>
            </w:pPr>
          </w:p>
        </w:tc>
        <w:tc>
          <w:tcPr>
            <w:tcW w:w="1417" w:type="dxa"/>
            <w:noWrap/>
            <w:vAlign w:val="center"/>
          </w:tcPr>
          <w:p w14:paraId="782B42DD">
            <w:pPr>
              <w:jc w:val="center"/>
              <w:rPr>
                <w:rFonts w:ascii="宋体" w:hAnsi="宋体" w:cs="宋体"/>
                <w:szCs w:val="21"/>
              </w:rPr>
            </w:pPr>
          </w:p>
        </w:tc>
        <w:tc>
          <w:tcPr>
            <w:tcW w:w="2256" w:type="dxa"/>
            <w:noWrap/>
            <w:vAlign w:val="center"/>
          </w:tcPr>
          <w:p w14:paraId="4C33B2BB">
            <w:pPr>
              <w:jc w:val="center"/>
              <w:rPr>
                <w:rFonts w:ascii="宋体" w:hAnsi="宋体" w:cs="宋体"/>
                <w:szCs w:val="21"/>
              </w:rPr>
            </w:pPr>
          </w:p>
        </w:tc>
        <w:tc>
          <w:tcPr>
            <w:tcW w:w="2706" w:type="dxa"/>
            <w:noWrap/>
            <w:vAlign w:val="center"/>
          </w:tcPr>
          <w:p w14:paraId="0A8351E3">
            <w:pPr>
              <w:spacing w:line="320" w:lineRule="exact"/>
              <w:jc w:val="center"/>
              <w:rPr>
                <w:rFonts w:ascii="宋体" w:hAnsi="宋体" w:cs="宋体"/>
                <w:szCs w:val="21"/>
              </w:rPr>
            </w:pPr>
          </w:p>
        </w:tc>
      </w:tr>
      <w:tr w14:paraId="48A3B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noWrap/>
            <w:vAlign w:val="center"/>
          </w:tcPr>
          <w:p w14:paraId="0FC66D7C">
            <w:pPr>
              <w:jc w:val="center"/>
              <w:rPr>
                <w:rFonts w:ascii="宋体" w:hAnsi="宋体" w:cs="宋体"/>
                <w:szCs w:val="21"/>
              </w:rPr>
            </w:pPr>
          </w:p>
        </w:tc>
        <w:tc>
          <w:tcPr>
            <w:tcW w:w="1307" w:type="dxa"/>
            <w:noWrap/>
            <w:vAlign w:val="center"/>
          </w:tcPr>
          <w:p w14:paraId="23A0E5CC">
            <w:pPr>
              <w:spacing w:line="320" w:lineRule="exact"/>
              <w:jc w:val="center"/>
              <w:rPr>
                <w:rFonts w:ascii="宋体" w:hAnsi="宋体" w:cs="宋体"/>
                <w:szCs w:val="21"/>
              </w:rPr>
            </w:pPr>
          </w:p>
        </w:tc>
        <w:tc>
          <w:tcPr>
            <w:tcW w:w="1417" w:type="dxa"/>
            <w:noWrap/>
            <w:vAlign w:val="center"/>
          </w:tcPr>
          <w:p w14:paraId="63289C13">
            <w:pPr>
              <w:spacing w:line="320" w:lineRule="exact"/>
              <w:jc w:val="center"/>
              <w:rPr>
                <w:rFonts w:ascii="宋体" w:hAnsi="宋体" w:cs="宋体"/>
                <w:szCs w:val="21"/>
              </w:rPr>
            </w:pPr>
          </w:p>
        </w:tc>
        <w:tc>
          <w:tcPr>
            <w:tcW w:w="2256" w:type="dxa"/>
            <w:noWrap/>
            <w:vAlign w:val="center"/>
          </w:tcPr>
          <w:p w14:paraId="0E075B56">
            <w:pPr>
              <w:spacing w:line="320" w:lineRule="exact"/>
              <w:jc w:val="center"/>
              <w:rPr>
                <w:rFonts w:ascii="宋体" w:hAnsi="宋体" w:cs="宋体"/>
                <w:szCs w:val="21"/>
              </w:rPr>
            </w:pPr>
          </w:p>
        </w:tc>
        <w:tc>
          <w:tcPr>
            <w:tcW w:w="2706" w:type="dxa"/>
            <w:noWrap/>
            <w:vAlign w:val="center"/>
          </w:tcPr>
          <w:p w14:paraId="50866BC0">
            <w:pPr>
              <w:jc w:val="center"/>
              <w:rPr>
                <w:rFonts w:ascii="宋体" w:hAnsi="宋体" w:cs="宋体"/>
                <w:szCs w:val="21"/>
              </w:rPr>
            </w:pPr>
          </w:p>
        </w:tc>
      </w:tr>
      <w:tr w14:paraId="6C7E04E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22" w:hRule="atLeast"/>
          <w:jc w:val="center"/>
        </w:trPr>
        <w:tc>
          <w:tcPr>
            <w:tcW w:w="1920" w:type="dxa"/>
            <w:noWrap/>
            <w:vAlign w:val="center"/>
          </w:tcPr>
          <w:p w14:paraId="23963153">
            <w:pPr>
              <w:jc w:val="center"/>
              <w:rPr>
                <w:rFonts w:ascii="宋体" w:hAnsi="宋体" w:cs="宋体"/>
                <w:szCs w:val="21"/>
              </w:rPr>
            </w:pPr>
          </w:p>
        </w:tc>
        <w:tc>
          <w:tcPr>
            <w:tcW w:w="1307" w:type="dxa"/>
            <w:noWrap/>
            <w:vAlign w:val="center"/>
          </w:tcPr>
          <w:p w14:paraId="26F82182">
            <w:pPr>
              <w:spacing w:line="320" w:lineRule="exact"/>
              <w:jc w:val="center"/>
              <w:rPr>
                <w:rFonts w:ascii="宋体" w:hAnsi="宋体" w:cs="宋体"/>
                <w:szCs w:val="21"/>
              </w:rPr>
            </w:pPr>
          </w:p>
        </w:tc>
        <w:tc>
          <w:tcPr>
            <w:tcW w:w="1417" w:type="dxa"/>
            <w:noWrap/>
            <w:vAlign w:val="center"/>
          </w:tcPr>
          <w:p w14:paraId="2F9C69A5">
            <w:pPr>
              <w:spacing w:line="320" w:lineRule="exact"/>
              <w:jc w:val="center"/>
              <w:rPr>
                <w:rFonts w:ascii="宋体" w:hAnsi="宋体" w:cs="宋体"/>
                <w:szCs w:val="21"/>
              </w:rPr>
            </w:pPr>
          </w:p>
        </w:tc>
        <w:tc>
          <w:tcPr>
            <w:tcW w:w="2256" w:type="dxa"/>
            <w:noWrap/>
            <w:vAlign w:val="center"/>
          </w:tcPr>
          <w:p w14:paraId="41AB51C9">
            <w:pPr>
              <w:spacing w:line="320" w:lineRule="exact"/>
              <w:jc w:val="center"/>
              <w:rPr>
                <w:rFonts w:ascii="宋体" w:hAnsi="宋体" w:cs="宋体"/>
                <w:szCs w:val="21"/>
              </w:rPr>
            </w:pPr>
          </w:p>
        </w:tc>
        <w:tc>
          <w:tcPr>
            <w:tcW w:w="2706" w:type="dxa"/>
            <w:noWrap/>
            <w:vAlign w:val="center"/>
          </w:tcPr>
          <w:p w14:paraId="4A4C3F70">
            <w:pPr>
              <w:jc w:val="center"/>
              <w:rPr>
                <w:rFonts w:ascii="宋体" w:hAnsi="宋体" w:cs="宋体"/>
                <w:szCs w:val="21"/>
              </w:rPr>
            </w:pPr>
          </w:p>
        </w:tc>
      </w:tr>
    </w:tbl>
    <w:p w14:paraId="0DC73294">
      <w:pPr>
        <w:spacing w:after="156" w:line="400" w:lineRule="exact"/>
        <w:ind w:left="420" w:firstLine="3360"/>
        <w:rPr>
          <w:rFonts w:ascii="宋体" w:hAnsi="宋体" w:cs="宋体"/>
          <w:sz w:val="24"/>
          <w:szCs w:val="24"/>
        </w:rPr>
      </w:pPr>
      <w:r>
        <w:rPr>
          <w:rFonts w:hint="eastAsia" w:ascii="宋体" w:hAnsi="宋体" w:cs="宋体"/>
          <w:sz w:val="24"/>
          <w:szCs w:val="24"/>
        </w:rPr>
        <w:t>投标供应商公章：</w:t>
      </w:r>
    </w:p>
    <w:p w14:paraId="74E4254E">
      <w:pPr>
        <w:spacing w:before="5"/>
        <w:rPr>
          <w:rFonts w:ascii="宋体" w:hAnsi="宋体"/>
          <w:b/>
          <w:bCs/>
          <w:sz w:val="24"/>
          <w:szCs w:val="24"/>
        </w:rPr>
      </w:pPr>
      <w:r>
        <w:rPr>
          <w:rFonts w:hint="eastAsia" w:ascii="宋体" w:hAnsi="宋体"/>
          <w:b/>
          <w:bCs/>
          <w:sz w:val="24"/>
          <w:szCs w:val="24"/>
        </w:rPr>
        <w:t>法定代表人或法定代表人授权代表签字或盖章：</w:t>
      </w:r>
    </w:p>
    <w:p w14:paraId="181C7106">
      <w:pPr>
        <w:spacing w:line="400" w:lineRule="exact"/>
        <w:jc w:val="center"/>
        <w:rPr>
          <w:rFonts w:ascii="宋体" w:hAnsi="宋体" w:cs="宋体"/>
          <w:sz w:val="24"/>
          <w:szCs w:val="24"/>
        </w:rPr>
      </w:pPr>
    </w:p>
    <w:p w14:paraId="58AB64AE">
      <w:pPr>
        <w:ind w:firstLine="420"/>
        <w:rPr>
          <w:rFonts w:eastAsia="黑体"/>
          <w:b/>
          <w:sz w:val="24"/>
          <w:szCs w:val="24"/>
        </w:rPr>
      </w:pPr>
      <w:r>
        <w:rPr>
          <w:rFonts w:hint="eastAsia" w:ascii="宋体" w:hAnsi="宋体" w:cs="宋体"/>
          <w:sz w:val="24"/>
          <w:szCs w:val="24"/>
        </w:rPr>
        <w:t xml:space="preserve">                                   年   月    日</w:t>
      </w:r>
    </w:p>
    <w:p w14:paraId="7EFE27D3">
      <w:pPr>
        <w:rPr>
          <w:rFonts w:eastAsia="黑体"/>
          <w:bCs/>
          <w:sz w:val="24"/>
          <w:szCs w:val="24"/>
        </w:rPr>
      </w:pPr>
      <w:r>
        <w:rPr>
          <w:rFonts w:hint="eastAsia" w:eastAsia="黑体"/>
          <w:bCs/>
          <w:sz w:val="24"/>
          <w:szCs w:val="24"/>
        </w:rPr>
        <w:br w:type="page" w:clear="all"/>
      </w:r>
    </w:p>
    <w:p w14:paraId="2273E666">
      <w:pPr>
        <w:ind w:firstLine="420"/>
        <w:rPr>
          <w:rFonts w:ascii="黑体" w:eastAsia="黑体"/>
          <w:bCs/>
          <w:sz w:val="28"/>
          <w:szCs w:val="28"/>
        </w:rPr>
      </w:pPr>
      <w:r>
        <w:rPr>
          <w:rFonts w:hint="eastAsia" w:eastAsia="黑体"/>
          <w:bCs/>
          <w:sz w:val="24"/>
          <w:szCs w:val="24"/>
        </w:rPr>
        <w:t>（九）</w:t>
      </w:r>
      <w:r>
        <w:rPr>
          <w:rFonts w:hint="eastAsia" w:ascii="黑体" w:hAnsi="宋体" w:eastAsia="黑体"/>
          <w:bCs/>
          <w:sz w:val="24"/>
          <w:szCs w:val="24"/>
        </w:rPr>
        <w:t>投标偏离表（格式）：</w:t>
      </w:r>
    </w:p>
    <w:p w14:paraId="5EC8AE37">
      <w:pPr>
        <w:ind w:firstLine="490"/>
        <w:jc w:val="center"/>
        <w:rPr>
          <w:rFonts w:ascii="黑体" w:eastAsia="黑体"/>
          <w:bCs/>
          <w:sz w:val="28"/>
          <w:szCs w:val="28"/>
        </w:rPr>
      </w:pPr>
    </w:p>
    <w:p w14:paraId="60D1959D">
      <w:pPr>
        <w:ind w:firstLine="490"/>
        <w:jc w:val="center"/>
        <w:rPr>
          <w:rFonts w:ascii="黑体" w:eastAsia="黑体"/>
          <w:bCs/>
          <w:sz w:val="28"/>
          <w:szCs w:val="28"/>
        </w:rPr>
      </w:pPr>
      <w:r>
        <w:rPr>
          <w:rFonts w:hint="eastAsia" w:ascii="黑体" w:eastAsia="黑体"/>
          <w:bCs/>
          <w:sz w:val="28"/>
          <w:szCs w:val="28"/>
        </w:rPr>
        <w:t>投标偏离表</w:t>
      </w:r>
    </w:p>
    <w:p w14:paraId="3B37834B">
      <w:pPr>
        <w:spacing w:line="400" w:lineRule="exact"/>
        <w:jc w:val="center"/>
        <w:rPr>
          <w:rFonts w:ascii="黑体" w:eastAsia="黑体"/>
          <w:bCs/>
          <w:sz w:val="28"/>
          <w:szCs w:val="28"/>
        </w:rPr>
      </w:pPr>
    </w:p>
    <w:p w14:paraId="25D198E5">
      <w:pPr>
        <w:spacing w:line="400" w:lineRule="exact"/>
        <w:jc w:val="center"/>
        <w:rPr>
          <w:rFonts w:ascii="黑体" w:eastAsia="黑体"/>
          <w:bCs/>
          <w:sz w:val="28"/>
          <w:szCs w:val="28"/>
        </w:rPr>
      </w:pPr>
    </w:p>
    <w:p w14:paraId="4EF003FA">
      <w:pPr>
        <w:spacing w:line="400" w:lineRule="exact"/>
        <w:rPr>
          <w:rFonts w:ascii="黑体" w:eastAsia="黑体"/>
          <w:bCs/>
          <w:sz w:val="24"/>
          <w:szCs w:val="24"/>
        </w:rPr>
      </w:pPr>
      <w:r>
        <w:rPr>
          <w:rFonts w:hint="eastAsia" w:ascii="黑体" w:eastAsia="黑体"/>
          <w:bCs/>
          <w:sz w:val="24"/>
          <w:szCs w:val="24"/>
        </w:rPr>
        <w:t>投标供应商名称（盖章）  采购项目编号：</w:t>
      </w:r>
    </w:p>
    <w:tbl>
      <w:tblPr>
        <w:tblStyle w:val="41"/>
        <w:tblW w:w="9885" w:type="dxa"/>
        <w:tblInd w:w="0" w:type="dxa"/>
        <w:tblLayout w:type="fixed"/>
        <w:tblCellMar>
          <w:top w:w="0" w:type="dxa"/>
          <w:left w:w="0" w:type="dxa"/>
          <w:bottom w:w="0" w:type="dxa"/>
          <w:right w:w="0" w:type="dxa"/>
        </w:tblCellMar>
      </w:tblPr>
      <w:tblGrid>
        <w:gridCol w:w="1905"/>
        <w:gridCol w:w="2835"/>
        <w:gridCol w:w="2835"/>
        <w:gridCol w:w="2310"/>
      </w:tblGrid>
      <w:tr w14:paraId="5DB767AC">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4D00A20">
            <w:pPr>
              <w:jc w:val="center"/>
              <w:rPr>
                <w:rFonts w:ascii="宋体"/>
                <w:b/>
                <w:bCs/>
                <w:sz w:val="24"/>
                <w:szCs w:val="24"/>
              </w:rPr>
            </w:pPr>
            <w:r>
              <w:rPr>
                <w:rFonts w:hint="eastAsia" w:ascii="宋体" w:hAnsi="宋体"/>
                <w:b/>
                <w:bCs/>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ign w:val="center"/>
          </w:tcPr>
          <w:p w14:paraId="292643E3">
            <w:pPr>
              <w:jc w:val="center"/>
              <w:rPr>
                <w:rFonts w:ascii="宋体"/>
                <w:b/>
                <w:bCs/>
                <w:sz w:val="24"/>
                <w:szCs w:val="24"/>
              </w:rPr>
            </w:pPr>
            <w:r>
              <w:rPr>
                <w:rFonts w:hint="eastAsia" w:ascii="宋体" w:hAnsi="宋体"/>
                <w:b/>
                <w:bCs/>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ign w:val="center"/>
          </w:tcPr>
          <w:p w14:paraId="44E4E7F2">
            <w:pPr>
              <w:jc w:val="center"/>
              <w:rPr>
                <w:rFonts w:ascii="宋体"/>
                <w:b/>
                <w:bCs/>
                <w:sz w:val="24"/>
                <w:szCs w:val="24"/>
              </w:rPr>
            </w:pPr>
            <w:r>
              <w:rPr>
                <w:rFonts w:hint="eastAsia" w:ascii="宋体" w:hAnsi="宋体"/>
                <w:b/>
                <w:bCs/>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ign w:val="center"/>
          </w:tcPr>
          <w:p w14:paraId="6AED10CB">
            <w:pPr>
              <w:jc w:val="center"/>
              <w:rPr>
                <w:rFonts w:ascii="宋体"/>
                <w:b/>
                <w:bCs/>
                <w:sz w:val="24"/>
                <w:szCs w:val="24"/>
              </w:rPr>
            </w:pPr>
            <w:r>
              <w:rPr>
                <w:rFonts w:hint="eastAsia" w:ascii="宋体" w:hAnsi="宋体"/>
                <w:b/>
                <w:bCs/>
                <w:sz w:val="24"/>
                <w:szCs w:val="24"/>
              </w:rPr>
              <w:t>偏离说明</w:t>
            </w:r>
          </w:p>
        </w:tc>
      </w:tr>
      <w:tr w14:paraId="14FD2769">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6E0669C">
            <w:pPr>
              <w:jc w:val="center"/>
              <w:rPr>
                <w:rFonts w:ascii="宋体"/>
                <w:bCs/>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048B0FD3">
            <w:pPr>
              <w:rPr>
                <w:rFonts w:ascii="宋体"/>
                <w:bCs/>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4A0B1AAB">
            <w:pPr>
              <w:jc w:val="center"/>
              <w:rPr>
                <w:rFonts w:ascii="宋体"/>
                <w:bCs/>
              </w:rPr>
            </w:pPr>
          </w:p>
        </w:tc>
        <w:tc>
          <w:tcPr>
            <w:tcW w:w="2310" w:type="dxa"/>
            <w:tcBorders>
              <w:top w:val="single" w:color="auto" w:sz="4" w:space="0"/>
              <w:left w:val="single" w:color="auto" w:sz="4" w:space="0"/>
              <w:bottom w:val="single" w:color="auto" w:sz="4" w:space="0"/>
              <w:right w:val="single" w:color="auto" w:sz="4" w:space="0"/>
            </w:tcBorders>
            <w:noWrap/>
            <w:vAlign w:val="center"/>
          </w:tcPr>
          <w:p w14:paraId="0BBDAEB7">
            <w:pPr>
              <w:jc w:val="center"/>
              <w:rPr>
                <w:rFonts w:ascii="宋体"/>
                <w:bCs/>
              </w:rPr>
            </w:pPr>
          </w:p>
        </w:tc>
      </w:tr>
    </w:tbl>
    <w:p w14:paraId="4526CF9E">
      <w:pPr>
        <w:rPr>
          <w:rFonts w:ascii="宋体"/>
          <w:b/>
          <w:sz w:val="24"/>
          <w:szCs w:val="24"/>
        </w:rPr>
      </w:pPr>
    </w:p>
    <w:p w14:paraId="7B33A4E0">
      <w:pPr>
        <w:rPr>
          <w:b/>
          <w:bCs/>
          <w:sz w:val="24"/>
          <w:szCs w:val="24"/>
        </w:rPr>
      </w:pPr>
      <w:r>
        <w:rPr>
          <w:rFonts w:hint="eastAsia"/>
          <w:b/>
          <w:bCs/>
          <w:sz w:val="24"/>
          <w:szCs w:val="24"/>
        </w:rPr>
        <w:t>法定代表人或法定代表人授权代表签字或盖章：</w:t>
      </w:r>
    </w:p>
    <w:p w14:paraId="746F8860">
      <w:pPr>
        <w:rPr>
          <w:rFonts w:ascii="宋体"/>
          <w:bCs/>
          <w:sz w:val="30"/>
        </w:rPr>
      </w:pPr>
    </w:p>
    <w:p w14:paraId="1DA253AE">
      <w:pPr>
        <w:rPr>
          <w:rFonts w:ascii="宋体" w:hAnsi="宋体"/>
          <w:bCs/>
          <w:sz w:val="24"/>
          <w:szCs w:val="24"/>
        </w:rPr>
      </w:pPr>
      <w:r>
        <w:rPr>
          <w:rFonts w:hint="eastAsia" w:ascii="宋体" w:hAnsi="宋体"/>
          <w:bCs/>
          <w:sz w:val="24"/>
          <w:szCs w:val="24"/>
        </w:rPr>
        <w:t>注：（</w:t>
      </w:r>
      <w:r>
        <w:rPr>
          <w:rFonts w:ascii="宋体" w:hAnsi="宋体"/>
          <w:bCs/>
          <w:sz w:val="24"/>
          <w:szCs w:val="24"/>
        </w:rPr>
        <w:t>1</w:t>
      </w:r>
      <w:r>
        <w:rPr>
          <w:rFonts w:hint="eastAsia" w:ascii="宋体" w:hAnsi="宋体"/>
          <w:bCs/>
          <w:sz w:val="24"/>
          <w:szCs w:val="24"/>
        </w:rPr>
        <w:t>）本表不得删除；</w:t>
      </w:r>
    </w:p>
    <w:p w14:paraId="6070169E">
      <w:pPr>
        <w:rPr>
          <w:rFonts w:ascii="宋体" w:hAnsi="宋体"/>
          <w:bCs/>
          <w:sz w:val="24"/>
          <w:szCs w:val="24"/>
        </w:rPr>
      </w:pPr>
      <w:r>
        <w:rPr>
          <w:rFonts w:hint="eastAsia" w:ascii="宋体" w:hAnsi="宋体"/>
          <w:bCs/>
          <w:sz w:val="24"/>
          <w:szCs w:val="24"/>
        </w:rPr>
        <w:t>（</w:t>
      </w:r>
      <w:r>
        <w:rPr>
          <w:rFonts w:ascii="宋体" w:hAnsi="宋体"/>
          <w:bCs/>
          <w:sz w:val="24"/>
          <w:szCs w:val="24"/>
        </w:rPr>
        <w:t>2</w:t>
      </w:r>
      <w:r>
        <w:rPr>
          <w:rFonts w:hint="eastAsia" w:ascii="宋体" w:hAnsi="宋体"/>
          <w:bCs/>
          <w:sz w:val="24"/>
          <w:szCs w:val="24"/>
        </w:rPr>
        <w:t>）如无任何服务偏离，请于本表 “偏离说明”中注明“无偏离”；</w:t>
      </w:r>
    </w:p>
    <w:p w14:paraId="28756B50">
      <w:pPr>
        <w:rPr>
          <w:rFonts w:ascii="宋体"/>
          <w:bCs/>
          <w:sz w:val="24"/>
          <w:szCs w:val="24"/>
        </w:rPr>
      </w:pPr>
      <w:r>
        <w:rPr>
          <w:rFonts w:hint="eastAsia" w:ascii="宋体" w:hAnsi="宋体"/>
          <w:bCs/>
          <w:sz w:val="24"/>
          <w:szCs w:val="24"/>
        </w:rPr>
        <w:t xml:space="preserve">   （3）如有服务偏离项，请于本表中列明偏离内容，如需要可自行延长，其余无偏离内容不须赘述。</w:t>
      </w:r>
    </w:p>
    <w:p w14:paraId="2B344575">
      <w:pPr>
        <w:rPr>
          <w:rFonts w:eastAsia="黑体"/>
          <w:bCs/>
          <w:sz w:val="24"/>
          <w:szCs w:val="24"/>
        </w:rPr>
      </w:pPr>
      <w:r>
        <w:rPr>
          <w:rFonts w:hint="eastAsia" w:eastAsia="黑体"/>
          <w:bCs/>
          <w:sz w:val="24"/>
          <w:szCs w:val="24"/>
        </w:rPr>
        <w:br w:type="page" w:clear="all"/>
      </w:r>
    </w:p>
    <w:p w14:paraId="6C48076B">
      <w:pPr>
        <w:ind w:firstLine="420"/>
        <w:rPr>
          <w:rFonts w:eastAsia="黑体"/>
          <w:bCs/>
          <w:sz w:val="24"/>
          <w:szCs w:val="24"/>
        </w:rPr>
      </w:pPr>
      <w:r>
        <w:rPr>
          <w:rFonts w:hint="eastAsia" w:eastAsia="黑体"/>
          <w:bCs/>
          <w:sz w:val="24"/>
          <w:szCs w:val="24"/>
        </w:rPr>
        <w:t>（十）中标标段优先顺序承诺函（格式）</w:t>
      </w:r>
    </w:p>
    <w:p w14:paraId="679CEE5B">
      <w:pPr>
        <w:jc w:val="center"/>
        <w:rPr>
          <w:rFonts w:ascii="宋体" w:hAnsi="宋体"/>
          <w:sz w:val="28"/>
          <w:szCs w:val="28"/>
        </w:rPr>
      </w:pPr>
    </w:p>
    <w:p w14:paraId="6689372F">
      <w:pPr>
        <w:jc w:val="center"/>
        <w:rPr>
          <w:rFonts w:ascii="宋体" w:hAnsi="宋体"/>
          <w:sz w:val="28"/>
          <w:szCs w:val="28"/>
        </w:rPr>
      </w:pPr>
      <w:r>
        <w:rPr>
          <w:rFonts w:hint="eastAsia" w:ascii="宋体" w:hAnsi="宋体"/>
          <w:sz w:val="28"/>
          <w:szCs w:val="28"/>
        </w:rPr>
        <w:t>中标标段优先顺序承诺函</w:t>
      </w:r>
    </w:p>
    <w:p w14:paraId="1623410F">
      <w:pPr>
        <w:rPr>
          <w:rFonts w:ascii="宋体" w:hAnsi="宋体"/>
          <w:sz w:val="24"/>
        </w:rPr>
      </w:pPr>
    </w:p>
    <w:p w14:paraId="504B1920">
      <w:pPr>
        <w:rPr>
          <w:rFonts w:ascii="宋体" w:hAnsi="宋体"/>
          <w:b/>
          <w:bCs/>
          <w:sz w:val="24"/>
          <w:u w:val="single"/>
        </w:rPr>
      </w:pPr>
      <w:r>
        <w:rPr>
          <w:rFonts w:hint="eastAsia" w:ascii="宋体" w:hAnsi="宋体"/>
          <w:bCs/>
          <w:sz w:val="24"/>
        </w:rPr>
        <w:t>致：</w:t>
      </w:r>
      <w:r>
        <w:rPr>
          <w:rFonts w:hint="eastAsia" w:ascii="宋体" w:hAnsi="宋体"/>
          <w:b/>
          <w:bCs/>
          <w:sz w:val="24"/>
          <w:u w:val="single"/>
        </w:rPr>
        <w:t>无锡市公安局滨湖分局：</w:t>
      </w:r>
    </w:p>
    <w:p w14:paraId="7AE50530">
      <w:pPr>
        <w:spacing w:line="360" w:lineRule="auto"/>
        <w:rPr>
          <w:rFonts w:ascii="宋体" w:hAnsi="宋体"/>
          <w:bCs/>
          <w:sz w:val="24"/>
        </w:rPr>
      </w:pPr>
    </w:p>
    <w:p w14:paraId="146FD13B">
      <w:pPr>
        <w:spacing w:line="360" w:lineRule="auto"/>
        <w:ind w:firstLine="480"/>
        <w:rPr>
          <w:rFonts w:ascii="宋体" w:hAnsi="宋体"/>
          <w:bCs/>
          <w:sz w:val="24"/>
        </w:rPr>
      </w:pPr>
      <w:r>
        <w:rPr>
          <w:rFonts w:hint="eastAsia" w:ascii="宋体" w:hAnsi="宋体"/>
          <w:bCs/>
          <w:sz w:val="24"/>
        </w:rPr>
        <w:t>1.我公司完全理解</w:t>
      </w:r>
      <w:r>
        <w:rPr>
          <w:rFonts w:hint="eastAsia" w:ascii="宋体" w:hAnsi="宋体"/>
          <w:sz w:val="24"/>
        </w:rPr>
        <w:t>本次招标最多可中一个标段的要求。</w:t>
      </w:r>
      <w:r>
        <w:rPr>
          <w:rFonts w:hint="eastAsia" w:ascii="宋体" w:hAnsi="宋体"/>
          <w:bCs/>
          <w:sz w:val="24"/>
        </w:rPr>
        <w:t>将按照投标供应商承诺的中标标段优先顺序确定中标标段，并放弃对这方面有不明或误解的权利。</w:t>
      </w:r>
    </w:p>
    <w:p w14:paraId="12FCC106">
      <w:pPr>
        <w:widowControl/>
        <w:spacing w:line="400" w:lineRule="exact"/>
        <w:ind w:firstLine="480"/>
        <w:rPr>
          <w:rFonts w:ascii="宋体" w:hAnsi="宋体"/>
          <w:bCs/>
          <w:sz w:val="24"/>
        </w:rPr>
      </w:pPr>
      <w:r>
        <w:rPr>
          <w:rFonts w:hint="eastAsia" w:ascii="宋体" w:hAnsi="宋体"/>
          <w:bCs/>
          <w:sz w:val="24"/>
        </w:rPr>
        <w:t>2.如果我公司经评委评审后在多个标段评分排名均为第一名时，我公司愿意按照下表的优先顺序选择排列于前的标段中标，放弃其余标段的中标权。</w:t>
      </w:r>
    </w:p>
    <w:p w14:paraId="6A1031BA">
      <w:pPr>
        <w:widowControl/>
        <w:spacing w:line="400" w:lineRule="exact"/>
        <w:ind w:firstLine="480"/>
        <w:rPr>
          <w:rFonts w:ascii="宋体" w:hAnsi="宋体"/>
          <w:bCs/>
          <w:sz w:val="24"/>
        </w:rPr>
      </w:pPr>
    </w:p>
    <w:p w14:paraId="4135B5D8">
      <w:pPr>
        <w:widowControl/>
        <w:spacing w:line="400" w:lineRule="exact"/>
        <w:ind w:firstLine="480"/>
        <w:rPr>
          <w:rFonts w:ascii="宋体" w:hAnsi="宋体"/>
          <w:bCs/>
          <w:sz w:val="24"/>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3133"/>
        <w:gridCol w:w="3133"/>
      </w:tblGrid>
      <w:tr w14:paraId="2EF6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noWrap/>
            <w:vAlign w:val="center"/>
          </w:tcPr>
          <w:p w14:paraId="26F9FC87">
            <w:pPr>
              <w:jc w:val="center"/>
              <w:rPr>
                <w:rFonts w:ascii="宋体" w:hAnsi="宋体"/>
                <w:bCs/>
                <w:sz w:val="24"/>
              </w:rPr>
            </w:pPr>
            <w:r>
              <w:rPr>
                <w:rFonts w:hint="eastAsia" w:ascii="宋体" w:hAnsi="宋体"/>
                <w:bCs/>
                <w:sz w:val="24"/>
              </w:rPr>
              <w:t>中标优先顺序</w:t>
            </w:r>
          </w:p>
        </w:tc>
        <w:tc>
          <w:tcPr>
            <w:tcW w:w="3133" w:type="dxa"/>
            <w:noWrap/>
            <w:vAlign w:val="center"/>
          </w:tcPr>
          <w:p w14:paraId="706355F7">
            <w:pPr>
              <w:jc w:val="center"/>
              <w:rPr>
                <w:rFonts w:ascii="宋体" w:hAnsi="宋体"/>
                <w:bCs/>
                <w:sz w:val="24"/>
              </w:rPr>
            </w:pPr>
            <w:r>
              <w:rPr>
                <w:rFonts w:hint="eastAsia" w:ascii="宋体" w:hAnsi="宋体"/>
                <w:bCs/>
                <w:sz w:val="24"/>
              </w:rPr>
              <w:t>标段</w:t>
            </w:r>
          </w:p>
        </w:tc>
        <w:tc>
          <w:tcPr>
            <w:tcW w:w="3133" w:type="dxa"/>
            <w:noWrap/>
            <w:vAlign w:val="center"/>
          </w:tcPr>
          <w:p w14:paraId="71E9B658">
            <w:pPr>
              <w:jc w:val="center"/>
              <w:rPr>
                <w:rFonts w:ascii="宋体" w:hAnsi="宋体"/>
                <w:bCs/>
                <w:sz w:val="24"/>
              </w:rPr>
            </w:pPr>
            <w:r>
              <w:rPr>
                <w:rFonts w:hint="eastAsia" w:ascii="宋体" w:hAnsi="宋体"/>
                <w:bCs/>
                <w:sz w:val="24"/>
              </w:rPr>
              <w:t>名称及地点</w:t>
            </w:r>
          </w:p>
        </w:tc>
      </w:tr>
      <w:tr w14:paraId="62D5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noWrap/>
            <w:vAlign w:val="center"/>
          </w:tcPr>
          <w:p w14:paraId="66B3E601">
            <w:pPr>
              <w:jc w:val="center"/>
              <w:rPr>
                <w:rFonts w:ascii="宋体" w:hAnsi="宋体"/>
                <w:bCs/>
                <w:sz w:val="24"/>
              </w:rPr>
            </w:pPr>
            <w:r>
              <w:rPr>
                <w:rFonts w:hint="eastAsia" w:ascii="宋体" w:hAnsi="宋体"/>
                <w:bCs/>
                <w:sz w:val="24"/>
              </w:rPr>
              <w:t>1</w:t>
            </w:r>
          </w:p>
        </w:tc>
        <w:tc>
          <w:tcPr>
            <w:tcW w:w="3133" w:type="dxa"/>
            <w:noWrap/>
            <w:vAlign w:val="center"/>
          </w:tcPr>
          <w:p w14:paraId="05E0D454">
            <w:pPr>
              <w:ind w:firstLine="560"/>
              <w:jc w:val="center"/>
              <w:rPr>
                <w:rFonts w:ascii="宋体" w:hAnsi="宋体"/>
                <w:bCs/>
                <w:sz w:val="24"/>
              </w:rPr>
            </w:pPr>
          </w:p>
        </w:tc>
        <w:tc>
          <w:tcPr>
            <w:tcW w:w="3133" w:type="dxa"/>
            <w:noWrap/>
            <w:vAlign w:val="center"/>
          </w:tcPr>
          <w:p w14:paraId="1FA3807E">
            <w:pPr>
              <w:ind w:firstLine="560"/>
              <w:jc w:val="center"/>
              <w:rPr>
                <w:rFonts w:ascii="宋体" w:hAnsi="宋体"/>
                <w:bCs/>
                <w:sz w:val="24"/>
              </w:rPr>
            </w:pPr>
          </w:p>
        </w:tc>
      </w:tr>
      <w:tr w14:paraId="3CF8A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ign w:val="center"/>
          </w:tcPr>
          <w:p w14:paraId="4D1F639A">
            <w:pPr>
              <w:jc w:val="center"/>
              <w:rPr>
                <w:rFonts w:ascii="宋体" w:hAnsi="宋体"/>
                <w:bCs/>
                <w:sz w:val="24"/>
              </w:rPr>
            </w:pPr>
            <w:r>
              <w:rPr>
                <w:rFonts w:hint="eastAsia" w:ascii="宋体" w:hAnsi="宋体"/>
                <w:bCs/>
                <w:sz w:val="24"/>
              </w:rPr>
              <w:t>2</w:t>
            </w:r>
          </w:p>
        </w:tc>
        <w:tc>
          <w:tcPr>
            <w:tcW w:w="3133" w:type="dxa"/>
            <w:noWrap/>
            <w:vAlign w:val="center"/>
          </w:tcPr>
          <w:p w14:paraId="4D448249">
            <w:pPr>
              <w:ind w:firstLine="560"/>
              <w:jc w:val="center"/>
              <w:rPr>
                <w:rFonts w:ascii="宋体" w:hAnsi="宋体"/>
                <w:bCs/>
                <w:sz w:val="24"/>
              </w:rPr>
            </w:pPr>
          </w:p>
        </w:tc>
        <w:tc>
          <w:tcPr>
            <w:tcW w:w="3133" w:type="dxa"/>
            <w:noWrap/>
            <w:vAlign w:val="center"/>
          </w:tcPr>
          <w:p w14:paraId="59145C2C">
            <w:pPr>
              <w:ind w:firstLine="560"/>
              <w:jc w:val="center"/>
              <w:rPr>
                <w:rFonts w:ascii="宋体" w:hAnsi="宋体"/>
                <w:bCs/>
                <w:sz w:val="24"/>
              </w:rPr>
            </w:pPr>
          </w:p>
        </w:tc>
      </w:tr>
      <w:tr w14:paraId="611C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ign w:val="center"/>
          </w:tcPr>
          <w:p w14:paraId="75D9B97B">
            <w:pPr>
              <w:jc w:val="center"/>
              <w:rPr>
                <w:rFonts w:ascii="宋体" w:hAnsi="宋体"/>
                <w:bCs/>
                <w:sz w:val="24"/>
              </w:rPr>
            </w:pPr>
            <w:r>
              <w:rPr>
                <w:rFonts w:hint="eastAsia" w:ascii="宋体" w:hAnsi="宋体"/>
                <w:bCs/>
                <w:sz w:val="24"/>
              </w:rPr>
              <w:t>...</w:t>
            </w:r>
          </w:p>
        </w:tc>
        <w:tc>
          <w:tcPr>
            <w:tcW w:w="3133" w:type="dxa"/>
            <w:noWrap/>
            <w:vAlign w:val="center"/>
          </w:tcPr>
          <w:p w14:paraId="5BD05E85">
            <w:pPr>
              <w:ind w:firstLine="560"/>
              <w:jc w:val="center"/>
              <w:rPr>
                <w:rFonts w:ascii="宋体" w:hAnsi="宋体"/>
                <w:bCs/>
                <w:sz w:val="24"/>
              </w:rPr>
            </w:pPr>
          </w:p>
        </w:tc>
        <w:tc>
          <w:tcPr>
            <w:tcW w:w="3133" w:type="dxa"/>
            <w:noWrap/>
            <w:vAlign w:val="center"/>
          </w:tcPr>
          <w:p w14:paraId="599F06EB">
            <w:pPr>
              <w:ind w:firstLine="560"/>
              <w:jc w:val="center"/>
              <w:rPr>
                <w:rFonts w:ascii="宋体" w:hAnsi="宋体"/>
                <w:bCs/>
                <w:sz w:val="24"/>
              </w:rPr>
            </w:pPr>
          </w:p>
        </w:tc>
      </w:tr>
      <w:tr w14:paraId="60E00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ign w:val="center"/>
          </w:tcPr>
          <w:p w14:paraId="391A1D07">
            <w:pPr>
              <w:jc w:val="center"/>
              <w:rPr>
                <w:rFonts w:ascii="宋体" w:hAnsi="宋体"/>
                <w:bCs/>
                <w:sz w:val="24"/>
              </w:rPr>
            </w:pPr>
          </w:p>
        </w:tc>
        <w:tc>
          <w:tcPr>
            <w:tcW w:w="3133" w:type="dxa"/>
            <w:noWrap/>
            <w:vAlign w:val="center"/>
          </w:tcPr>
          <w:p w14:paraId="56B91027">
            <w:pPr>
              <w:ind w:firstLine="560"/>
              <w:jc w:val="center"/>
              <w:rPr>
                <w:rFonts w:ascii="宋体" w:hAnsi="宋体"/>
                <w:bCs/>
                <w:sz w:val="24"/>
              </w:rPr>
            </w:pPr>
          </w:p>
        </w:tc>
        <w:tc>
          <w:tcPr>
            <w:tcW w:w="3133" w:type="dxa"/>
            <w:noWrap/>
            <w:vAlign w:val="center"/>
          </w:tcPr>
          <w:p w14:paraId="0BDDFD32">
            <w:pPr>
              <w:ind w:firstLine="560"/>
              <w:jc w:val="center"/>
              <w:rPr>
                <w:rFonts w:ascii="宋体" w:hAnsi="宋体"/>
                <w:bCs/>
                <w:sz w:val="24"/>
              </w:rPr>
            </w:pPr>
          </w:p>
        </w:tc>
      </w:tr>
    </w:tbl>
    <w:p w14:paraId="69B95FD1">
      <w:pPr>
        <w:rPr>
          <w:rFonts w:ascii="宋体" w:hAnsi="宋体"/>
          <w:bCs/>
          <w:sz w:val="24"/>
        </w:rPr>
      </w:pPr>
    </w:p>
    <w:p w14:paraId="25ADC4A0">
      <w:pPr>
        <w:rPr>
          <w:rFonts w:ascii="宋体" w:hAnsi="宋体"/>
          <w:bCs/>
          <w:sz w:val="24"/>
        </w:rPr>
      </w:pPr>
    </w:p>
    <w:p w14:paraId="1F3C74D8">
      <w:pPr>
        <w:rPr>
          <w:rFonts w:ascii="宋体" w:hAnsi="宋体"/>
          <w:bCs/>
          <w:sz w:val="24"/>
        </w:rPr>
      </w:pPr>
    </w:p>
    <w:p w14:paraId="048BE3AC">
      <w:pPr>
        <w:ind w:firstLine="560"/>
        <w:jc w:val="center"/>
        <w:rPr>
          <w:rFonts w:ascii="宋体" w:hAnsi="宋体"/>
          <w:bCs/>
          <w:sz w:val="24"/>
        </w:rPr>
      </w:pPr>
      <w:r>
        <w:rPr>
          <w:rFonts w:hint="eastAsia" w:ascii="宋体" w:hAnsi="宋体"/>
          <w:bCs/>
          <w:sz w:val="24"/>
        </w:rPr>
        <w:t xml:space="preserve">                                  投标供应商（全称并加盖公章）：</w:t>
      </w:r>
    </w:p>
    <w:p w14:paraId="5B52A712">
      <w:pPr>
        <w:rPr>
          <w:rFonts w:ascii="宋体" w:hAnsi="宋体"/>
          <w:sz w:val="24"/>
        </w:rPr>
      </w:pPr>
    </w:p>
    <w:p w14:paraId="24366B0D">
      <w:pPr>
        <w:rPr>
          <w:rFonts w:ascii="宋体" w:hAnsi="宋体"/>
          <w:sz w:val="24"/>
        </w:rPr>
      </w:pPr>
    </w:p>
    <w:p w14:paraId="38875BAB">
      <w:pPr>
        <w:ind w:firstLine="5760"/>
        <w:jc w:val="left"/>
        <w:rPr>
          <w:rFonts w:ascii="宋体" w:hAnsi="宋体"/>
          <w:sz w:val="24"/>
        </w:rPr>
      </w:pPr>
      <w:r>
        <w:rPr>
          <w:rFonts w:hint="eastAsia" w:ascii="宋体" w:hAnsi="宋体"/>
          <w:sz w:val="24"/>
        </w:rPr>
        <w:t>日期：</w:t>
      </w:r>
    </w:p>
    <w:p w14:paraId="4DD8A565">
      <w:pPr>
        <w:rPr>
          <w:rFonts w:eastAsia="黑体"/>
          <w:bCs/>
          <w:sz w:val="24"/>
          <w:szCs w:val="24"/>
        </w:rPr>
      </w:pPr>
      <w:r>
        <w:rPr>
          <w:rFonts w:hint="eastAsia" w:eastAsia="黑体"/>
          <w:bCs/>
          <w:sz w:val="24"/>
          <w:szCs w:val="24"/>
        </w:rPr>
        <w:br w:type="page" w:clear="all"/>
      </w:r>
    </w:p>
    <w:p w14:paraId="486483F4">
      <w:pPr>
        <w:spacing w:line="360" w:lineRule="auto"/>
        <w:rPr>
          <w:rFonts w:eastAsia="黑体"/>
          <w:bCs/>
          <w:sz w:val="24"/>
          <w:szCs w:val="24"/>
        </w:rPr>
      </w:pPr>
      <w:r>
        <w:rPr>
          <w:rFonts w:eastAsia="黑体"/>
          <w:bCs/>
          <w:sz w:val="24"/>
          <w:szCs w:val="24"/>
        </w:rPr>
        <w:t>（</w:t>
      </w:r>
      <w:r>
        <w:rPr>
          <w:rFonts w:hint="eastAsia" w:eastAsia="黑体"/>
          <w:bCs/>
          <w:sz w:val="24"/>
          <w:szCs w:val="24"/>
        </w:rPr>
        <w:t>十一</w:t>
      </w:r>
      <w:r>
        <w:rPr>
          <w:rFonts w:eastAsia="黑体"/>
          <w:bCs/>
          <w:sz w:val="24"/>
          <w:szCs w:val="24"/>
        </w:rPr>
        <w:t>）技术方案（格式）</w:t>
      </w:r>
    </w:p>
    <w:p w14:paraId="53D843A7">
      <w:pPr>
        <w:spacing w:line="360" w:lineRule="auto"/>
        <w:ind w:firstLine="480"/>
        <w:jc w:val="center"/>
        <w:rPr>
          <w:bCs/>
          <w:sz w:val="24"/>
          <w:szCs w:val="24"/>
        </w:rPr>
      </w:pPr>
    </w:p>
    <w:p w14:paraId="30A6D36C">
      <w:pPr>
        <w:spacing w:line="360" w:lineRule="auto"/>
        <w:ind w:firstLine="480"/>
        <w:jc w:val="center"/>
        <w:rPr>
          <w:b/>
          <w:bCs/>
          <w:sz w:val="24"/>
          <w:szCs w:val="24"/>
        </w:rPr>
      </w:pPr>
      <w:r>
        <w:rPr>
          <w:b/>
          <w:bCs/>
          <w:sz w:val="24"/>
          <w:szCs w:val="24"/>
        </w:rPr>
        <w:t>技术方案</w:t>
      </w:r>
    </w:p>
    <w:p w14:paraId="201A2037">
      <w:pPr>
        <w:pStyle w:val="319"/>
        <w:ind w:firstLine="0"/>
        <w:rPr>
          <w:sz w:val="24"/>
        </w:rPr>
      </w:pPr>
      <w:r>
        <w:rPr>
          <w:sz w:val="24"/>
        </w:rPr>
        <w:t>投标供应商应按评分点编制完整的服务方案，以便评审。</w:t>
      </w:r>
    </w:p>
    <w:p w14:paraId="7333C37E">
      <w:pPr>
        <w:pStyle w:val="319"/>
        <w:ind w:firstLine="0"/>
        <w:rPr>
          <w:sz w:val="24"/>
        </w:rPr>
      </w:pPr>
    </w:p>
    <w:p w14:paraId="74B08617">
      <w:pPr>
        <w:spacing w:line="360" w:lineRule="auto"/>
        <w:ind w:firstLine="482"/>
        <w:rPr>
          <w:rFonts w:ascii="宋体" w:hAnsi="宋体"/>
          <w:b/>
          <w:sz w:val="24"/>
          <w:szCs w:val="21"/>
          <w:u w:val="single"/>
        </w:rPr>
      </w:pPr>
      <w:r>
        <w:rPr>
          <w:rFonts w:hint="eastAsia" w:ascii="宋体" w:hAnsi="宋体"/>
          <w:b/>
          <w:sz w:val="24"/>
          <w:szCs w:val="21"/>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5DB3B9AD">
      <w:pPr>
        <w:spacing w:line="360" w:lineRule="auto"/>
        <w:ind w:firstLine="482"/>
        <w:rPr>
          <w:rFonts w:ascii="宋体" w:hAnsi="宋体"/>
          <w:b/>
          <w:sz w:val="24"/>
          <w:szCs w:val="21"/>
          <w:u w:val="single"/>
        </w:rPr>
      </w:pPr>
      <w:r>
        <w:rPr>
          <w:rFonts w:hint="eastAsia" w:ascii="宋体" w:hAnsi="宋体"/>
          <w:b/>
          <w:sz w:val="24"/>
          <w:szCs w:val="21"/>
        </w:rPr>
        <w:t>不得有体现投标人身份的内容是指：</w:t>
      </w:r>
    </w:p>
    <w:p w14:paraId="59815EFA">
      <w:pPr>
        <w:spacing w:line="360" w:lineRule="auto"/>
        <w:ind w:firstLine="482"/>
        <w:rPr>
          <w:rFonts w:ascii="宋体" w:hAnsi="宋体"/>
          <w:b/>
          <w:sz w:val="24"/>
          <w:szCs w:val="21"/>
        </w:rPr>
      </w:pPr>
      <w:r>
        <w:rPr>
          <w:rFonts w:hint="eastAsia" w:ascii="宋体" w:hAnsi="宋体"/>
          <w:b/>
          <w:sz w:val="24"/>
          <w:szCs w:val="21"/>
        </w:rPr>
        <w:t>①技术部分不得出现能够体现投标人身份、名称的相关描述、材料、文件等内容；</w:t>
      </w:r>
    </w:p>
    <w:p w14:paraId="026E8513">
      <w:pPr>
        <w:spacing w:line="360" w:lineRule="auto"/>
        <w:ind w:firstLine="482"/>
        <w:rPr>
          <w:rFonts w:ascii="宋体" w:hAnsi="宋体"/>
          <w:b/>
          <w:sz w:val="24"/>
          <w:szCs w:val="21"/>
        </w:rPr>
      </w:pPr>
      <w:r>
        <w:rPr>
          <w:rFonts w:hint="eastAsia" w:ascii="宋体" w:hAnsi="宋体"/>
          <w:b/>
          <w:sz w:val="24"/>
          <w:szCs w:val="21"/>
        </w:rPr>
        <w:t>②技术部分不得更改，不得在其中涂改、标注或做任何可以辨认投标人及所属人员身份的名称、印章、商标等标记；</w:t>
      </w:r>
    </w:p>
    <w:p w14:paraId="49467E2D">
      <w:pPr>
        <w:spacing w:line="360" w:lineRule="auto"/>
        <w:ind w:firstLine="482"/>
        <w:rPr>
          <w:rFonts w:ascii="宋体" w:hAnsi="宋体"/>
          <w:b/>
          <w:sz w:val="24"/>
          <w:szCs w:val="21"/>
        </w:rPr>
      </w:pPr>
      <w:r>
        <w:rPr>
          <w:rFonts w:hint="eastAsia" w:ascii="宋体" w:hAnsi="宋体"/>
          <w:b/>
          <w:sz w:val="24"/>
          <w:szCs w:val="21"/>
        </w:rPr>
        <w:t>③技术部分应当版面整洁、字迹清楚、不许批注或进行底纹、阴影、水印等特殊设置，不得采用任何不符合常规、有别于其他投标人的特殊做法；</w:t>
      </w:r>
    </w:p>
    <w:p w14:paraId="2BF8B25D">
      <w:pPr>
        <w:spacing w:line="360" w:lineRule="auto"/>
        <w:ind w:firstLine="482"/>
        <w:rPr>
          <w:rFonts w:ascii="宋体" w:hAnsi="宋体" w:eastAsia="黑体"/>
          <w:b/>
          <w:bCs/>
          <w:sz w:val="24"/>
          <w:szCs w:val="24"/>
        </w:rPr>
      </w:pPr>
      <w:r>
        <w:rPr>
          <w:rFonts w:hint="eastAsia" w:ascii="宋体" w:hAnsi="宋体"/>
          <w:b/>
          <w:sz w:val="24"/>
          <w:szCs w:val="21"/>
        </w:rPr>
        <w:t>④不得有其他体现投标人身份的内容</w:t>
      </w:r>
    </w:p>
    <w:sectPr>
      <w:headerReference r:id="rId3" w:type="default"/>
      <w:footerReference r:id="rId4" w:type="default"/>
      <w:pgSz w:w="11906" w:h="16838"/>
      <w:pgMar w:top="567" w:right="851" w:bottom="567" w:left="1134"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Cambria Math">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细黑">
    <w:panose1 w:val="02010600040101010101"/>
    <w:charset w:val="86"/>
    <w:family w:val="auto"/>
    <w:pitch w:val="default"/>
    <w:sig w:usb0="00000287" w:usb1="080F0000" w:usb2="00000000" w:usb3="00000000" w:csb0="0004009F" w:csb1="DFD7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文鼎CS中宋">
    <w:altName w:val="宋体"/>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宋?">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59FCC">
    <w:pPr>
      <w:pStyle w:val="25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48</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AC774">
    <w:pPr>
      <w:pStyle w:val="257"/>
      <w:tabs>
        <w:tab w:val="center" w:pos="4524"/>
        <w:tab w:val="right" w:pos="9048"/>
      </w:tabs>
    </w:pPr>
    <w:r>
      <w:rPr>
        <w:rFonts w:hint="eastAsia" w:ascii="宋体" w:hAnsi="宋体"/>
        <w:lang w:eastAsia="zh-CN"/>
      </w:rPr>
      <w:t>JSZC-320211-JSZH-G2025-0137</w:t>
    </w:r>
    <w:r>
      <w:rPr>
        <w:rFonts w:hint="eastAsia" w:ascii="宋体" w:hAnsi="宋体"/>
        <w:lang w:val="en-US" w:eastAsia="zh-CN"/>
      </w:rPr>
      <w:t xml:space="preserve">     </w:t>
    </w:r>
    <w:r>
      <w:rPr>
        <w:rFonts w:hint="eastAsia" w:ascii="宋体" w:hAnsi="宋体"/>
        <w:lang w:eastAsia="zh-CN"/>
      </w:rPr>
      <w:t>无锡市公安局滨湖分局2026年食堂原材料配送定点单位采购项目(第二次)</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552"/>
        </w:tabs>
        <w:ind w:left="552" w:hanging="420"/>
      </w:pPr>
      <w:rPr>
        <w:rFonts w:hint="eastAsia" w:cs="Times New Roman"/>
      </w:rPr>
    </w:lvl>
    <w:lvl w:ilvl="1" w:tentative="0">
      <w:start w:val="1"/>
      <w:numFmt w:val="bullet"/>
      <w:pStyle w:val="325"/>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263"/>
      <w:lvlText w:val="%1．"/>
      <w:lvlJc w:val="left"/>
      <w:pPr>
        <w:tabs>
          <w:tab w:val="left" w:pos="552"/>
        </w:tabs>
        <w:ind w:left="552" w:hanging="42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CBA6B53"/>
    <w:multiLevelType w:val="multilevel"/>
    <w:tmpl w:val="DCBA6B53"/>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F4B5D9F5"/>
    <w:multiLevelType w:val="multilevel"/>
    <w:tmpl w:val="F4B5D9F5"/>
    <w:lvl w:ilvl="0" w:tentative="0">
      <w:start w:val="5"/>
      <w:numFmt w:val="japaneseCounting"/>
      <w:lvlText w:val="%1、"/>
      <w:lvlJc w:val="left"/>
      <w:pPr>
        <w:tabs>
          <w:tab w:val="left" w:pos="480"/>
        </w:tabs>
        <w:ind w:left="480" w:hanging="4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53208E"/>
    <w:multiLevelType w:val="multilevel"/>
    <w:tmpl w:val="0053208E"/>
    <w:lvl w:ilvl="0" w:tentative="0">
      <w:start w:val="1"/>
      <w:numFmt w:val="upperLetter"/>
      <w:pStyle w:val="199"/>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3D62ECE"/>
    <w:multiLevelType w:val="multilevel"/>
    <w:tmpl w:val="03D62ECE"/>
    <w:lvl w:ilvl="0" w:tentative="0">
      <w:start w:val="1"/>
      <w:numFmt w:val="decimal"/>
      <w:lvlText w:val="%1．"/>
      <w:lvlJc w:val="left"/>
      <w:pPr>
        <w:tabs>
          <w:tab w:val="left" w:pos="898"/>
        </w:tabs>
        <w:ind w:left="898" w:hanging="720"/>
      </w:pPr>
      <w:rPr>
        <w:rFonts w:ascii="宋体" w:hAnsi="宋体" w:eastAsia="宋体" w:cs="宋体"/>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2470EC97"/>
    <w:multiLevelType w:val="multilevel"/>
    <w:tmpl w:val="2470EC97"/>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8">
    <w:nsid w:val="59ADCABA"/>
    <w:multiLevelType w:val="multilevel"/>
    <w:tmpl w:val="59ADCABA"/>
    <w:lvl w:ilvl="0" w:tentative="0">
      <w:start w:val="1"/>
      <w:numFmt w:val="bullet"/>
      <w:pStyle w:val="30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9">
    <w:nsid w:val="72183CF9"/>
    <w:multiLevelType w:val="multilevel"/>
    <w:tmpl w:val="72183CF9"/>
    <w:lvl w:ilvl="0" w:tentative="0">
      <w:start w:val="1"/>
      <w:numFmt w:val="decimal"/>
      <w:lvlText w:val="%1."/>
      <w:lvlJc w:val="left"/>
      <w:pPr>
        <w:tabs>
          <w:tab w:val="left" w:pos="762"/>
        </w:tabs>
        <w:ind w:left="762" w:hanging="21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1"/>
  </w:num>
  <w:num w:numId="5">
    <w:abstractNumId w:val="6"/>
  </w:num>
  <w:num w:numId="6">
    <w:abstractNumId w:val="9"/>
  </w:num>
  <w:num w:numId="7">
    <w:abstractNumId w:val="0"/>
  </w:num>
  <w:num w:numId="8">
    <w:abstractNumId w:val="4"/>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2"/>
  </w:compat>
  <w:rsids>
    <w:rsidRoot w:val="0082179A"/>
    <w:rsid w:val="0082179A"/>
    <w:rsid w:val="00C67045"/>
    <w:rsid w:val="00DB5065"/>
    <w:rsid w:val="0D03563D"/>
    <w:rsid w:val="26A37AB8"/>
    <w:rsid w:val="2D15273F"/>
    <w:rsid w:val="34C37814"/>
    <w:rsid w:val="39631C54"/>
    <w:rsid w:val="3AFD443D"/>
    <w:rsid w:val="3B113CE3"/>
    <w:rsid w:val="3E0C3DDB"/>
    <w:rsid w:val="42CD5109"/>
    <w:rsid w:val="452C28F6"/>
    <w:rsid w:val="532B6C16"/>
    <w:rsid w:val="53882E84"/>
    <w:rsid w:val="6B2A6C52"/>
    <w:rsid w:val="6BB26548"/>
    <w:rsid w:val="6E8403F6"/>
    <w:rsid w:val="6FC1619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6"/>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ind w:firstLine="200"/>
      <w:jc w:val="both"/>
    </w:pPr>
    <w:rPr>
      <w:rFonts w:ascii="宋体" w:hAnsi="Times New Roman" w:eastAsia="宋体" w:cs="Times New Roman"/>
      <w:sz w:val="21"/>
      <w:lang w:val="en-US" w:eastAsia="zh-CN" w:bidi="ar-SA"/>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widowControl/>
      <w:ind w:firstLine="420"/>
      <w:jc w:val="left"/>
    </w:pPr>
    <w:rPr>
      <w:sz w:val="20"/>
    </w:r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annotation text"/>
    <w:basedOn w:val="1"/>
    <w:qFormat/>
    <w:uiPriority w:val="0"/>
    <w:pPr>
      <w:jc w:val="left"/>
    </w:pPr>
  </w:style>
  <w:style w:type="paragraph" w:styleId="16">
    <w:name w:val="Body Text Indent"/>
    <w:basedOn w:val="1"/>
    <w:next w:val="17"/>
    <w:qFormat/>
    <w:uiPriority w:val="0"/>
    <w:pPr>
      <w:widowControl/>
      <w:spacing w:line="300" w:lineRule="auto"/>
      <w:ind w:left="156"/>
    </w:pPr>
    <w:rPr>
      <w:rFonts w:ascii="仿宋_GB2312" w:eastAsia="仿宋_GB2312"/>
      <w:sz w:val="28"/>
    </w:rPr>
  </w:style>
  <w:style w:type="paragraph" w:customStyle="1" w:styleId="17">
    <w:name w:val="正文文本首行缩进 2"/>
    <w:basedOn w:val="18"/>
    <w:qFormat/>
    <w:uiPriority w:val="99"/>
    <w:pPr>
      <w:widowControl/>
      <w:spacing w:line="200" w:lineRule="atLeast"/>
      <w:ind w:left="156" w:firstLine="420"/>
    </w:pPr>
    <w:rPr>
      <w:rFonts w:ascii="宋体" w:hAnsi="Courier New" w:eastAsia="仿宋_GB2312"/>
      <w:b w:val="0"/>
      <w:spacing w:val="-4"/>
      <w:sz w:val="18"/>
    </w:rPr>
  </w:style>
  <w:style w:type="paragraph" w:customStyle="1" w:styleId="18">
    <w:name w:val="正文文本缩进1"/>
    <w:basedOn w:val="1"/>
    <w:next w:val="19"/>
    <w:link w:val="236"/>
    <w:qFormat/>
    <w:uiPriority w:val="0"/>
    <w:pPr>
      <w:ind w:firstLine="576"/>
    </w:pPr>
    <w:rPr>
      <w:b/>
      <w:sz w:val="30"/>
    </w:rPr>
  </w:style>
  <w:style w:type="paragraph" w:customStyle="1" w:styleId="19">
    <w:name w:val="寄信人地址1"/>
    <w:basedOn w:val="1"/>
    <w:unhideWhenUsed/>
    <w:qFormat/>
    <w:uiPriority w:val="99"/>
    <w:rPr>
      <w:rFonts w:hint="eastAsia" w:ascii="Arial" w:hAnsi="Arial"/>
      <w:sz w:val="24"/>
      <w:szCs w:val="24"/>
    </w:rPr>
  </w:style>
  <w:style w:type="paragraph" w:styleId="20">
    <w:name w:val="Block Text"/>
    <w:basedOn w:val="1"/>
    <w:qFormat/>
    <w:uiPriority w:val="0"/>
    <w:pPr>
      <w:ind w:left="420" w:right="33"/>
      <w:jc w:val="left"/>
    </w:pPr>
    <w:rPr>
      <w:sz w:val="24"/>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rPr>
      <w:rFonts w:ascii="宋体"/>
      <w:szCs w:val="21"/>
    </w:rPr>
  </w:style>
  <w:style w:type="paragraph" w:styleId="24">
    <w:name w:val="toc 8"/>
    <w:basedOn w:val="1"/>
    <w:next w:val="1"/>
    <w:unhideWhenUsed/>
    <w:qFormat/>
    <w:uiPriority w:val="39"/>
    <w:pPr>
      <w:spacing w:after="57"/>
      <w:ind w:left="1984"/>
    </w:pPr>
  </w:style>
  <w:style w:type="paragraph" w:styleId="25">
    <w:name w:val="Body Text Indent 2"/>
    <w:basedOn w:val="1"/>
    <w:qFormat/>
    <w:uiPriority w:val="0"/>
    <w:pPr>
      <w:tabs>
        <w:tab w:val="left" w:pos="0"/>
        <w:tab w:val="left" w:pos="1134"/>
      </w:tabs>
      <w:spacing w:line="400" w:lineRule="exact"/>
      <w:ind w:firstLine="233"/>
    </w:pPr>
    <w:rPr>
      <w:rFonts w:ascii="楷体_GB2312" w:eastAsia="楷体_GB2312"/>
      <w:sz w:val="24"/>
    </w:rPr>
  </w:style>
  <w:style w:type="paragraph" w:styleId="26">
    <w:name w:val="endnote text"/>
    <w:basedOn w:val="1"/>
    <w:link w:val="193"/>
    <w:semiHidden/>
    <w:unhideWhenUsed/>
    <w:qFormat/>
    <w:uiPriority w:val="99"/>
    <w:rPr>
      <w:sz w:val="20"/>
    </w:rPr>
  </w:style>
  <w:style w:type="paragraph" w:styleId="27">
    <w:name w:val="footer"/>
    <w:basedOn w:val="1"/>
    <w:link w:val="66"/>
    <w:unhideWhenUsed/>
    <w:qFormat/>
    <w:uiPriority w:val="99"/>
    <w:pPr>
      <w:tabs>
        <w:tab w:val="center" w:pos="7143"/>
        <w:tab w:val="right" w:pos="14287"/>
      </w:tabs>
    </w:pPr>
  </w:style>
  <w:style w:type="paragraph" w:styleId="28">
    <w:name w:val="header"/>
    <w:basedOn w:val="1"/>
    <w:link w:val="64"/>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59"/>
    <w:qFormat/>
    <w:uiPriority w:val="11"/>
    <w:pPr>
      <w:spacing w:before="200" w:after="200"/>
    </w:pPr>
    <w:rPr>
      <w:sz w:val="24"/>
      <w:szCs w:val="24"/>
    </w:rPr>
  </w:style>
  <w:style w:type="paragraph" w:styleId="32">
    <w:name w:val="footnote text"/>
    <w:basedOn w:val="1"/>
    <w:link w:val="192"/>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spacing w:after="20" w:line="720" w:lineRule="auto"/>
      <w:ind w:firstLine="420"/>
    </w:pPr>
    <w:rPr>
      <w:sz w:val="30"/>
    </w:rPr>
  </w:style>
  <w:style w:type="paragraph" w:styleId="38">
    <w:name w:val="Normal (Web)"/>
    <w:basedOn w:val="1"/>
    <w:qFormat/>
    <w:uiPriority w:val="0"/>
    <w:pPr>
      <w:widowControl/>
      <w:spacing w:before="100" w:beforeAutospacing="1" w:after="100" w:afterAutospacing="1" w:line="288" w:lineRule="auto"/>
      <w:ind w:firstLine="420"/>
      <w:jc w:val="left"/>
    </w:pPr>
    <w:rPr>
      <w:rFonts w:ascii="宋体" w:hAnsi="宋体"/>
      <w:sz w:val="24"/>
      <w:szCs w:val="24"/>
    </w:rPr>
  </w:style>
  <w:style w:type="paragraph" w:styleId="39">
    <w:name w:val="Title"/>
    <w:basedOn w:val="1"/>
    <w:next w:val="1"/>
    <w:link w:val="58"/>
    <w:qFormat/>
    <w:uiPriority w:val="10"/>
    <w:pPr>
      <w:spacing w:before="300" w:after="200"/>
      <w:contextualSpacing/>
    </w:pPr>
    <w:rPr>
      <w:sz w:val="48"/>
      <w:szCs w:val="48"/>
    </w:rPr>
  </w:style>
  <w:style w:type="paragraph" w:styleId="40">
    <w:name w:val="Body Text First Indent 2"/>
    <w:basedOn w:val="16"/>
    <w:qFormat/>
    <w:uiPriority w:val="99"/>
    <w:pPr>
      <w:widowControl w:val="0"/>
      <w:spacing w:after="120" w:line="240" w:lineRule="auto"/>
      <w:ind w:left="0" w:firstLine="210"/>
    </w:pPr>
    <w:rPr>
      <w:rFonts w:hAnsi="宋体"/>
      <w:color w:val="000000"/>
      <w:spacing w:val="-8"/>
      <w:sz w:val="21"/>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rPr>
  </w:style>
  <w:style w:type="character" w:styleId="46">
    <w:name w:val="footnote reference"/>
    <w:unhideWhenUsed/>
    <w:qFormat/>
    <w:uiPriority w:val="99"/>
    <w:rPr>
      <w:vertAlign w:val="superscript"/>
    </w:rPr>
  </w:style>
  <w:style w:type="paragraph" w:customStyle="1" w:styleId="47">
    <w:name w:val="列出段落1"/>
    <w:basedOn w:val="1"/>
    <w:qFormat/>
    <w:uiPriority w:val="0"/>
    <w:pPr>
      <w:ind w:firstLine="420"/>
    </w:pPr>
    <w:rPr>
      <w:rFonts w:ascii="Calibri" w:hAnsi="Calibri"/>
      <w:color w:val="000000"/>
      <w:spacing w:val="-8"/>
      <w:szCs w:val="22"/>
    </w:rPr>
  </w:style>
  <w:style w:type="character" w:customStyle="1" w:styleId="48">
    <w:name w:val="标题 1 Char1"/>
    <w:link w:val="3"/>
    <w:qFormat/>
    <w:uiPriority w:val="9"/>
    <w:rPr>
      <w:rFonts w:ascii="Arial" w:hAnsi="Arial" w:eastAsia="Arial" w:cs="Arial"/>
      <w:sz w:val="40"/>
      <w:szCs w:val="40"/>
    </w:rPr>
  </w:style>
  <w:style w:type="character" w:customStyle="1" w:styleId="49">
    <w:name w:val="标题 2 Char1"/>
    <w:link w:val="4"/>
    <w:qFormat/>
    <w:uiPriority w:val="9"/>
    <w:rPr>
      <w:rFonts w:ascii="Arial" w:hAnsi="Arial" w:eastAsia="Arial" w:cs="Arial"/>
      <w:sz w:val="34"/>
    </w:rPr>
  </w:style>
  <w:style w:type="character" w:customStyle="1" w:styleId="50">
    <w:name w:val="标题 3 Char1"/>
    <w:link w:val="5"/>
    <w:qFormat/>
    <w:uiPriority w:val="9"/>
    <w:rPr>
      <w:rFonts w:ascii="Arial" w:hAnsi="Arial" w:eastAsia="Arial" w:cs="Arial"/>
      <w:sz w:val="30"/>
      <w:szCs w:val="30"/>
    </w:rPr>
  </w:style>
  <w:style w:type="character" w:customStyle="1" w:styleId="51">
    <w:name w:val="标题 4 Char1"/>
    <w:link w:val="6"/>
    <w:qFormat/>
    <w:uiPriority w:val="9"/>
    <w:rPr>
      <w:rFonts w:ascii="Arial" w:hAnsi="Arial" w:eastAsia="Arial" w:cs="Arial"/>
      <w:b/>
      <w:bCs/>
      <w:sz w:val="26"/>
      <w:szCs w:val="26"/>
    </w:rPr>
  </w:style>
  <w:style w:type="character" w:customStyle="1" w:styleId="52">
    <w:name w:val="标题 5 Char1"/>
    <w:link w:val="7"/>
    <w:qFormat/>
    <w:uiPriority w:val="9"/>
    <w:rPr>
      <w:rFonts w:ascii="Arial" w:hAnsi="Arial" w:eastAsia="Arial" w:cs="Arial"/>
      <w:b/>
      <w:bCs/>
      <w:sz w:val="24"/>
      <w:szCs w:val="24"/>
    </w:rPr>
  </w:style>
  <w:style w:type="character" w:customStyle="1" w:styleId="53">
    <w:name w:val="标题 6 Char1"/>
    <w:link w:val="8"/>
    <w:qFormat/>
    <w:uiPriority w:val="9"/>
    <w:rPr>
      <w:rFonts w:ascii="Arial" w:hAnsi="Arial" w:eastAsia="Arial" w:cs="Arial"/>
      <w:b/>
      <w:bCs/>
      <w:sz w:val="22"/>
      <w:szCs w:val="22"/>
    </w:rPr>
  </w:style>
  <w:style w:type="character" w:customStyle="1" w:styleId="54">
    <w:name w:val="标题 7 Char1"/>
    <w:link w:val="9"/>
    <w:qFormat/>
    <w:uiPriority w:val="9"/>
    <w:rPr>
      <w:rFonts w:ascii="Arial" w:hAnsi="Arial" w:eastAsia="Arial" w:cs="Arial"/>
      <w:b/>
      <w:bCs/>
      <w:i/>
      <w:iCs/>
      <w:sz w:val="22"/>
      <w:szCs w:val="22"/>
    </w:rPr>
  </w:style>
  <w:style w:type="character" w:customStyle="1" w:styleId="55">
    <w:name w:val="标题 8 Char1"/>
    <w:link w:val="10"/>
    <w:qFormat/>
    <w:uiPriority w:val="9"/>
    <w:rPr>
      <w:rFonts w:ascii="Arial" w:hAnsi="Arial" w:eastAsia="Arial" w:cs="Arial"/>
      <w:i/>
      <w:iCs/>
      <w:sz w:val="22"/>
      <w:szCs w:val="22"/>
    </w:rPr>
  </w:style>
  <w:style w:type="character" w:customStyle="1" w:styleId="56">
    <w:name w:val="标题 9 Char1"/>
    <w:link w:val="11"/>
    <w:qFormat/>
    <w:uiPriority w:val="9"/>
    <w:rPr>
      <w:rFonts w:ascii="Arial" w:hAnsi="Arial" w:eastAsia="Arial" w:cs="Arial"/>
      <w:i/>
      <w:iCs/>
      <w:sz w:val="21"/>
      <w:szCs w:val="21"/>
    </w:rPr>
  </w:style>
  <w:style w:type="paragraph" w:styleId="57">
    <w:name w:val="No Spacing"/>
    <w:qFormat/>
    <w:uiPriority w:val="1"/>
    <w:rPr>
      <w:rFonts w:ascii="Times New Roman" w:hAnsi="Times New Roman" w:eastAsia="宋体" w:cs="Times New Roman"/>
      <w:lang w:val="en-US" w:eastAsia="zh-CN" w:bidi="ar-SA"/>
    </w:rPr>
  </w:style>
  <w:style w:type="character" w:customStyle="1" w:styleId="58">
    <w:name w:val="标题 Char1"/>
    <w:link w:val="39"/>
    <w:qFormat/>
    <w:uiPriority w:val="10"/>
    <w:rPr>
      <w:sz w:val="48"/>
      <w:szCs w:val="48"/>
    </w:rPr>
  </w:style>
  <w:style w:type="character" w:customStyle="1" w:styleId="59">
    <w:name w:val="副标题 Char1"/>
    <w:link w:val="31"/>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引用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3">
    <w:name w:val="明显引用 Char"/>
    <w:link w:val="62"/>
    <w:qFormat/>
    <w:uiPriority w:val="30"/>
    <w:rPr>
      <w:i/>
    </w:rPr>
  </w:style>
  <w:style w:type="character" w:customStyle="1" w:styleId="64">
    <w:name w:val="页眉 Char1"/>
    <w:link w:val="28"/>
    <w:qFormat/>
    <w:uiPriority w:val="99"/>
  </w:style>
  <w:style w:type="character" w:customStyle="1" w:styleId="65">
    <w:name w:val="Footer Char"/>
    <w:link w:val="27"/>
    <w:qFormat/>
    <w:uiPriority w:val="99"/>
  </w:style>
  <w:style w:type="character" w:customStyle="1" w:styleId="66">
    <w:name w:val="页脚 Char1"/>
    <w:link w:val="27"/>
    <w:qFormat/>
    <w:uiPriority w:val="99"/>
  </w:style>
  <w:style w:type="table" w:customStyle="1" w:styleId="6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5">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2">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脚注文本 Char1"/>
    <w:link w:val="32"/>
    <w:qFormat/>
    <w:uiPriority w:val="99"/>
    <w:rPr>
      <w:sz w:val="18"/>
    </w:rPr>
  </w:style>
  <w:style w:type="character" w:customStyle="1" w:styleId="193">
    <w:name w:val="尾注文本 Char"/>
    <w:link w:val="26"/>
    <w:qFormat/>
    <w:uiPriority w:val="99"/>
    <w:rPr>
      <w:sz w:val="20"/>
    </w:rPr>
  </w:style>
  <w:style w:type="paragraph" w:customStyle="1" w:styleId="194">
    <w:name w:val="TOC 标题1"/>
    <w:unhideWhenUsed/>
    <w:qFormat/>
    <w:uiPriority w:val="39"/>
    <w:rPr>
      <w:rFonts w:ascii="Times New Roman" w:hAnsi="Times New Roman" w:eastAsia="宋体" w:cs="Times New Roman"/>
      <w:lang w:val="en-US" w:eastAsia="zh-CN" w:bidi="ar-SA"/>
    </w:rPr>
  </w:style>
  <w:style w:type="paragraph" w:customStyle="1" w:styleId="195">
    <w:name w:val="标题 11"/>
    <w:basedOn w:val="1"/>
    <w:next w:val="1"/>
    <w:link w:val="206"/>
    <w:qFormat/>
    <w:uiPriority w:val="0"/>
    <w:pPr>
      <w:keepNext/>
      <w:jc w:val="center"/>
      <w:outlineLvl w:val="0"/>
    </w:pPr>
    <w:rPr>
      <w:rFonts w:ascii="楷体_GB2312" w:eastAsia="楷体_GB2312"/>
      <w:b/>
      <w:sz w:val="28"/>
    </w:rPr>
  </w:style>
  <w:style w:type="paragraph" w:customStyle="1" w:styleId="196">
    <w:name w:val="标题 21"/>
    <w:basedOn w:val="1"/>
    <w:next w:val="1"/>
    <w:link w:val="207"/>
    <w:qFormat/>
    <w:uiPriority w:val="0"/>
    <w:pPr>
      <w:keepNext/>
      <w:jc w:val="center"/>
      <w:outlineLvl w:val="1"/>
    </w:pPr>
    <w:rPr>
      <w:rFonts w:ascii="楷体_GB2312" w:eastAsia="楷体_GB2312"/>
      <w:b/>
      <w:bCs/>
      <w:sz w:val="18"/>
    </w:rPr>
  </w:style>
  <w:style w:type="paragraph" w:customStyle="1" w:styleId="197">
    <w:name w:val="标题 31"/>
    <w:basedOn w:val="1"/>
    <w:next w:val="1"/>
    <w:link w:val="208"/>
    <w:qFormat/>
    <w:uiPriority w:val="0"/>
    <w:pPr>
      <w:keepNext/>
      <w:jc w:val="center"/>
      <w:outlineLvl w:val="2"/>
    </w:pPr>
    <w:rPr>
      <w:rFonts w:eastAsia="楷体_GB2312"/>
      <w:b/>
      <w:bCs/>
      <w:sz w:val="15"/>
    </w:rPr>
  </w:style>
  <w:style w:type="paragraph" w:customStyle="1" w:styleId="198">
    <w:name w:val="标题 41"/>
    <w:basedOn w:val="1"/>
    <w:next w:val="1"/>
    <w:link w:val="209"/>
    <w:qFormat/>
    <w:uiPriority w:val="0"/>
    <w:pPr>
      <w:keepNext/>
      <w:jc w:val="center"/>
      <w:outlineLvl w:val="3"/>
    </w:pPr>
    <w:rPr>
      <w:rFonts w:eastAsia="楷体_GB2312"/>
      <w:b/>
      <w:bCs/>
      <w:sz w:val="13"/>
    </w:rPr>
  </w:style>
  <w:style w:type="paragraph" w:customStyle="1" w:styleId="199">
    <w:name w:val="标题 51"/>
    <w:basedOn w:val="1"/>
    <w:next w:val="1"/>
    <w:link w:val="210"/>
    <w:qFormat/>
    <w:uiPriority w:val="99"/>
    <w:pPr>
      <w:keepNext/>
      <w:numPr>
        <w:ilvl w:val="0"/>
        <w:numId w:val="1"/>
      </w:numPr>
      <w:outlineLvl w:val="4"/>
    </w:pPr>
    <w:rPr>
      <w:rFonts w:ascii="楷体_GB2312" w:eastAsia="楷体_GB2312"/>
      <w:bCs/>
      <w:sz w:val="28"/>
    </w:rPr>
  </w:style>
  <w:style w:type="paragraph" w:customStyle="1" w:styleId="200">
    <w:name w:val="标题 61"/>
    <w:basedOn w:val="1"/>
    <w:next w:val="1"/>
    <w:link w:val="211"/>
    <w:qFormat/>
    <w:uiPriority w:val="0"/>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customStyle="1" w:styleId="201">
    <w:name w:val="标题 71"/>
    <w:basedOn w:val="1"/>
    <w:next w:val="1"/>
    <w:link w:val="212"/>
    <w:qFormat/>
    <w:uiPriority w:val="0"/>
    <w:pPr>
      <w:keepNext/>
      <w:keepLines/>
      <w:tabs>
        <w:tab w:val="left" w:pos="1296"/>
      </w:tabs>
      <w:spacing w:before="240" w:after="64" w:line="320" w:lineRule="atLeast"/>
      <w:ind w:left="1296" w:hanging="1296"/>
      <w:outlineLvl w:val="6"/>
    </w:pPr>
    <w:rPr>
      <w:b/>
      <w:sz w:val="24"/>
      <w:szCs w:val="24"/>
    </w:rPr>
  </w:style>
  <w:style w:type="paragraph" w:customStyle="1" w:styleId="202">
    <w:name w:val="标题 81"/>
    <w:basedOn w:val="1"/>
    <w:next w:val="1"/>
    <w:link w:val="213"/>
    <w:qFormat/>
    <w:uiPriority w:val="0"/>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customStyle="1" w:styleId="203">
    <w:name w:val="标题 91"/>
    <w:basedOn w:val="1"/>
    <w:next w:val="1"/>
    <w:link w:val="214"/>
    <w:qFormat/>
    <w:uiPriority w:val="0"/>
    <w:pPr>
      <w:keepNext/>
      <w:keepLines/>
      <w:tabs>
        <w:tab w:val="left" w:pos="1584"/>
      </w:tabs>
      <w:spacing w:before="240" w:after="64" w:line="320" w:lineRule="atLeast"/>
      <w:ind w:left="1584" w:hanging="1584"/>
      <w:outlineLvl w:val="8"/>
    </w:pPr>
    <w:rPr>
      <w:rFonts w:ascii="Arial" w:hAnsi="Arial" w:eastAsia="黑体"/>
      <w:szCs w:val="24"/>
    </w:rPr>
  </w:style>
  <w:style w:type="character" w:customStyle="1" w:styleId="204">
    <w:name w:val="默认段落字体1"/>
    <w:unhideWhenUsed/>
    <w:qFormat/>
    <w:uiPriority w:val="1"/>
  </w:style>
  <w:style w:type="table" w:customStyle="1" w:styleId="205">
    <w:name w:val="普通表格1"/>
    <w:unhideWhenUsed/>
    <w:qFormat/>
    <w:uiPriority w:val="99"/>
    <w:tblPr>
      <w:tblCellMar>
        <w:top w:w="0" w:type="dxa"/>
        <w:left w:w="0" w:type="dxa"/>
        <w:bottom w:w="0" w:type="dxa"/>
        <w:right w:w="0" w:type="dxa"/>
      </w:tblCellMar>
    </w:tblPr>
  </w:style>
  <w:style w:type="character" w:customStyle="1" w:styleId="206">
    <w:name w:val="标题 1 Char"/>
    <w:link w:val="195"/>
    <w:qFormat/>
    <w:uiPriority w:val="0"/>
    <w:rPr>
      <w:rFonts w:ascii="楷体_GB2312" w:hAnsi="Times New Roman" w:eastAsia="楷体_GB2312" w:cs="Times New Roman"/>
      <w:b/>
      <w:sz w:val="28"/>
      <w:szCs w:val="20"/>
    </w:rPr>
  </w:style>
  <w:style w:type="character" w:customStyle="1" w:styleId="207">
    <w:name w:val="标题 2 Char"/>
    <w:link w:val="196"/>
    <w:qFormat/>
    <w:uiPriority w:val="0"/>
    <w:rPr>
      <w:rFonts w:ascii="楷体_GB2312" w:hAnsi="Times New Roman" w:eastAsia="楷体_GB2312" w:cs="Times New Roman"/>
      <w:b/>
      <w:bCs/>
      <w:sz w:val="18"/>
      <w:szCs w:val="20"/>
    </w:rPr>
  </w:style>
  <w:style w:type="character" w:customStyle="1" w:styleId="208">
    <w:name w:val="标题 3 Char"/>
    <w:link w:val="197"/>
    <w:qFormat/>
    <w:uiPriority w:val="0"/>
    <w:rPr>
      <w:rFonts w:ascii="Times New Roman" w:hAnsi="Times New Roman" w:eastAsia="楷体_GB2312" w:cs="Times New Roman"/>
      <w:b/>
      <w:bCs/>
      <w:sz w:val="15"/>
      <w:szCs w:val="20"/>
    </w:rPr>
  </w:style>
  <w:style w:type="character" w:customStyle="1" w:styleId="209">
    <w:name w:val="标题 4 Char"/>
    <w:link w:val="198"/>
    <w:qFormat/>
    <w:uiPriority w:val="0"/>
    <w:rPr>
      <w:rFonts w:ascii="Times New Roman" w:hAnsi="Times New Roman" w:eastAsia="楷体_GB2312" w:cs="Times New Roman"/>
      <w:b/>
      <w:bCs/>
      <w:sz w:val="13"/>
      <w:szCs w:val="20"/>
    </w:rPr>
  </w:style>
  <w:style w:type="character" w:customStyle="1" w:styleId="210">
    <w:name w:val="标题 5 Char"/>
    <w:link w:val="199"/>
    <w:qFormat/>
    <w:uiPriority w:val="99"/>
    <w:rPr>
      <w:rFonts w:ascii="楷体_GB2312" w:hAnsi="Times New Roman" w:eastAsia="楷体_GB2312"/>
      <w:bCs/>
      <w:sz w:val="28"/>
    </w:rPr>
  </w:style>
  <w:style w:type="character" w:customStyle="1" w:styleId="211">
    <w:name w:val="标题 6 Char"/>
    <w:link w:val="200"/>
    <w:qFormat/>
    <w:uiPriority w:val="0"/>
    <w:rPr>
      <w:rFonts w:ascii="Arial" w:hAnsi="Arial" w:eastAsia="黑体"/>
      <w:b/>
      <w:sz w:val="24"/>
      <w:szCs w:val="24"/>
    </w:rPr>
  </w:style>
  <w:style w:type="character" w:customStyle="1" w:styleId="212">
    <w:name w:val="标题 7 Char"/>
    <w:link w:val="201"/>
    <w:qFormat/>
    <w:uiPriority w:val="0"/>
    <w:rPr>
      <w:rFonts w:ascii="Times New Roman" w:hAnsi="Times New Roman"/>
      <w:b/>
      <w:sz w:val="24"/>
      <w:szCs w:val="24"/>
    </w:rPr>
  </w:style>
  <w:style w:type="character" w:customStyle="1" w:styleId="213">
    <w:name w:val="标题 8 Char"/>
    <w:link w:val="202"/>
    <w:qFormat/>
    <w:uiPriority w:val="0"/>
    <w:rPr>
      <w:rFonts w:ascii="Arial" w:hAnsi="Arial" w:eastAsia="黑体"/>
      <w:sz w:val="24"/>
      <w:szCs w:val="24"/>
    </w:rPr>
  </w:style>
  <w:style w:type="character" w:customStyle="1" w:styleId="214">
    <w:name w:val="标题 9 Char"/>
    <w:link w:val="203"/>
    <w:qFormat/>
    <w:uiPriority w:val="0"/>
    <w:rPr>
      <w:rFonts w:ascii="Arial" w:hAnsi="Arial" w:eastAsia="黑体"/>
      <w:sz w:val="21"/>
      <w:szCs w:val="24"/>
    </w:rPr>
  </w:style>
  <w:style w:type="paragraph" w:customStyle="1" w:styleId="215">
    <w:name w:val="列表 31"/>
    <w:basedOn w:val="1"/>
    <w:qFormat/>
    <w:uiPriority w:val="0"/>
    <w:pPr>
      <w:ind w:left="1260" w:hanging="420"/>
    </w:pPr>
    <w:rPr>
      <w:rFonts w:hAnsi="宋体"/>
      <w:color w:val="000000"/>
      <w:spacing w:val="-8"/>
    </w:rPr>
  </w:style>
  <w:style w:type="paragraph" w:customStyle="1" w:styleId="216">
    <w:name w:val="目录 71"/>
    <w:basedOn w:val="1"/>
    <w:next w:val="1"/>
    <w:qFormat/>
    <w:uiPriority w:val="0"/>
    <w:pPr>
      <w:spacing w:line="288" w:lineRule="auto"/>
      <w:ind w:left="1260" w:firstLine="420"/>
      <w:jc w:val="left"/>
    </w:pPr>
    <w:rPr>
      <w:sz w:val="18"/>
      <w:szCs w:val="18"/>
    </w:rPr>
  </w:style>
  <w:style w:type="paragraph" w:customStyle="1" w:styleId="217">
    <w:name w:val="索引 81"/>
    <w:basedOn w:val="1"/>
    <w:next w:val="1"/>
    <w:qFormat/>
    <w:uiPriority w:val="0"/>
    <w:pPr>
      <w:ind w:left="1400"/>
    </w:pPr>
  </w:style>
  <w:style w:type="paragraph" w:customStyle="1" w:styleId="218">
    <w:name w:val="正文缩进11"/>
    <w:basedOn w:val="1"/>
    <w:link w:val="219"/>
    <w:unhideWhenUsed/>
    <w:qFormat/>
    <w:uiPriority w:val="0"/>
    <w:pPr>
      <w:ind w:firstLine="420"/>
    </w:pPr>
    <w:rPr>
      <w:szCs w:val="24"/>
    </w:rPr>
  </w:style>
  <w:style w:type="character" w:customStyle="1" w:styleId="219">
    <w:name w:val="正文缩进 Char"/>
    <w:link w:val="218"/>
    <w:qFormat/>
    <w:uiPriority w:val="0"/>
    <w:rPr>
      <w:rFonts w:ascii="Times New Roman" w:hAnsi="Times New Roman"/>
      <w:sz w:val="21"/>
      <w:szCs w:val="24"/>
    </w:rPr>
  </w:style>
  <w:style w:type="paragraph" w:customStyle="1" w:styleId="220">
    <w:name w:val="题注1"/>
    <w:basedOn w:val="1"/>
    <w:next w:val="1"/>
    <w:qFormat/>
    <w:uiPriority w:val="0"/>
    <w:rPr>
      <w:rFonts w:ascii="Arial" w:hAnsi="Arial" w:eastAsia="黑体" w:cs="Arial"/>
      <w:sz w:val="20"/>
    </w:rPr>
  </w:style>
  <w:style w:type="paragraph" w:customStyle="1" w:styleId="221">
    <w:name w:val="索引 51"/>
    <w:basedOn w:val="1"/>
    <w:next w:val="1"/>
    <w:unhideWhenUsed/>
    <w:qFormat/>
    <w:uiPriority w:val="0"/>
    <w:pPr>
      <w:ind w:left="800"/>
    </w:pPr>
  </w:style>
  <w:style w:type="paragraph" w:customStyle="1" w:styleId="222">
    <w:name w:val="列表项目符号1"/>
    <w:basedOn w:val="1"/>
    <w:qFormat/>
    <w:uiPriority w:val="0"/>
    <w:pPr>
      <w:tabs>
        <w:tab w:val="left" w:pos="360"/>
      </w:tabs>
      <w:ind w:left="360" w:firstLine="200"/>
    </w:pPr>
    <w:rPr>
      <w:rFonts w:hAnsi="宋体"/>
      <w:color w:val="000000"/>
      <w:spacing w:val="-8"/>
    </w:rPr>
  </w:style>
  <w:style w:type="paragraph" w:customStyle="1" w:styleId="223">
    <w:name w:val="文档结构图1"/>
    <w:basedOn w:val="1"/>
    <w:link w:val="224"/>
    <w:qFormat/>
    <w:uiPriority w:val="0"/>
    <w:pPr>
      <w:shd w:val="clear" w:color="auto" w:fill="000080"/>
    </w:pPr>
    <w:rPr>
      <w:sz w:val="20"/>
    </w:rPr>
  </w:style>
  <w:style w:type="character" w:customStyle="1" w:styleId="224">
    <w:name w:val="文档结构图 Char"/>
    <w:link w:val="223"/>
    <w:qFormat/>
    <w:uiPriority w:val="0"/>
    <w:rPr>
      <w:rFonts w:ascii="Times New Roman" w:hAnsi="Times New Roman" w:eastAsia="宋体" w:cs="Times New Roman"/>
      <w:szCs w:val="20"/>
      <w:shd w:val="clear" w:color="auto" w:fill="000080"/>
    </w:rPr>
  </w:style>
  <w:style w:type="paragraph" w:customStyle="1" w:styleId="225">
    <w:name w:val="批注文字1"/>
    <w:basedOn w:val="1"/>
    <w:link w:val="226"/>
    <w:qFormat/>
    <w:uiPriority w:val="0"/>
    <w:pPr>
      <w:jc w:val="left"/>
    </w:pPr>
    <w:rPr>
      <w:sz w:val="20"/>
      <w:szCs w:val="24"/>
    </w:rPr>
  </w:style>
  <w:style w:type="character" w:customStyle="1" w:styleId="226">
    <w:name w:val="批注文字 Char"/>
    <w:link w:val="225"/>
    <w:qFormat/>
    <w:uiPriority w:val="0"/>
    <w:rPr>
      <w:rFonts w:ascii="Times New Roman" w:hAnsi="Times New Roman" w:eastAsia="宋体" w:cs="Times New Roman"/>
      <w:szCs w:val="24"/>
    </w:rPr>
  </w:style>
  <w:style w:type="paragraph" w:customStyle="1" w:styleId="227">
    <w:name w:val="索引 61"/>
    <w:basedOn w:val="1"/>
    <w:next w:val="1"/>
    <w:qFormat/>
    <w:uiPriority w:val="0"/>
    <w:pPr>
      <w:ind w:left="1000"/>
    </w:pPr>
  </w:style>
  <w:style w:type="paragraph" w:customStyle="1" w:styleId="228">
    <w:name w:val="称呼1"/>
    <w:basedOn w:val="1"/>
    <w:next w:val="1"/>
    <w:link w:val="229"/>
    <w:qFormat/>
    <w:uiPriority w:val="0"/>
    <w:pPr>
      <w:spacing w:after="20" w:line="288" w:lineRule="auto"/>
      <w:ind w:firstLine="420"/>
    </w:pPr>
    <w:rPr>
      <w:sz w:val="28"/>
      <w:szCs w:val="24"/>
    </w:rPr>
  </w:style>
  <w:style w:type="character" w:customStyle="1" w:styleId="229">
    <w:name w:val="称呼 Char"/>
    <w:link w:val="228"/>
    <w:qFormat/>
    <w:uiPriority w:val="0"/>
    <w:rPr>
      <w:rFonts w:ascii="Times New Roman" w:hAnsi="Times New Roman"/>
      <w:sz w:val="28"/>
      <w:szCs w:val="24"/>
    </w:rPr>
  </w:style>
  <w:style w:type="paragraph" w:customStyle="1" w:styleId="230">
    <w:name w:val="正文文本 31"/>
    <w:basedOn w:val="1"/>
    <w:link w:val="231"/>
    <w:qFormat/>
    <w:uiPriority w:val="0"/>
    <w:pPr>
      <w:spacing w:after="20" w:line="288" w:lineRule="auto"/>
      <w:jc w:val="center"/>
    </w:pPr>
    <w:rPr>
      <w:b/>
      <w:bCs/>
      <w:sz w:val="24"/>
      <w:szCs w:val="24"/>
    </w:rPr>
  </w:style>
  <w:style w:type="character" w:customStyle="1" w:styleId="231">
    <w:name w:val="正文文本 3 Char"/>
    <w:link w:val="230"/>
    <w:qFormat/>
    <w:uiPriority w:val="0"/>
    <w:rPr>
      <w:rFonts w:ascii="Times New Roman" w:hAnsi="Times New Roman"/>
      <w:b/>
      <w:bCs/>
      <w:sz w:val="24"/>
      <w:szCs w:val="24"/>
    </w:rPr>
  </w:style>
  <w:style w:type="paragraph" w:customStyle="1" w:styleId="232">
    <w:name w:val="结束语1"/>
    <w:basedOn w:val="1"/>
    <w:link w:val="233"/>
    <w:qFormat/>
    <w:uiPriority w:val="0"/>
    <w:pPr>
      <w:spacing w:after="20" w:line="288" w:lineRule="auto"/>
      <w:ind w:left="100" w:firstLine="420"/>
    </w:pPr>
    <w:rPr>
      <w:sz w:val="28"/>
      <w:szCs w:val="24"/>
    </w:rPr>
  </w:style>
  <w:style w:type="character" w:customStyle="1" w:styleId="233">
    <w:name w:val="结束语 Char"/>
    <w:link w:val="232"/>
    <w:qFormat/>
    <w:uiPriority w:val="0"/>
    <w:rPr>
      <w:rFonts w:ascii="Times New Roman" w:hAnsi="Times New Roman"/>
      <w:sz w:val="28"/>
      <w:szCs w:val="24"/>
    </w:rPr>
  </w:style>
  <w:style w:type="paragraph" w:customStyle="1" w:styleId="234">
    <w:name w:val="正文文本11"/>
    <w:basedOn w:val="1"/>
    <w:next w:val="1"/>
    <w:link w:val="235"/>
    <w:qFormat/>
    <w:uiPriority w:val="0"/>
    <w:rPr>
      <w:rFonts w:ascii="华文中宋" w:eastAsia="华文中宋"/>
      <w:bCs/>
      <w:sz w:val="28"/>
    </w:rPr>
  </w:style>
  <w:style w:type="character" w:customStyle="1" w:styleId="235">
    <w:name w:val="正文文本 Char"/>
    <w:link w:val="234"/>
    <w:qFormat/>
    <w:uiPriority w:val="0"/>
    <w:rPr>
      <w:rFonts w:ascii="华文中宋" w:hAnsi="Times New Roman" w:eastAsia="华文中宋" w:cs="Times New Roman"/>
      <w:bCs/>
      <w:sz w:val="28"/>
      <w:szCs w:val="20"/>
    </w:rPr>
  </w:style>
  <w:style w:type="character" w:customStyle="1" w:styleId="236">
    <w:name w:val="正文文本缩进 Char"/>
    <w:link w:val="18"/>
    <w:qFormat/>
    <w:uiPriority w:val="0"/>
    <w:rPr>
      <w:rFonts w:ascii="Times New Roman" w:hAnsi="Times New Roman" w:eastAsia="宋体" w:cs="Times New Roman"/>
      <w:b/>
      <w:sz w:val="30"/>
      <w:szCs w:val="20"/>
    </w:rPr>
  </w:style>
  <w:style w:type="paragraph" w:customStyle="1" w:styleId="237">
    <w:name w:val="列表 21"/>
    <w:basedOn w:val="1"/>
    <w:qFormat/>
    <w:uiPriority w:val="0"/>
    <w:pPr>
      <w:ind w:left="840" w:hanging="420"/>
    </w:pPr>
    <w:rPr>
      <w:rFonts w:hAnsi="宋体"/>
      <w:color w:val="000000"/>
      <w:spacing w:val="-8"/>
    </w:rPr>
  </w:style>
  <w:style w:type="paragraph" w:customStyle="1" w:styleId="238">
    <w:name w:val="列表接续1"/>
    <w:basedOn w:val="1"/>
    <w:qFormat/>
    <w:uiPriority w:val="0"/>
    <w:pPr>
      <w:spacing w:after="120"/>
      <w:ind w:left="420" w:firstLine="448"/>
    </w:pPr>
    <w:rPr>
      <w:rFonts w:hAnsi="宋体"/>
      <w:color w:val="000000"/>
      <w:spacing w:val="-8"/>
    </w:rPr>
  </w:style>
  <w:style w:type="paragraph" w:customStyle="1" w:styleId="239">
    <w:name w:val="文本块1"/>
    <w:basedOn w:val="1"/>
    <w:qFormat/>
    <w:uiPriority w:val="0"/>
    <w:pPr>
      <w:ind w:left="420" w:right="33"/>
      <w:jc w:val="left"/>
    </w:pPr>
    <w:rPr>
      <w:sz w:val="24"/>
    </w:rPr>
  </w:style>
  <w:style w:type="paragraph" w:customStyle="1" w:styleId="240">
    <w:name w:val="列表项目符号 21"/>
    <w:basedOn w:val="1"/>
    <w:qFormat/>
    <w:uiPriority w:val="0"/>
    <w:pPr>
      <w:tabs>
        <w:tab w:val="left" w:pos="780"/>
      </w:tabs>
      <w:ind w:left="780" w:firstLine="200"/>
    </w:pPr>
    <w:rPr>
      <w:rFonts w:hAnsi="宋体"/>
      <w:color w:val="000000"/>
      <w:spacing w:val="-8"/>
    </w:rPr>
  </w:style>
  <w:style w:type="paragraph" w:customStyle="1" w:styleId="241">
    <w:name w:val="索引 41"/>
    <w:basedOn w:val="1"/>
    <w:next w:val="1"/>
    <w:unhideWhenUsed/>
    <w:qFormat/>
    <w:uiPriority w:val="0"/>
    <w:pPr>
      <w:ind w:left="600"/>
    </w:pPr>
  </w:style>
  <w:style w:type="paragraph" w:customStyle="1" w:styleId="242">
    <w:name w:val="目录 51"/>
    <w:basedOn w:val="1"/>
    <w:next w:val="1"/>
    <w:qFormat/>
    <w:uiPriority w:val="0"/>
    <w:pPr>
      <w:spacing w:line="288" w:lineRule="auto"/>
      <w:ind w:left="840" w:firstLine="420"/>
      <w:jc w:val="left"/>
    </w:pPr>
    <w:rPr>
      <w:sz w:val="18"/>
      <w:szCs w:val="18"/>
    </w:rPr>
  </w:style>
  <w:style w:type="paragraph" w:customStyle="1" w:styleId="243">
    <w:name w:val="目录 31"/>
    <w:basedOn w:val="1"/>
    <w:next w:val="1"/>
    <w:qFormat/>
    <w:uiPriority w:val="0"/>
    <w:pPr>
      <w:spacing w:line="288" w:lineRule="auto"/>
      <w:ind w:left="420" w:firstLine="420"/>
      <w:jc w:val="left"/>
    </w:pPr>
    <w:rPr>
      <w:iCs/>
      <w:sz w:val="20"/>
    </w:rPr>
  </w:style>
  <w:style w:type="paragraph" w:customStyle="1" w:styleId="244">
    <w:name w:val="纯文本11"/>
    <w:basedOn w:val="1"/>
    <w:link w:val="245"/>
    <w:qFormat/>
    <w:uiPriority w:val="0"/>
    <w:rPr>
      <w:rFonts w:ascii="宋体" w:hAnsi="Courier New"/>
      <w:szCs w:val="21"/>
    </w:rPr>
  </w:style>
  <w:style w:type="character" w:customStyle="1" w:styleId="245">
    <w:name w:val="纯文本 Char"/>
    <w:link w:val="244"/>
    <w:qFormat/>
    <w:uiPriority w:val="0"/>
    <w:rPr>
      <w:rFonts w:ascii="宋体" w:hAnsi="Courier New"/>
      <w:sz w:val="21"/>
      <w:szCs w:val="21"/>
    </w:rPr>
  </w:style>
  <w:style w:type="paragraph" w:customStyle="1" w:styleId="246">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47">
    <w:name w:val="目录 81"/>
    <w:basedOn w:val="1"/>
    <w:next w:val="1"/>
    <w:qFormat/>
    <w:uiPriority w:val="0"/>
    <w:pPr>
      <w:spacing w:line="288" w:lineRule="auto"/>
      <w:ind w:left="1470" w:firstLine="420"/>
      <w:jc w:val="left"/>
    </w:pPr>
    <w:rPr>
      <w:sz w:val="18"/>
      <w:szCs w:val="18"/>
    </w:rPr>
  </w:style>
  <w:style w:type="paragraph" w:customStyle="1" w:styleId="248">
    <w:name w:val="索引 31"/>
    <w:basedOn w:val="1"/>
    <w:next w:val="1"/>
    <w:qFormat/>
    <w:uiPriority w:val="0"/>
    <w:pPr>
      <w:ind w:left="400"/>
    </w:pPr>
  </w:style>
  <w:style w:type="paragraph" w:customStyle="1" w:styleId="249">
    <w:name w:val="日期1"/>
    <w:basedOn w:val="1"/>
    <w:next w:val="1"/>
    <w:link w:val="250"/>
    <w:qFormat/>
    <w:uiPriority w:val="0"/>
    <w:rPr>
      <w:rFonts w:eastAsia="黑体"/>
      <w:b/>
      <w:sz w:val="36"/>
    </w:rPr>
  </w:style>
  <w:style w:type="character" w:customStyle="1" w:styleId="250">
    <w:name w:val="日期 Char"/>
    <w:link w:val="249"/>
    <w:qFormat/>
    <w:uiPriority w:val="0"/>
    <w:rPr>
      <w:rFonts w:ascii="Times New Roman" w:hAnsi="Times New Roman" w:eastAsia="黑体" w:cs="Times New Roman"/>
      <w:b/>
      <w:sz w:val="36"/>
      <w:szCs w:val="20"/>
    </w:rPr>
  </w:style>
  <w:style w:type="paragraph" w:customStyle="1" w:styleId="251">
    <w:name w:val="正文文本缩进 21"/>
    <w:basedOn w:val="1"/>
    <w:link w:val="252"/>
    <w:qFormat/>
    <w:uiPriority w:val="0"/>
    <w:pPr>
      <w:ind w:left="900"/>
    </w:pPr>
    <w:rPr>
      <w:rFonts w:ascii="楷体_GB2312" w:eastAsia="楷体_GB2312"/>
      <w:b/>
      <w:sz w:val="28"/>
    </w:rPr>
  </w:style>
  <w:style w:type="character" w:customStyle="1" w:styleId="252">
    <w:name w:val="正文文本缩进 2 Char"/>
    <w:link w:val="251"/>
    <w:qFormat/>
    <w:uiPriority w:val="0"/>
    <w:rPr>
      <w:rFonts w:ascii="楷体_GB2312" w:hAnsi="Times New Roman" w:eastAsia="楷体_GB2312" w:cs="Times New Roman"/>
      <w:b/>
      <w:sz w:val="28"/>
      <w:szCs w:val="20"/>
    </w:rPr>
  </w:style>
  <w:style w:type="paragraph" w:customStyle="1" w:styleId="253">
    <w:name w:val="批注框文本1"/>
    <w:basedOn w:val="1"/>
    <w:link w:val="254"/>
    <w:unhideWhenUsed/>
    <w:qFormat/>
    <w:uiPriority w:val="0"/>
    <w:rPr>
      <w:sz w:val="18"/>
      <w:szCs w:val="18"/>
    </w:rPr>
  </w:style>
  <w:style w:type="character" w:customStyle="1" w:styleId="254">
    <w:name w:val="批注框文本 Char"/>
    <w:link w:val="253"/>
    <w:qFormat/>
    <w:uiPriority w:val="0"/>
    <w:rPr>
      <w:rFonts w:ascii="Times New Roman" w:hAnsi="Times New Roman" w:eastAsia="宋体" w:cs="Times New Roman"/>
      <w:sz w:val="18"/>
      <w:szCs w:val="18"/>
    </w:rPr>
  </w:style>
  <w:style w:type="paragraph" w:customStyle="1" w:styleId="255">
    <w:name w:val="页脚1"/>
    <w:basedOn w:val="1"/>
    <w:link w:val="256"/>
    <w:unhideWhenUsed/>
    <w:qFormat/>
    <w:uiPriority w:val="99"/>
    <w:pPr>
      <w:tabs>
        <w:tab w:val="center" w:pos="4153"/>
        <w:tab w:val="right" w:pos="8306"/>
      </w:tabs>
      <w:jc w:val="left"/>
    </w:pPr>
    <w:rPr>
      <w:sz w:val="18"/>
      <w:szCs w:val="18"/>
    </w:rPr>
  </w:style>
  <w:style w:type="character" w:customStyle="1" w:styleId="256">
    <w:name w:val="页脚 Char"/>
    <w:link w:val="255"/>
    <w:qFormat/>
    <w:uiPriority w:val="99"/>
    <w:rPr>
      <w:sz w:val="18"/>
      <w:szCs w:val="18"/>
    </w:rPr>
  </w:style>
  <w:style w:type="paragraph" w:customStyle="1" w:styleId="257">
    <w:name w:val="页眉11"/>
    <w:basedOn w:val="1"/>
    <w:link w:val="258"/>
    <w:unhideWhenUsed/>
    <w:qFormat/>
    <w:uiPriority w:val="99"/>
    <w:pPr>
      <w:pBdr>
        <w:bottom w:val="single" w:color="000000" w:sz="6" w:space="1"/>
      </w:pBdr>
      <w:tabs>
        <w:tab w:val="center" w:pos="4153"/>
        <w:tab w:val="right" w:pos="8306"/>
      </w:tabs>
      <w:jc w:val="center"/>
    </w:pPr>
    <w:rPr>
      <w:sz w:val="18"/>
      <w:szCs w:val="18"/>
    </w:rPr>
  </w:style>
  <w:style w:type="character" w:customStyle="1" w:styleId="258">
    <w:name w:val="页眉 Char"/>
    <w:link w:val="257"/>
    <w:qFormat/>
    <w:uiPriority w:val="99"/>
    <w:rPr>
      <w:sz w:val="18"/>
      <w:szCs w:val="18"/>
    </w:rPr>
  </w:style>
  <w:style w:type="paragraph" w:customStyle="1" w:styleId="259">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60">
    <w:name w:val="目录 41"/>
    <w:basedOn w:val="1"/>
    <w:next w:val="1"/>
    <w:qFormat/>
    <w:uiPriority w:val="0"/>
    <w:pPr>
      <w:spacing w:line="288" w:lineRule="auto"/>
      <w:ind w:left="630" w:firstLine="420"/>
      <w:jc w:val="left"/>
    </w:pPr>
    <w:rPr>
      <w:sz w:val="18"/>
      <w:szCs w:val="18"/>
    </w:rPr>
  </w:style>
  <w:style w:type="paragraph" w:customStyle="1" w:styleId="261">
    <w:name w:val="副标题1"/>
    <w:basedOn w:val="1"/>
    <w:next w:val="1"/>
    <w:link w:val="262"/>
    <w:qFormat/>
    <w:uiPriority w:val="0"/>
    <w:pPr>
      <w:jc w:val="left"/>
      <w:outlineLvl w:val="1"/>
    </w:pPr>
    <w:rPr>
      <w:rFonts w:ascii="Calibri Light" w:hAnsi="Calibri Light" w:eastAsia="仿宋"/>
      <w:b/>
      <w:bCs/>
      <w:sz w:val="28"/>
      <w:szCs w:val="32"/>
    </w:rPr>
  </w:style>
  <w:style w:type="character" w:customStyle="1" w:styleId="262">
    <w:name w:val="副标题 Char"/>
    <w:link w:val="261"/>
    <w:qFormat/>
    <w:uiPriority w:val="0"/>
    <w:rPr>
      <w:rFonts w:ascii="Calibri Light" w:hAnsi="Calibri Light" w:eastAsia="仿宋"/>
      <w:b/>
      <w:bCs/>
      <w:sz w:val="28"/>
      <w:szCs w:val="32"/>
    </w:rPr>
  </w:style>
  <w:style w:type="paragraph" w:customStyle="1" w:styleId="263">
    <w:name w:val="列表11"/>
    <w:basedOn w:val="1"/>
    <w:qFormat/>
    <w:uiPriority w:val="0"/>
    <w:pPr>
      <w:numPr>
        <w:ilvl w:val="0"/>
        <w:numId w:val="2"/>
      </w:numPr>
      <w:tabs>
        <w:tab w:val="left" w:pos="420"/>
      </w:tabs>
      <w:spacing w:after="20" w:line="288" w:lineRule="auto"/>
    </w:pPr>
    <w:rPr>
      <w:rFonts w:ascii="Calibri" w:hAnsi="Calibri"/>
      <w:lang w:val="en-GB"/>
    </w:rPr>
  </w:style>
  <w:style w:type="paragraph" w:customStyle="1" w:styleId="264">
    <w:name w:val="脚注文本1"/>
    <w:basedOn w:val="1"/>
    <w:link w:val="265"/>
    <w:qFormat/>
    <w:uiPriority w:val="0"/>
    <w:pPr>
      <w:spacing w:before="120" w:line="360" w:lineRule="auto"/>
      <w:ind w:firstLine="425"/>
      <w:jc w:val="left"/>
    </w:pPr>
    <w:rPr>
      <w:sz w:val="18"/>
    </w:rPr>
  </w:style>
  <w:style w:type="character" w:customStyle="1" w:styleId="265">
    <w:name w:val="脚注文本 Char"/>
    <w:link w:val="264"/>
    <w:qFormat/>
    <w:uiPriority w:val="0"/>
    <w:rPr>
      <w:rFonts w:ascii="Times New Roman" w:hAnsi="Times New Roman"/>
      <w:sz w:val="18"/>
    </w:rPr>
  </w:style>
  <w:style w:type="paragraph" w:customStyle="1" w:styleId="266">
    <w:name w:val="目录 61"/>
    <w:basedOn w:val="1"/>
    <w:next w:val="1"/>
    <w:qFormat/>
    <w:uiPriority w:val="0"/>
    <w:pPr>
      <w:spacing w:line="288" w:lineRule="auto"/>
      <w:ind w:left="1050" w:firstLine="420"/>
      <w:jc w:val="left"/>
    </w:pPr>
    <w:rPr>
      <w:sz w:val="18"/>
      <w:szCs w:val="18"/>
    </w:rPr>
  </w:style>
  <w:style w:type="paragraph" w:customStyle="1" w:styleId="267">
    <w:name w:val="列表 51"/>
    <w:basedOn w:val="1"/>
    <w:qFormat/>
    <w:uiPriority w:val="0"/>
    <w:pPr>
      <w:ind w:left="2100" w:hanging="420"/>
    </w:pPr>
    <w:rPr>
      <w:rFonts w:hAnsi="宋体"/>
      <w:color w:val="000000"/>
      <w:spacing w:val="-8"/>
    </w:rPr>
  </w:style>
  <w:style w:type="paragraph" w:customStyle="1" w:styleId="268">
    <w:name w:val="正文文本缩进 31"/>
    <w:basedOn w:val="1"/>
    <w:link w:val="269"/>
    <w:qFormat/>
    <w:uiPriority w:val="0"/>
    <w:pPr>
      <w:ind w:left="359" w:firstLine="359"/>
    </w:pPr>
    <w:rPr>
      <w:sz w:val="20"/>
    </w:rPr>
  </w:style>
  <w:style w:type="character" w:customStyle="1" w:styleId="269">
    <w:name w:val="正文文本缩进 3 Char"/>
    <w:link w:val="268"/>
    <w:qFormat/>
    <w:uiPriority w:val="0"/>
    <w:rPr>
      <w:rFonts w:ascii="Times New Roman" w:hAnsi="Times New Roman" w:eastAsia="宋体" w:cs="Times New Roman"/>
      <w:szCs w:val="20"/>
    </w:rPr>
  </w:style>
  <w:style w:type="paragraph" w:customStyle="1" w:styleId="270">
    <w:name w:val="索引 71"/>
    <w:basedOn w:val="1"/>
    <w:next w:val="1"/>
    <w:qFormat/>
    <w:uiPriority w:val="0"/>
    <w:pPr>
      <w:ind w:left="1200"/>
    </w:pPr>
  </w:style>
  <w:style w:type="paragraph" w:customStyle="1" w:styleId="271">
    <w:name w:val="索引 91"/>
    <w:basedOn w:val="1"/>
    <w:next w:val="1"/>
    <w:qFormat/>
    <w:uiPriority w:val="0"/>
    <w:pPr>
      <w:ind w:left="1600"/>
    </w:pPr>
  </w:style>
  <w:style w:type="paragraph" w:customStyle="1" w:styleId="272">
    <w:name w:val="目录 21"/>
    <w:basedOn w:val="1"/>
    <w:next w:val="1"/>
    <w:qFormat/>
    <w:uiPriority w:val="0"/>
    <w:pPr>
      <w:spacing w:line="288" w:lineRule="auto"/>
      <w:ind w:left="210" w:firstLine="420"/>
      <w:jc w:val="left"/>
    </w:pPr>
    <w:rPr>
      <w:smallCaps/>
      <w:sz w:val="20"/>
    </w:rPr>
  </w:style>
  <w:style w:type="paragraph" w:customStyle="1" w:styleId="273">
    <w:name w:val="目录 91"/>
    <w:basedOn w:val="1"/>
    <w:next w:val="1"/>
    <w:qFormat/>
    <w:uiPriority w:val="0"/>
    <w:pPr>
      <w:spacing w:line="288" w:lineRule="auto"/>
      <w:ind w:left="1680" w:firstLine="420"/>
      <w:jc w:val="left"/>
    </w:pPr>
    <w:rPr>
      <w:sz w:val="18"/>
      <w:szCs w:val="18"/>
    </w:rPr>
  </w:style>
  <w:style w:type="paragraph" w:customStyle="1" w:styleId="274">
    <w:name w:val="正文文本 21"/>
    <w:basedOn w:val="1"/>
    <w:link w:val="275"/>
    <w:qFormat/>
    <w:uiPriority w:val="0"/>
    <w:pPr>
      <w:spacing w:after="120" w:line="480" w:lineRule="auto"/>
    </w:pPr>
    <w:rPr>
      <w:sz w:val="20"/>
    </w:rPr>
  </w:style>
  <w:style w:type="character" w:customStyle="1" w:styleId="275">
    <w:name w:val="正文文本 2 Char"/>
    <w:link w:val="274"/>
    <w:qFormat/>
    <w:uiPriority w:val="0"/>
    <w:rPr>
      <w:rFonts w:ascii="Times New Roman" w:hAnsi="Times New Roman" w:eastAsia="宋体" w:cs="Times New Roman"/>
      <w:szCs w:val="20"/>
    </w:rPr>
  </w:style>
  <w:style w:type="paragraph" w:customStyle="1" w:styleId="276">
    <w:name w:val="列表 41"/>
    <w:basedOn w:val="1"/>
    <w:qFormat/>
    <w:uiPriority w:val="0"/>
    <w:pPr>
      <w:ind w:left="1680" w:hanging="420"/>
    </w:pPr>
    <w:rPr>
      <w:rFonts w:hAnsi="宋体"/>
      <w:color w:val="000000"/>
      <w:spacing w:val="-8"/>
    </w:rPr>
  </w:style>
  <w:style w:type="paragraph" w:customStyle="1" w:styleId="277">
    <w:name w:val="列表接续 21"/>
    <w:basedOn w:val="1"/>
    <w:qFormat/>
    <w:uiPriority w:val="0"/>
    <w:pPr>
      <w:spacing w:after="120"/>
      <w:ind w:left="840" w:firstLine="448"/>
    </w:pPr>
    <w:rPr>
      <w:rFonts w:hAnsi="宋体"/>
      <w:color w:val="000000"/>
      <w:spacing w:val="-8"/>
    </w:rPr>
  </w:style>
  <w:style w:type="paragraph" w:customStyle="1" w:styleId="278">
    <w:name w:val="信息标题1"/>
    <w:basedOn w:val="234"/>
    <w:link w:val="279"/>
    <w:qFormat/>
    <w:uiPriority w:val="0"/>
    <w:pPr>
      <w:keepLines/>
      <w:widowControl/>
      <w:spacing w:after="40" w:line="140" w:lineRule="atLeast"/>
      <w:ind w:left="360" w:firstLine="448"/>
      <w:jc w:val="left"/>
    </w:pPr>
    <w:rPr>
      <w:rFonts w:ascii="Garamond" w:hAnsi="Garamond" w:eastAsia="宋体"/>
      <w:bCs w:val="0"/>
      <w:color w:val="000000"/>
      <w:spacing w:val="-8"/>
      <w:sz w:val="18"/>
      <w:lang w:bidi="he-IL"/>
    </w:rPr>
  </w:style>
  <w:style w:type="character" w:customStyle="1" w:styleId="279">
    <w:name w:val="信息标题 Char"/>
    <w:link w:val="278"/>
    <w:qFormat/>
    <w:uiPriority w:val="0"/>
    <w:rPr>
      <w:rFonts w:ascii="Garamond" w:hAnsi="Garamond"/>
      <w:color w:val="000000"/>
      <w:spacing w:val="-8"/>
      <w:sz w:val="18"/>
      <w:lang w:bidi="he-IL"/>
    </w:rPr>
  </w:style>
  <w:style w:type="paragraph" w:customStyle="1" w:styleId="280">
    <w:name w:val="HTML 预设格式1"/>
    <w:basedOn w:val="1"/>
    <w:link w:val="2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281">
    <w:name w:val="HTML 预设格式 Char"/>
    <w:link w:val="280"/>
    <w:qFormat/>
    <w:uiPriority w:val="0"/>
    <w:rPr>
      <w:rFonts w:ascii="黑体" w:hAnsi="Courier New" w:eastAsia="黑体"/>
    </w:rPr>
  </w:style>
  <w:style w:type="paragraph" w:customStyle="1" w:styleId="282">
    <w:name w:val="普通(网站)1"/>
    <w:basedOn w:val="1"/>
    <w:link w:val="283"/>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283">
    <w:name w:val="普通(网站) Char"/>
    <w:link w:val="282"/>
    <w:qFormat/>
    <w:uiPriority w:val="0"/>
    <w:rPr>
      <w:rFonts w:ascii="宋体" w:hAnsi="宋体"/>
      <w:sz w:val="24"/>
      <w:szCs w:val="24"/>
    </w:rPr>
  </w:style>
  <w:style w:type="paragraph" w:customStyle="1" w:styleId="284">
    <w:name w:val="列表接续 31"/>
    <w:basedOn w:val="1"/>
    <w:qFormat/>
    <w:uiPriority w:val="0"/>
    <w:pPr>
      <w:spacing w:after="120"/>
      <w:ind w:left="1260" w:firstLine="448"/>
    </w:pPr>
    <w:rPr>
      <w:rFonts w:hAnsi="宋体"/>
      <w:color w:val="000000"/>
      <w:spacing w:val="-8"/>
    </w:rPr>
  </w:style>
  <w:style w:type="paragraph" w:customStyle="1" w:styleId="285">
    <w:name w:val="索引 11"/>
    <w:basedOn w:val="1"/>
    <w:next w:val="1"/>
    <w:qFormat/>
    <w:uiPriority w:val="0"/>
  </w:style>
  <w:style w:type="paragraph" w:customStyle="1" w:styleId="286">
    <w:name w:val="索引 21"/>
    <w:basedOn w:val="1"/>
    <w:next w:val="1"/>
    <w:qFormat/>
    <w:uiPriority w:val="0"/>
    <w:pPr>
      <w:ind w:left="200"/>
    </w:pPr>
  </w:style>
  <w:style w:type="paragraph" w:customStyle="1" w:styleId="287">
    <w:name w:val="标题1"/>
    <w:basedOn w:val="1"/>
    <w:link w:val="288"/>
    <w:qFormat/>
    <w:uiPriority w:val="10"/>
    <w:pPr>
      <w:spacing w:before="240" w:after="60" w:line="288" w:lineRule="auto"/>
      <w:ind w:firstLine="420"/>
      <w:jc w:val="center"/>
      <w:outlineLvl w:val="0"/>
    </w:pPr>
    <w:rPr>
      <w:rFonts w:ascii="Arial" w:hAnsi="Arial"/>
      <w:b/>
      <w:bCs/>
      <w:sz w:val="32"/>
      <w:szCs w:val="32"/>
    </w:rPr>
  </w:style>
  <w:style w:type="character" w:customStyle="1" w:styleId="288">
    <w:name w:val="标题 Char"/>
    <w:link w:val="287"/>
    <w:qFormat/>
    <w:uiPriority w:val="10"/>
    <w:rPr>
      <w:rFonts w:ascii="Arial" w:hAnsi="Arial"/>
      <w:b/>
      <w:bCs/>
      <w:sz w:val="32"/>
      <w:szCs w:val="32"/>
    </w:rPr>
  </w:style>
  <w:style w:type="paragraph" w:customStyle="1" w:styleId="289">
    <w:name w:val="批注主题1"/>
    <w:basedOn w:val="225"/>
    <w:next w:val="225"/>
    <w:link w:val="290"/>
    <w:qFormat/>
    <w:uiPriority w:val="0"/>
    <w:rPr>
      <w:b/>
      <w:bCs/>
    </w:rPr>
  </w:style>
  <w:style w:type="character" w:customStyle="1" w:styleId="290">
    <w:name w:val="批注主题 Char"/>
    <w:link w:val="289"/>
    <w:qFormat/>
    <w:uiPriority w:val="0"/>
    <w:rPr>
      <w:rFonts w:ascii="Times New Roman" w:hAnsi="Times New Roman" w:eastAsia="宋体" w:cs="Times New Roman"/>
      <w:b/>
      <w:bCs/>
      <w:szCs w:val="24"/>
    </w:rPr>
  </w:style>
  <w:style w:type="paragraph" w:customStyle="1" w:styleId="291">
    <w:name w:val="正文首行缩进1"/>
    <w:basedOn w:val="1"/>
    <w:link w:val="292"/>
    <w:unhideWhenUsed/>
    <w:qFormat/>
    <w:uiPriority w:val="0"/>
    <w:pPr>
      <w:spacing w:after="120"/>
      <w:ind w:firstLine="420"/>
    </w:pPr>
    <w:rPr>
      <w:rFonts w:eastAsia="华文中宋"/>
    </w:rPr>
  </w:style>
  <w:style w:type="character" w:customStyle="1" w:styleId="292">
    <w:name w:val="正文首行缩进 Char"/>
    <w:link w:val="291"/>
    <w:qFormat/>
    <w:uiPriority w:val="0"/>
    <w:rPr>
      <w:rFonts w:ascii="Times New Roman" w:hAnsi="Times New Roman" w:eastAsia="华文中宋" w:cs="Times New Roman"/>
      <w:sz w:val="21"/>
      <w:szCs w:val="20"/>
    </w:rPr>
  </w:style>
  <w:style w:type="paragraph" w:customStyle="1" w:styleId="293">
    <w:name w:val="正文首行缩进 21"/>
    <w:basedOn w:val="18"/>
    <w:next w:val="1"/>
    <w:link w:val="294"/>
    <w:qFormat/>
    <w:uiPriority w:val="0"/>
    <w:pPr>
      <w:spacing w:after="120"/>
      <w:ind w:firstLine="210"/>
    </w:pPr>
    <w:rPr>
      <w:rFonts w:ascii="Cambria Math" w:hAnsi="新宋体" w:eastAsia="Cambria Math"/>
      <w:b w:val="0"/>
      <w:color w:val="000000"/>
      <w:spacing w:val="-8"/>
      <w:sz w:val="21"/>
    </w:rPr>
  </w:style>
  <w:style w:type="character" w:customStyle="1" w:styleId="294">
    <w:name w:val="正文首行缩进 2 Char"/>
    <w:link w:val="293"/>
    <w:qFormat/>
    <w:uiPriority w:val="0"/>
    <w:rPr>
      <w:rFonts w:ascii="Cambria Math" w:hAnsi="新宋体" w:eastAsia="Cambria Math" w:cs="Times New Roman"/>
      <w:color w:val="000000"/>
      <w:spacing w:val="-8"/>
      <w:sz w:val="21"/>
      <w:szCs w:val="20"/>
    </w:rPr>
  </w:style>
  <w:style w:type="table" w:customStyle="1" w:styleId="295">
    <w:name w:val="网格型1"/>
    <w:basedOn w:val="205"/>
    <w:qFormat/>
    <w:uiPriority w:val="0"/>
    <w:tblPr>
      <w:tblCellMar>
        <w:top w:w="0" w:type="dxa"/>
        <w:left w:w="0" w:type="dxa"/>
        <w:bottom w:w="0" w:type="dxa"/>
        <w:right w:w="0" w:type="dxa"/>
      </w:tblCellMar>
    </w:tblPr>
  </w:style>
  <w:style w:type="character" w:customStyle="1" w:styleId="296">
    <w:name w:val="要点1"/>
    <w:qFormat/>
    <w:uiPriority w:val="0"/>
    <w:rPr>
      <w:rFonts w:cs="Times New Roman"/>
      <w:b/>
      <w:bCs/>
    </w:rPr>
  </w:style>
  <w:style w:type="character" w:customStyle="1" w:styleId="297">
    <w:name w:val="页码1"/>
    <w:qFormat/>
    <w:uiPriority w:val="0"/>
    <w:rPr>
      <w:rFonts w:cs="Times New Roman"/>
    </w:rPr>
  </w:style>
  <w:style w:type="character" w:customStyle="1" w:styleId="298">
    <w:name w:val="已访问的超链接1"/>
    <w:qFormat/>
    <w:uiPriority w:val="0"/>
    <w:rPr>
      <w:rFonts w:cs="Times New Roman"/>
      <w:color w:val="000000"/>
      <w:u w:val="none"/>
    </w:rPr>
  </w:style>
  <w:style w:type="character" w:customStyle="1" w:styleId="299">
    <w:name w:val="强调1"/>
    <w:qFormat/>
    <w:uiPriority w:val="0"/>
    <w:rPr>
      <w:i/>
    </w:rPr>
  </w:style>
  <w:style w:type="character" w:customStyle="1" w:styleId="300">
    <w:name w:val="HTML 打字机1"/>
    <w:qFormat/>
    <w:uiPriority w:val="0"/>
    <w:rPr>
      <w:rFonts w:ascii="宋体" w:hAnsi="宋体" w:eastAsia="宋体" w:cs="宋体"/>
      <w:sz w:val="24"/>
      <w:szCs w:val="24"/>
    </w:rPr>
  </w:style>
  <w:style w:type="character" w:customStyle="1" w:styleId="301">
    <w:name w:val="超链接1"/>
    <w:qFormat/>
    <w:uiPriority w:val="99"/>
    <w:rPr>
      <w:color w:val="000000"/>
      <w:u w:val="none"/>
    </w:rPr>
  </w:style>
  <w:style w:type="character" w:customStyle="1" w:styleId="302">
    <w:name w:val="批注引用1"/>
    <w:unhideWhenUsed/>
    <w:qFormat/>
    <w:uiPriority w:val="0"/>
    <w:rPr>
      <w:sz w:val="21"/>
      <w:szCs w:val="21"/>
    </w:rPr>
  </w:style>
  <w:style w:type="character" w:customStyle="1" w:styleId="303">
    <w:name w:val="脚注引用1"/>
    <w:qFormat/>
    <w:uiPriority w:val="0"/>
    <w:rPr>
      <w:rFonts w:ascii="宋体" w:hAnsi="宋体" w:eastAsia="宋体"/>
      <w:vertAlign w:val="superscript"/>
    </w:rPr>
  </w:style>
  <w:style w:type="character" w:customStyle="1" w:styleId="304">
    <w:name w:val="HTML 样本1"/>
    <w:basedOn w:val="204"/>
    <w:qFormat/>
    <w:uiPriority w:val="0"/>
    <w:rPr>
      <w:rFonts w:ascii="Courier New" w:hAnsi="Courier New"/>
    </w:rPr>
  </w:style>
  <w:style w:type="paragraph" w:customStyle="1" w:styleId="305">
    <w:name w:val="正文文本1"/>
    <w:basedOn w:val="1"/>
    <w:next w:val="306"/>
    <w:qFormat/>
    <w:uiPriority w:val="0"/>
    <w:rPr>
      <w:rFonts w:ascii="仿宋_GB2312" w:eastAsia="仿宋_GB2312"/>
      <w:sz w:val="28"/>
    </w:rPr>
  </w:style>
  <w:style w:type="paragraph" w:customStyle="1" w:styleId="306">
    <w:name w:val="列表1"/>
    <w:basedOn w:val="1"/>
    <w:qFormat/>
    <w:uiPriority w:val="0"/>
    <w:pPr>
      <w:numPr>
        <w:ilvl w:val="0"/>
        <w:numId w:val="3"/>
      </w:numPr>
      <w:spacing w:after="20" w:line="288" w:lineRule="auto"/>
    </w:pPr>
    <w:rPr>
      <w:lang w:val="en-GB"/>
    </w:rPr>
  </w:style>
  <w:style w:type="character" w:customStyle="1" w:styleId="307">
    <w:name w:val="日期 Char1"/>
    <w:semiHidden/>
    <w:qFormat/>
    <w:uiPriority w:val="99"/>
    <w:rPr>
      <w:rFonts w:ascii="Times New Roman" w:hAnsi="Times New Roman" w:eastAsia="宋体" w:cs="Times New Roman"/>
      <w:szCs w:val="20"/>
    </w:rPr>
  </w:style>
  <w:style w:type="character" w:customStyle="1" w:styleId="308">
    <w:name w:val="正文文本缩进 Char1"/>
    <w:semiHidden/>
    <w:qFormat/>
    <w:uiPriority w:val="99"/>
    <w:rPr>
      <w:rFonts w:ascii="Times New Roman" w:hAnsi="Times New Roman" w:eastAsia="宋体" w:cs="Times New Roman"/>
      <w:szCs w:val="20"/>
    </w:rPr>
  </w:style>
  <w:style w:type="character" w:customStyle="1" w:styleId="309">
    <w:name w:val="正文文本缩进 2 Char1"/>
    <w:semiHidden/>
    <w:qFormat/>
    <w:uiPriority w:val="99"/>
    <w:rPr>
      <w:rFonts w:ascii="Times New Roman" w:hAnsi="Times New Roman" w:eastAsia="宋体" w:cs="Times New Roman"/>
      <w:szCs w:val="20"/>
    </w:rPr>
  </w:style>
  <w:style w:type="character" w:customStyle="1" w:styleId="310">
    <w:name w:val="正文文本缩进 3 Char1"/>
    <w:semiHidden/>
    <w:qFormat/>
    <w:uiPriority w:val="99"/>
    <w:rPr>
      <w:rFonts w:ascii="Times New Roman" w:hAnsi="Times New Roman" w:eastAsia="宋体" w:cs="Times New Roman"/>
      <w:sz w:val="16"/>
      <w:szCs w:val="16"/>
    </w:rPr>
  </w:style>
  <w:style w:type="paragraph" w:customStyle="1" w:styleId="311">
    <w:name w:val="普通文字"/>
    <w:basedOn w:val="1"/>
    <w:next w:val="1"/>
    <w:qFormat/>
    <w:uiPriority w:val="0"/>
    <w:rPr>
      <w:rFonts w:ascii="宋体"/>
      <w:sz w:val="24"/>
    </w:rPr>
  </w:style>
  <w:style w:type="character" w:customStyle="1" w:styleId="312">
    <w:name w:val="文档结构图 Char1"/>
    <w:semiHidden/>
    <w:qFormat/>
    <w:uiPriority w:val="99"/>
    <w:rPr>
      <w:rFonts w:ascii="宋体" w:hAnsi="Times New Roman" w:eastAsia="宋体" w:cs="Times New Roman"/>
      <w:sz w:val="18"/>
      <w:szCs w:val="18"/>
    </w:rPr>
  </w:style>
  <w:style w:type="character" w:customStyle="1" w:styleId="313">
    <w:name w:val="正文文本 2 Char1"/>
    <w:semiHidden/>
    <w:qFormat/>
    <w:uiPriority w:val="99"/>
    <w:rPr>
      <w:rFonts w:ascii="Times New Roman" w:hAnsi="Times New Roman" w:eastAsia="宋体" w:cs="Times New Roman"/>
      <w:szCs w:val="20"/>
    </w:rPr>
  </w:style>
  <w:style w:type="paragraph" w:customStyle="1" w:styleId="314">
    <w:name w:val="列出段落2"/>
    <w:basedOn w:val="1"/>
    <w:link w:val="315"/>
    <w:qFormat/>
    <w:uiPriority w:val="34"/>
    <w:pPr>
      <w:ind w:firstLine="420"/>
    </w:pPr>
  </w:style>
  <w:style w:type="character" w:customStyle="1" w:styleId="315">
    <w:name w:val="列出段落 Char1"/>
    <w:link w:val="314"/>
    <w:qFormat/>
    <w:uiPriority w:val="34"/>
    <w:rPr>
      <w:rFonts w:ascii="Times New Roman" w:hAnsi="Times New Roman"/>
      <w:sz w:val="21"/>
    </w:rPr>
  </w:style>
  <w:style w:type="character" w:customStyle="1" w:styleId="316">
    <w:name w:val="批注框文本 Char1"/>
    <w:semiHidden/>
    <w:qFormat/>
    <w:uiPriority w:val="99"/>
    <w:rPr>
      <w:rFonts w:ascii="Times New Roman" w:hAnsi="Times New Roman" w:eastAsia="宋体" w:cs="Times New Roman"/>
      <w:sz w:val="18"/>
      <w:szCs w:val="18"/>
    </w:rPr>
  </w:style>
  <w:style w:type="paragraph" w:customStyle="1" w:styleId="317">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18">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styleId="319">
    <w:name w:val="List Paragraph"/>
    <w:basedOn w:val="1"/>
    <w:qFormat/>
    <w:uiPriority w:val="34"/>
    <w:pPr>
      <w:ind w:firstLine="420"/>
    </w:pPr>
    <w:rPr>
      <w:szCs w:val="21"/>
    </w:rPr>
  </w:style>
  <w:style w:type="paragraph" w:customStyle="1" w:styleId="320">
    <w:name w:val="样式 表格正文 + 两端对齐"/>
    <w:basedOn w:val="1"/>
    <w:next w:val="321"/>
    <w:qFormat/>
    <w:uiPriority w:val="99"/>
    <w:pPr>
      <w:spacing w:line="300" w:lineRule="auto"/>
    </w:pPr>
    <w:rPr>
      <w:rFonts w:ascii="Calibri" w:hAnsi="Calibri"/>
      <w:szCs w:val="24"/>
    </w:rPr>
  </w:style>
  <w:style w:type="paragraph" w:customStyle="1" w:styleId="321">
    <w:name w:val="正文1"/>
    <w:basedOn w:val="223"/>
    <w:next w:val="1"/>
    <w:qFormat/>
    <w:uiPriority w:val="0"/>
    <w:pPr>
      <w:spacing w:line="360" w:lineRule="auto"/>
      <w:ind w:right="1"/>
    </w:pPr>
    <w:rPr>
      <w:rFonts w:ascii="宋体" w:hAnsi="宋体"/>
      <w:color w:val="000000"/>
      <w:sz w:val="24"/>
      <w:shd w:val="clear" w:color="auto" w:fill="000080"/>
    </w:rPr>
  </w:style>
  <w:style w:type="paragraph" w:customStyle="1" w:styleId="322">
    <w:name w:val="样式 首行缩进:  0 字符"/>
    <w:basedOn w:val="1"/>
    <w:qFormat/>
    <w:uiPriority w:val="0"/>
    <w:pPr>
      <w:spacing w:line="360" w:lineRule="auto"/>
    </w:pPr>
    <w:rPr>
      <w:rFonts w:ascii="Arial" w:hAnsi="Arial" w:cs="宋体"/>
      <w:sz w:val="24"/>
      <w:szCs w:val="24"/>
    </w:rPr>
  </w:style>
  <w:style w:type="character" w:customStyle="1" w:styleId="323">
    <w:name w:val="bookmark-item"/>
    <w:qFormat/>
    <w:uiPriority w:val="0"/>
  </w:style>
  <w:style w:type="character" w:customStyle="1" w:styleId="324">
    <w:name w:val="font61"/>
    <w:qFormat/>
    <w:uiPriority w:val="0"/>
    <w:rPr>
      <w:rFonts w:ascii="微软雅黑" w:hAnsi="微软雅黑" w:eastAsia="微软雅黑" w:cs="微软雅黑"/>
      <w:color w:val="000000"/>
      <w:sz w:val="22"/>
      <w:szCs w:val="22"/>
      <w:u w:val="none"/>
    </w:rPr>
  </w:style>
  <w:style w:type="paragraph" w:customStyle="1" w:styleId="325">
    <w:name w:val="02-标书-标题2"/>
    <w:qFormat/>
    <w:uiPriority w:val="0"/>
    <w:pPr>
      <w:numPr>
        <w:ilvl w:val="1"/>
        <w:numId w:val="4"/>
      </w:numPr>
      <w:tabs>
        <w:tab w:val="left" w:pos="552"/>
      </w:tabs>
      <w:spacing w:line="360" w:lineRule="auto"/>
      <w:outlineLvl w:val="1"/>
    </w:pPr>
    <w:rPr>
      <w:rFonts w:ascii="黑体" w:hAnsi="宋体" w:eastAsia="黑体" w:cs="Calibri"/>
      <w:sz w:val="32"/>
      <w:szCs w:val="28"/>
      <w:lang w:val="en-US" w:eastAsia="zh-CN" w:bidi="ar-SA"/>
    </w:rPr>
  </w:style>
  <w:style w:type="character" w:customStyle="1" w:styleId="326">
    <w:name w:val="font41"/>
    <w:qFormat/>
    <w:uiPriority w:val="0"/>
    <w:rPr>
      <w:rFonts w:ascii="微软雅黑" w:hAnsi="微软雅黑" w:eastAsia="微软雅黑" w:cs="微软雅黑"/>
      <w:b/>
      <w:color w:val="FF0000"/>
      <w:sz w:val="22"/>
      <w:szCs w:val="22"/>
      <w:u w:val="none"/>
    </w:rPr>
  </w:style>
  <w:style w:type="character" w:customStyle="1" w:styleId="327">
    <w:name w:val="font71"/>
    <w:qFormat/>
    <w:uiPriority w:val="0"/>
    <w:rPr>
      <w:rFonts w:ascii="Calibri" w:hAnsi="Calibri" w:cs="Calibri"/>
      <w:color w:val="000000"/>
      <w:sz w:val="20"/>
      <w:szCs w:val="20"/>
      <w:u w:val="none"/>
    </w:rPr>
  </w:style>
  <w:style w:type="character" w:customStyle="1" w:styleId="328">
    <w:name w:val="font01"/>
    <w:qFormat/>
    <w:uiPriority w:val="0"/>
    <w:rPr>
      <w:rFonts w:ascii="Tahoma" w:hAnsi="Tahoma" w:eastAsia="Tahoma" w:cs="Tahoma"/>
      <w:color w:val="333333"/>
      <w:sz w:val="20"/>
      <w:szCs w:val="20"/>
      <w:u w:val="none"/>
    </w:rPr>
  </w:style>
  <w:style w:type="character" w:customStyle="1" w:styleId="329">
    <w:name w:val="font11"/>
    <w:qFormat/>
    <w:uiPriority w:val="0"/>
    <w:rPr>
      <w:rFonts w:hint="eastAsia" w:ascii="宋体" w:hAnsi="宋体" w:eastAsia="宋体" w:cs="宋体"/>
      <w:color w:val="333333"/>
      <w:sz w:val="20"/>
      <w:szCs w:val="20"/>
      <w:u w:val="none"/>
    </w:rPr>
  </w:style>
  <w:style w:type="character" w:customStyle="1" w:styleId="330">
    <w:name w:val="font21"/>
    <w:qFormat/>
    <w:uiPriority w:val="0"/>
    <w:rPr>
      <w:rFonts w:hint="eastAsia" w:ascii="宋体" w:hAnsi="宋体" w:eastAsia="宋体" w:cs="宋体"/>
      <w:color w:val="333333"/>
      <w:sz w:val="20"/>
      <w:szCs w:val="20"/>
      <w:u w:val="none"/>
    </w:rPr>
  </w:style>
  <w:style w:type="paragraph" w:customStyle="1" w:styleId="331">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character" w:customStyle="1" w:styleId="332">
    <w:name w:val="无"/>
    <w:qFormat/>
    <w:uiPriority w:val="0"/>
  </w:style>
  <w:style w:type="paragraph" w:customStyle="1" w:styleId="333">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334">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335">
    <w:name w:val="纯文本111"/>
    <w:basedOn w:val="1"/>
    <w:qFormat/>
    <w:uiPriority w:val="0"/>
    <w:pPr>
      <w:spacing w:line="360" w:lineRule="auto"/>
    </w:pPr>
    <w:rPr>
      <w:rFonts w:ascii="宋体" w:hAnsi="Courier New"/>
      <w:sz w:val="26"/>
      <w:szCs w:val="24"/>
    </w:rPr>
  </w:style>
  <w:style w:type="character" w:customStyle="1" w:styleId="336">
    <w:name w:val="列出段落 Char"/>
    <w:qFormat/>
    <w:uiPriority w:val="34"/>
    <w:rPr>
      <w:rFonts w:ascii="Calibri" w:hAnsi="Calibri"/>
      <w:sz w:val="21"/>
      <w:szCs w:val="22"/>
    </w:rPr>
  </w:style>
  <w:style w:type="paragraph" w:customStyle="1" w:styleId="337">
    <w:name w:val="纯文本1"/>
    <w:basedOn w:val="1"/>
    <w:qFormat/>
    <w:uiPriority w:val="0"/>
    <w:rPr>
      <w:rFonts w:ascii="宋体" w:hAnsi="Courier New" w:eastAsia="楷体_GB2312"/>
      <w:sz w:val="26"/>
    </w:rPr>
  </w:style>
  <w:style w:type="character" w:customStyle="1" w:styleId="338">
    <w:name w:val="Char Char15"/>
    <w:qFormat/>
    <w:uiPriority w:val="0"/>
    <w:rPr>
      <w:rFonts w:ascii="仿宋_GB2312" w:hAnsi="Times New Roman" w:eastAsia="宋体" w:cs="Times New Roman"/>
      <w:sz w:val="24"/>
      <w:szCs w:val="24"/>
      <w:shd w:val="clear" w:color="auto" w:fill="000080"/>
    </w:rPr>
  </w:style>
  <w:style w:type="character" w:customStyle="1" w:styleId="339">
    <w:name w:val="apple-converted-space"/>
    <w:qFormat/>
    <w:uiPriority w:val="0"/>
  </w:style>
  <w:style w:type="character" w:customStyle="1" w:styleId="340">
    <w:name w:val="font"/>
    <w:qFormat/>
    <w:uiPriority w:val="0"/>
  </w:style>
  <w:style w:type="character" w:customStyle="1" w:styleId="341">
    <w:name w:val="Char Char9"/>
    <w:qFormat/>
    <w:uiPriority w:val="0"/>
    <w:rPr>
      <w:rFonts w:ascii="Cambria" w:hAnsi="Cambria" w:eastAsia="宋体" w:cs="Times New Roman"/>
      <w:b/>
      <w:bCs/>
      <w:sz w:val="32"/>
      <w:szCs w:val="32"/>
    </w:rPr>
  </w:style>
  <w:style w:type="character" w:customStyle="1" w:styleId="342">
    <w:name w:val="Char Char7"/>
    <w:qFormat/>
    <w:uiPriority w:val="0"/>
    <w:rPr>
      <w:rFonts w:ascii="Times New Roman" w:hAnsi="Times New Roman" w:eastAsia="宋体" w:cs="Times New Roman"/>
      <w:b/>
      <w:bCs/>
      <w:szCs w:val="21"/>
    </w:rPr>
  </w:style>
  <w:style w:type="character" w:customStyle="1" w:styleId="343">
    <w:name w:val="itm1"/>
    <w:qFormat/>
    <w:uiPriority w:val="0"/>
    <w:rPr>
      <w:rFonts w:hint="eastAsia" w:ascii="宋体" w:hAnsi="宋体" w:eastAsia="宋体"/>
      <w:sz w:val="21"/>
      <w:szCs w:val="21"/>
    </w:rPr>
  </w:style>
  <w:style w:type="character" w:customStyle="1" w:styleId="344">
    <w:name w:val="Char Char4"/>
    <w:qFormat/>
    <w:uiPriority w:val="0"/>
    <w:rPr>
      <w:sz w:val="18"/>
      <w:szCs w:val="18"/>
    </w:rPr>
  </w:style>
  <w:style w:type="character" w:customStyle="1" w:styleId="345">
    <w:name w:val="b"/>
    <w:qFormat/>
    <w:uiPriority w:val="0"/>
  </w:style>
  <w:style w:type="character" w:customStyle="1" w:styleId="346">
    <w:name w:val="apple-style-span"/>
    <w:qFormat/>
    <w:uiPriority w:val="0"/>
  </w:style>
  <w:style w:type="character" w:customStyle="1" w:styleId="347">
    <w:name w:val="Char Char13"/>
    <w:qFormat/>
    <w:uiPriority w:val="0"/>
    <w:rPr>
      <w:rFonts w:ascii="仿宋_GB2312" w:hAnsi="Times New Roman" w:eastAsia="宋体" w:cs="Times New Roman"/>
      <w:sz w:val="18"/>
      <w:szCs w:val="18"/>
    </w:rPr>
  </w:style>
  <w:style w:type="character" w:customStyle="1" w:styleId="348">
    <w:name w:val="表格 Char"/>
    <w:link w:val="349"/>
    <w:qFormat/>
    <w:uiPriority w:val="0"/>
    <w:rPr>
      <w:sz w:val="21"/>
      <w:szCs w:val="21"/>
    </w:rPr>
  </w:style>
  <w:style w:type="paragraph" w:customStyle="1" w:styleId="349">
    <w:name w:val="表格"/>
    <w:basedOn w:val="1"/>
    <w:link w:val="348"/>
    <w:qFormat/>
    <w:uiPriority w:val="0"/>
    <w:pPr>
      <w:jc w:val="center"/>
    </w:pPr>
    <w:rPr>
      <w:szCs w:val="21"/>
    </w:rPr>
  </w:style>
  <w:style w:type="character" w:customStyle="1" w:styleId="350">
    <w:name w:val="标题 311"/>
    <w:qFormat/>
    <w:uiPriority w:val="0"/>
    <w:rPr>
      <w:rFonts w:hint="eastAsia" w:ascii="黑体" w:hAnsi="ˎ̥" w:eastAsia="黑体"/>
      <w:sz w:val="28"/>
    </w:rPr>
  </w:style>
  <w:style w:type="character" w:customStyle="1" w:styleId="351">
    <w:name w:val="Char Char Char Char Char Char Char Char Char Char Char Char Char"/>
    <w:qFormat/>
    <w:uiPriority w:val="0"/>
    <w:rPr>
      <w:rFonts w:eastAsia="宋体"/>
      <w:b/>
      <w:bCs/>
      <w:sz w:val="32"/>
      <w:szCs w:val="44"/>
      <w:lang w:val="en-US" w:eastAsia="zh-CN" w:bidi="ar-SA"/>
    </w:rPr>
  </w:style>
  <w:style w:type="character" w:customStyle="1" w:styleId="352">
    <w:name w:val="表格正文 Char Char"/>
    <w:link w:val="353"/>
    <w:qFormat/>
    <w:uiPriority w:val="0"/>
    <w:rPr>
      <w:sz w:val="21"/>
      <w:szCs w:val="24"/>
    </w:rPr>
  </w:style>
  <w:style w:type="paragraph" w:customStyle="1" w:styleId="353">
    <w:name w:val="表格正文"/>
    <w:basedOn w:val="1"/>
    <w:link w:val="352"/>
    <w:qFormat/>
    <w:uiPriority w:val="0"/>
    <w:rPr>
      <w:szCs w:val="24"/>
    </w:rPr>
  </w:style>
  <w:style w:type="character" w:customStyle="1" w:styleId="354">
    <w:name w:val="Char Char8"/>
    <w:qFormat/>
    <w:uiPriority w:val="0"/>
    <w:rPr>
      <w:rFonts w:ascii="Times New Roman" w:hAnsi="Times New Roman"/>
      <w:b/>
      <w:bCs/>
      <w:sz w:val="44"/>
      <w:szCs w:val="44"/>
    </w:rPr>
  </w:style>
  <w:style w:type="character" w:customStyle="1" w:styleId="355">
    <w:name w:val="unnamed21"/>
    <w:qFormat/>
    <w:uiPriority w:val="0"/>
    <w:rPr>
      <w:b/>
      <w:bCs/>
      <w:color w:val="FF6600"/>
      <w:sz w:val="21"/>
      <w:szCs w:val="21"/>
      <w:u w:val="none"/>
    </w:rPr>
  </w:style>
  <w:style w:type="character" w:customStyle="1" w:styleId="356">
    <w:name w:val="tw4winTerm"/>
    <w:qFormat/>
    <w:uiPriority w:val="0"/>
    <w:rPr>
      <w:color w:val="0000FF"/>
    </w:rPr>
  </w:style>
  <w:style w:type="character" w:customStyle="1" w:styleId="357">
    <w:name w:val="正文 + 宋体 Char"/>
    <w:link w:val="358"/>
    <w:qFormat/>
    <w:uiPriority w:val="0"/>
    <w:rPr>
      <w:rFonts w:ascii="新宋体" w:hAnsi="宋体" w:eastAsia="黑体"/>
      <w:b/>
      <w:bCs/>
      <w:sz w:val="28"/>
      <w:szCs w:val="28"/>
    </w:rPr>
  </w:style>
  <w:style w:type="paragraph" w:customStyle="1" w:styleId="358">
    <w:name w:val="正文 + 宋体"/>
    <w:basedOn w:val="195"/>
    <w:link w:val="357"/>
    <w:qFormat/>
    <w:uiPriority w:val="0"/>
    <w:pPr>
      <w:keepLines/>
      <w:widowControl/>
      <w:tabs>
        <w:tab w:val="left" w:pos="1800"/>
      </w:tabs>
      <w:spacing w:before="120" w:after="120"/>
      <w:ind w:left="-51"/>
    </w:pPr>
    <w:rPr>
      <w:rFonts w:ascii="新宋体" w:hAnsi="宋体" w:eastAsia="黑体"/>
      <w:bCs/>
      <w:szCs w:val="28"/>
    </w:rPr>
  </w:style>
  <w:style w:type="character" w:customStyle="1" w:styleId="359">
    <w:name w:val="text_list1"/>
    <w:qFormat/>
    <w:uiPriority w:val="0"/>
    <w:rPr>
      <w:rFonts w:ascii="Arial" w:hAnsi="Arial" w:cs="Arial"/>
      <w:color w:val="000000"/>
      <w:spacing w:val="272"/>
      <w:sz w:val="16"/>
      <w:szCs w:val="16"/>
    </w:rPr>
  </w:style>
  <w:style w:type="character" w:customStyle="1" w:styleId="360">
    <w:name w:val="样式 三号 下划线"/>
    <w:qFormat/>
    <w:uiPriority w:val="0"/>
    <w:rPr>
      <w:sz w:val="28"/>
      <w:u w:val="single"/>
    </w:rPr>
  </w:style>
  <w:style w:type="character" w:customStyle="1" w:styleId="361">
    <w:name w:val="普通(网站) 字符"/>
    <w:qFormat/>
    <w:uiPriority w:val="0"/>
    <w:rPr>
      <w:rFonts w:ascii="宋体" w:hAnsi="宋体" w:cs="宋体"/>
      <w:sz w:val="24"/>
      <w:szCs w:val="24"/>
    </w:rPr>
  </w:style>
  <w:style w:type="character" w:customStyle="1" w:styleId="362">
    <w:name w:val="Char Char14"/>
    <w:qFormat/>
    <w:uiPriority w:val="0"/>
    <w:rPr>
      <w:rFonts w:ascii="楷体_GB2312" w:hAnsi="Arial" w:eastAsia="楷体_GB2312" w:cs="Times New Roman"/>
      <w:sz w:val="28"/>
      <w:szCs w:val="24"/>
    </w:rPr>
  </w:style>
  <w:style w:type="character" w:customStyle="1" w:styleId="363">
    <w:name w:val="普通正文 Char Char"/>
    <w:link w:val="364"/>
    <w:qFormat/>
    <w:uiPriority w:val="0"/>
    <w:rPr>
      <w:rFonts w:ascii="Arial" w:hAnsi="Arial"/>
      <w:sz w:val="24"/>
      <w:szCs w:val="24"/>
    </w:rPr>
  </w:style>
  <w:style w:type="paragraph" w:customStyle="1" w:styleId="364">
    <w:name w:val="普通正文"/>
    <w:basedOn w:val="1"/>
    <w:link w:val="363"/>
    <w:qFormat/>
    <w:uiPriority w:val="0"/>
    <w:pPr>
      <w:spacing w:before="120" w:after="120" w:line="500" w:lineRule="exact"/>
      <w:ind w:firstLine="480"/>
    </w:pPr>
    <w:rPr>
      <w:rFonts w:ascii="Arial" w:hAnsi="Arial"/>
      <w:sz w:val="24"/>
      <w:szCs w:val="24"/>
    </w:rPr>
  </w:style>
  <w:style w:type="character" w:customStyle="1" w:styleId="365">
    <w:name w:val="正文文本 Char Char"/>
    <w:qFormat/>
    <w:uiPriority w:val="0"/>
    <w:rPr>
      <w:rFonts w:ascii="楷体_GB2312" w:hAnsi="Arial" w:eastAsia="楷体_GB2312" w:cs="Times New Roman"/>
      <w:sz w:val="28"/>
      <w:szCs w:val="28"/>
    </w:rPr>
  </w:style>
  <w:style w:type="character" w:customStyle="1" w:styleId="366">
    <w:name w:val="+正文 Char3"/>
    <w:link w:val="367"/>
    <w:qFormat/>
    <w:uiPriority w:val="0"/>
    <w:rPr>
      <w:sz w:val="24"/>
      <w:szCs w:val="28"/>
    </w:rPr>
  </w:style>
  <w:style w:type="paragraph" w:customStyle="1" w:styleId="367">
    <w:name w:val="+正文"/>
    <w:basedOn w:val="1"/>
    <w:link w:val="366"/>
    <w:qFormat/>
    <w:uiPriority w:val="0"/>
    <w:pPr>
      <w:spacing w:line="360" w:lineRule="auto"/>
      <w:ind w:firstLine="200"/>
    </w:pPr>
    <w:rPr>
      <w:sz w:val="24"/>
      <w:szCs w:val="28"/>
    </w:rPr>
  </w:style>
  <w:style w:type="character" w:customStyle="1" w:styleId="368">
    <w:name w:val="style331"/>
    <w:qFormat/>
    <w:uiPriority w:val="0"/>
    <w:rPr>
      <w:color w:val="9900FF"/>
      <w:sz w:val="18"/>
      <w:szCs w:val="18"/>
    </w:rPr>
  </w:style>
  <w:style w:type="character" w:customStyle="1" w:styleId="369">
    <w:name w:val="一般文字 字元 Char"/>
    <w:qFormat/>
    <w:uiPriority w:val="0"/>
    <w:rPr>
      <w:rFonts w:ascii="宋体" w:hAnsi="Courier New" w:eastAsia="宋体"/>
      <w:sz w:val="21"/>
      <w:lang w:val="en-US" w:eastAsia="zh-CN" w:bidi="ar-SA"/>
    </w:rPr>
  </w:style>
  <w:style w:type="character" w:customStyle="1" w:styleId="370">
    <w:name w:val="正文缩进 Char1"/>
    <w:qFormat/>
    <w:uiPriority w:val="0"/>
    <w:rPr>
      <w:rFonts w:eastAsia="楷体_GB2312"/>
      <w:sz w:val="24"/>
      <w:lang w:val="en-US" w:eastAsia="zh-CN" w:bidi="ar-SA"/>
    </w:rPr>
  </w:style>
  <w:style w:type="character" w:customStyle="1" w:styleId="371">
    <w:name w:val="纯文本 Char1"/>
    <w:semiHidden/>
    <w:qFormat/>
    <w:uiPriority w:val="0"/>
    <w:rPr>
      <w:rFonts w:ascii="宋体" w:hAnsi="Courier New" w:eastAsia="宋体"/>
    </w:rPr>
  </w:style>
  <w:style w:type="paragraph" w:customStyle="1" w:styleId="372">
    <w:name w:val="图形"/>
    <w:basedOn w:val="1"/>
    <w:qFormat/>
    <w:uiPriority w:val="0"/>
    <w:pPr>
      <w:spacing w:after="20" w:line="288" w:lineRule="auto"/>
      <w:ind w:firstLine="420"/>
      <w:jc w:val="center"/>
    </w:pPr>
    <w:rPr>
      <w:szCs w:val="24"/>
    </w:rPr>
  </w:style>
  <w:style w:type="paragraph" w:customStyle="1" w:styleId="373">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74">
    <w:name w:val="回信地址"/>
    <w:basedOn w:val="1"/>
    <w:qFormat/>
    <w:uiPriority w:val="0"/>
    <w:pPr>
      <w:keepLines/>
      <w:widowControl/>
      <w:spacing w:after="20" w:line="200" w:lineRule="atLeast"/>
      <w:ind w:right="-120" w:firstLine="420"/>
      <w:jc w:val="left"/>
    </w:pPr>
    <w:rPr>
      <w:sz w:val="16"/>
    </w:rPr>
  </w:style>
  <w:style w:type="paragraph" w:customStyle="1" w:styleId="375">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szCs w:val="24"/>
    </w:rPr>
  </w:style>
  <w:style w:type="paragraph" w:customStyle="1" w:styleId="376">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377">
    <w:name w:val="表中"/>
    <w:basedOn w:val="1"/>
    <w:qFormat/>
    <w:uiPriority w:val="0"/>
    <w:pPr>
      <w:spacing w:line="360" w:lineRule="atLeast"/>
      <w:jc w:val="center"/>
    </w:pPr>
  </w:style>
  <w:style w:type="paragraph" w:customStyle="1" w:styleId="378">
    <w:name w:val="Char"/>
    <w:basedOn w:val="1"/>
    <w:qFormat/>
    <w:uiPriority w:val="0"/>
    <w:rPr>
      <w:rFonts w:ascii="仿宋_GB2312" w:eastAsia="仿宋_GB2312"/>
      <w:b/>
      <w:sz w:val="32"/>
      <w:szCs w:val="32"/>
    </w:rPr>
  </w:style>
  <w:style w:type="paragraph" w:customStyle="1" w:styleId="379">
    <w:name w:val="font6"/>
    <w:basedOn w:val="1"/>
    <w:qFormat/>
    <w:uiPriority w:val="0"/>
    <w:pPr>
      <w:widowControl/>
      <w:spacing w:before="100" w:beforeAutospacing="1" w:after="100" w:afterAutospacing="1" w:line="288" w:lineRule="auto"/>
      <w:ind w:firstLine="420"/>
      <w:jc w:val="left"/>
    </w:pPr>
    <w:rPr>
      <w:sz w:val="24"/>
      <w:szCs w:val="24"/>
    </w:rPr>
  </w:style>
  <w:style w:type="paragraph" w:customStyle="1" w:styleId="38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8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82">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383">
    <w:name w:val="样式 纯文本 + 楷体_GB2312 小四 行距: 固定值 20 磅1"/>
    <w:basedOn w:val="244"/>
    <w:qFormat/>
    <w:uiPriority w:val="0"/>
    <w:pPr>
      <w:spacing w:line="400" w:lineRule="exact"/>
      <w:ind w:firstLine="200"/>
    </w:pPr>
    <w:rPr>
      <w:rFonts w:ascii="楷体_GB2312" w:eastAsia="楷体_GB2312"/>
      <w:sz w:val="24"/>
      <w:szCs w:val="20"/>
    </w:rPr>
  </w:style>
  <w:style w:type="paragraph" w:customStyle="1" w:styleId="38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rPr>
  </w:style>
  <w:style w:type="paragraph" w:customStyle="1" w:styleId="385">
    <w:name w:val="yyn"/>
    <w:basedOn w:val="1"/>
    <w:qFormat/>
    <w:uiPriority w:val="0"/>
    <w:pPr>
      <w:keepNext/>
      <w:widowControl/>
      <w:spacing w:line="360" w:lineRule="auto"/>
      <w:ind w:right="562" w:firstLine="576"/>
    </w:pPr>
    <w:rPr>
      <w:rFonts w:ascii="宋体"/>
      <w:sz w:val="28"/>
    </w:rPr>
  </w:style>
  <w:style w:type="paragraph" w:customStyle="1" w:styleId="386">
    <w:name w:val="标题2"/>
    <w:basedOn w:val="196"/>
    <w:next w:val="1"/>
    <w:qFormat/>
    <w:uiPriority w:val="0"/>
    <w:pPr>
      <w:keepLines/>
      <w:tabs>
        <w:tab w:val="left" w:pos="567"/>
      </w:tabs>
      <w:spacing w:before="120" w:after="120" w:line="360" w:lineRule="auto"/>
      <w:ind w:left="567" w:firstLine="448"/>
      <w:jc w:val="left"/>
    </w:pPr>
    <w:rPr>
      <w:rFonts w:ascii="Arial" w:hAnsi="Arial" w:eastAsia="黑体"/>
      <w:b w:val="0"/>
      <w:bCs w:val="0"/>
      <w:color w:val="000000"/>
      <w:spacing w:val="-8"/>
      <w:sz w:val="24"/>
    </w:rPr>
  </w:style>
  <w:style w:type="paragraph" w:customStyle="1" w:styleId="387">
    <w:name w:val="样式3"/>
    <w:basedOn w:val="244"/>
    <w:qFormat/>
    <w:uiPriority w:val="0"/>
    <w:pPr>
      <w:ind w:firstLine="448"/>
    </w:pPr>
    <w:rPr>
      <w:rFonts w:cs="Courier New"/>
      <w:color w:val="000000"/>
      <w:spacing w:val="-8"/>
    </w:rPr>
  </w:style>
  <w:style w:type="paragraph" w:customStyle="1" w:styleId="38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89">
    <w:name w:val="附录1层"/>
    <w:basedOn w:val="1"/>
    <w:next w:val="1"/>
    <w:qFormat/>
    <w:uiPriority w:val="0"/>
    <w:pPr>
      <w:spacing w:line="440" w:lineRule="exact"/>
      <w:ind w:firstLine="448"/>
      <w:jc w:val="center"/>
    </w:pPr>
    <w:rPr>
      <w:rFonts w:ascii="黑体" w:hAnsi="宋体" w:eastAsia="黑体"/>
      <w:color w:val="000000"/>
      <w:spacing w:val="-8"/>
      <w:sz w:val="24"/>
    </w:rPr>
  </w:style>
  <w:style w:type="paragraph" w:customStyle="1" w:styleId="390">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391">
    <w:name w:val="标题0"/>
    <w:basedOn w:val="287"/>
    <w:next w:val="287"/>
    <w:qFormat/>
    <w:uiPriority w:val="0"/>
    <w:rPr>
      <w:sz w:val="52"/>
    </w:rPr>
  </w:style>
  <w:style w:type="paragraph" w:customStyle="1" w:styleId="392">
    <w:name w:val="Table Paragraph"/>
    <w:basedOn w:val="1"/>
    <w:qFormat/>
    <w:uiPriority w:val="1"/>
    <w:rPr>
      <w:rFonts w:ascii="宋体" w:hAnsi="宋体" w:cs="宋体"/>
      <w:szCs w:val="24"/>
      <w:lang w:val="zh-CN" w:bidi="zh-CN"/>
    </w:rPr>
  </w:style>
  <w:style w:type="paragraph" w:customStyle="1" w:styleId="39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4">
    <w:name w:val="table_lines"/>
    <w:basedOn w:val="1"/>
    <w:qFormat/>
    <w:uiPriority w:val="0"/>
    <w:pPr>
      <w:widowControl/>
      <w:jc w:val="left"/>
    </w:pPr>
    <w:rPr>
      <w:sz w:val="20"/>
      <w:lang w:val="de-DE" w:eastAsia="de-DE"/>
    </w:rPr>
  </w:style>
  <w:style w:type="paragraph" w:customStyle="1" w:styleId="395">
    <w:name w:val="font7"/>
    <w:basedOn w:val="1"/>
    <w:qFormat/>
    <w:uiPriority w:val="0"/>
    <w:pPr>
      <w:widowControl/>
      <w:spacing w:before="100" w:beforeAutospacing="1" w:after="100" w:afterAutospacing="1" w:line="288" w:lineRule="auto"/>
      <w:ind w:firstLine="420"/>
      <w:jc w:val="left"/>
    </w:pPr>
    <w:rPr>
      <w:b/>
      <w:bCs/>
      <w:sz w:val="24"/>
      <w:szCs w:val="24"/>
    </w:rPr>
  </w:style>
  <w:style w:type="paragraph" w:customStyle="1" w:styleId="39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397">
    <w:name w:val="正文(缩进)"/>
    <w:basedOn w:val="1"/>
    <w:qFormat/>
    <w:uiPriority w:val="0"/>
    <w:pPr>
      <w:widowControl/>
      <w:spacing w:line="360" w:lineRule="auto"/>
      <w:ind w:firstLine="200"/>
    </w:pPr>
    <w:rPr>
      <w:rFonts w:eastAsia="仿宋_GB2312"/>
      <w:sz w:val="24"/>
    </w:rPr>
  </w:style>
  <w:style w:type="paragraph" w:customStyle="1" w:styleId="398">
    <w:name w:val="样式1"/>
    <w:basedOn w:val="198"/>
    <w:qFormat/>
    <w:uiPriority w:val="0"/>
    <w:pPr>
      <w:keepLines/>
      <w:tabs>
        <w:tab w:val="left" w:pos="1080"/>
      </w:tabs>
      <w:spacing w:before="280" w:after="290" w:line="376" w:lineRule="auto"/>
      <w:ind w:left="992" w:firstLine="448"/>
      <w:jc w:val="both"/>
    </w:pPr>
    <w:rPr>
      <w:rFonts w:ascii="Arial" w:hAnsi="Arial" w:eastAsia="黑体"/>
      <w:color w:val="000000"/>
      <w:spacing w:val="-8"/>
      <w:sz w:val="28"/>
      <w:szCs w:val="28"/>
    </w:rPr>
  </w:style>
  <w:style w:type="paragraph" w:customStyle="1" w:styleId="399">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400">
    <w:name w:val="表蕊"/>
    <w:basedOn w:val="1"/>
    <w:qFormat/>
    <w:uiPriority w:val="0"/>
    <w:pPr>
      <w:spacing w:line="320" w:lineRule="atLeast"/>
      <w:jc w:val="left"/>
    </w:pPr>
    <w:rPr>
      <w:rFonts w:eastAsia="楷体_GB2312"/>
      <w:spacing w:val="-10"/>
    </w:rPr>
  </w:style>
  <w:style w:type="paragraph" w:customStyle="1" w:styleId="401">
    <w:name w:val="正文缩进1"/>
    <w:basedOn w:val="1"/>
    <w:qFormat/>
    <w:uiPriority w:val="99"/>
    <w:pPr>
      <w:widowControl/>
      <w:spacing w:line="360" w:lineRule="auto"/>
      <w:ind w:firstLine="200"/>
      <w:jc w:val="left"/>
    </w:pPr>
    <w:rPr>
      <w:rFonts w:eastAsia="华文细黑"/>
      <w:sz w:val="24"/>
      <w:szCs w:val="21"/>
    </w:rPr>
  </w:style>
  <w:style w:type="paragraph" w:customStyle="1" w:styleId="40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3">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404">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rPr>
  </w:style>
  <w:style w:type="paragraph" w:customStyle="1" w:styleId="405">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406">
    <w:name w:val="名词解释11"/>
    <w:basedOn w:val="407"/>
    <w:qFormat/>
    <w:uiPriority w:val="0"/>
    <w:pPr>
      <w:spacing w:after="0"/>
      <w:ind w:firstLine="0"/>
    </w:pPr>
  </w:style>
  <w:style w:type="paragraph" w:customStyle="1" w:styleId="407">
    <w:name w:val="名词解释"/>
    <w:basedOn w:val="1"/>
    <w:qFormat/>
    <w:uiPriority w:val="0"/>
    <w:pPr>
      <w:spacing w:after="20" w:line="288" w:lineRule="auto"/>
      <w:ind w:left="2325" w:hanging="2325"/>
    </w:pPr>
  </w:style>
  <w:style w:type="paragraph" w:customStyle="1" w:styleId="408">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szCs w:val="24"/>
    </w:rPr>
  </w:style>
  <w:style w:type="paragraph" w:customStyle="1" w:styleId="409">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10">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11">
    <w:name w:val="办公自动化专用正文"/>
    <w:basedOn w:val="1"/>
    <w:qFormat/>
    <w:uiPriority w:val="0"/>
    <w:pPr>
      <w:spacing w:line="500" w:lineRule="atLeast"/>
      <w:ind w:firstLine="624"/>
    </w:pPr>
    <w:rPr>
      <w:rFonts w:hAnsi="宋体" w:eastAsia="楷体_GB2312"/>
      <w:color w:val="000000"/>
      <w:spacing w:val="-8"/>
      <w:sz w:val="32"/>
    </w:rPr>
  </w:style>
  <w:style w:type="paragraph" w:customStyle="1" w:styleId="412">
    <w:name w:val="样式 标题 2标题 2 Char Char + (西文) 仿宋_GB2312"/>
    <w:basedOn w:val="196"/>
    <w:qFormat/>
    <w:uiPriority w:val="0"/>
    <w:pPr>
      <w:keepLines/>
      <w:tabs>
        <w:tab w:val="left" w:pos="567"/>
      </w:tabs>
      <w:spacing w:before="120" w:after="120" w:line="500" w:lineRule="exact"/>
      <w:ind w:left="567" w:right="-226" w:firstLine="448"/>
      <w:jc w:val="both"/>
    </w:pPr>
    <w:rPr>
      <w:rFonts w:ascii="仿宋_GB2312" w:hAnsi="仿宋_GB2312" w:eastAsia="黑体"/>
      <w:color w:val="000000"/>
      <w:spacing w:val="-8"/>
      <w:sz w:val="28"/>
      <w:szCs w:val="28"/>
    </w:rPr>
  </w:style>
  <w:style w:type="paragraph" w:customStyle="1" w:styleId="413">
    <w:name w:val="章标题"/>
    <w:next w:val="1"/>
    <w:qFormat/>
    <w:uiPriority w:val="0"/>
    <w:pPr>
      <w:jc w:val="both"/>
      <w:outlineLvl w:val="1"/>
    </w:pPr>
    <w:rPr>
      <w:rFonts w:ascii="黑体" w:hAnsi="Times New Roman" w:eastAsia="黑体" w:cs="Times New Roman"/>
      <w:sz w:val="21"/>
      <w:lang w:val="en-US" w:eastAsia="zh-CN" w:bidi="ar-SA"/>
    </w:rPr>
  </w:style>
  <w:style w:type="paragraph" w:customStyle="1" w:styleId="414">
    <w:name w:val="Char Char Char Char Char Char Char Char Char Char Char"/>
    <w:basedOn w:val="223"/>
    <w:qFormat/>
    <w:uiPriority w:val="0"/>
    <w:pPr>
      <w:ind w:firstLine="420"/>
    </w:pPr>
    <w:rPr>
      <w:rFonts w:hAnsi="宋体"/>
      <w:color w:val="000000"/>
      <w:spacing w:val="-8"/>
      <w:sz w:val="21"/>
      <w:shd w:val="clear" w:color="auto" w:fill="000080"/>
    </w:rPr>
  </w:style>
  <w:style w:type="paragraph" w:customStyle="1" w:styleId="415">
    <w:name w:val="text"/>
    <w:basedOn w:val="1"/>
    <w:qFormat/>
    <w:uiPriority w:val="0"/>
    <w:pPr>
      <w:widowControl/>
      <w:tabs>
        <w:tab w:val="left" w:pos="1020"/>
        <w:tab w:val="left" w:pos="1090"/>
      </w:tabs>
      <w:spacing w:after="60" w:line="264" w:lineRule="auto"/>
      <w:ind w:left="1098" w:hanging="2"/>
    </w:pPr>
    <w:rPr>
      <w:sz w:val="24"/>
      <w:szCs w:val="24"/>
    </w:rPr>
  </w:style>
  <w:style w:type="paragraph" w:customStyle="1" w:styleId="416">
    <w:name w:val="函数注释1"/>
    <w:basedOn w:val="1"/>
    <w:qFormat/>
    <w:uiPriority w:val="0"/>
    <w:pPr>
      <w:spacing w:after="20" w:line="320" w:lineRule="exact"/>
      <w:ind w:left="1678" w:right="210" w:hanging="1049"/>
      <w:jc w:val="left"/>
    </w:pPr>
  </w:style>
  <w:style w:type="paragraph" w:customStyle="1" w:styleId="417">
    <w:name w:val="列表_名词"/>
    <w:basedOn w:val="406"/>
    <w:qFormat/>
    <w:uiPriority w:val="0"/>
    <w:pPr>
      <w:tabs>
        <w:tab w:val="left" w:pos="2745"/>
      </w:tabs>
      <w:ind w:left="2745" w:hanging="420"/>
    </w:pPr>
  </w:style>
  <w:style w:type="paragraph" w:customStyle="1" w:styleId="418">
    <w:name w:val="样式 标题 3 + (西文) 宋体 黑色"/>
    <w:basedOn w:val="197"/>
    <w:qFormat/>
    <w:uiPriority w:val="0"/>
    <w:pPr>
      <w:keepLines/>
      <w:spacing w:before="260" w:after="260" w:line="415" w:lineRule="auto"/>
      <w:ind w:right="-94" w:firstLine="448"/>
      <w:jc w:val="both"/>
    </w:pPr>
    <w:rPr>
      <w:rFonts w:ascii="宋体" w:hAnsi="宋体" w:eastAsia="黑体"/>
      <w:b w:val="0"/>
      <w:bCs w:val="0"/>
      <w:color w:val="000000"/>
      <w:spacing w:val="-8"/>
      <w:sz w:val="28"/>
      <w:szCs w:val="21"/>
    </w:rPr>
  </w:style>
  <w:style w:type="paragraph" w:customStyle="1" w:styleId="419">
    <w:name w:val="Javis"/>
    <w:basedOn w:val="1"/>
    <w:qFormat/>
    <w:uiPriority w:val="0"/>
    <w:pPr>
      <w:ind w:right="210"/>
    </w:pPr>
    <w:rPr>
      <w:rFonts w:cs="宋体"/>
      <w:sz w:val="24"/>
    </w:rPr>
  </w:style>
  <w:style w:type="paragraph" w:customStyle="1" w:styleId="420">
    <w:name w:val="样式 标题 1 + 加粗"/>
    <w:basedOn w:val="195"/>
    <w:qFormat/>
    <w:uiPriority w:val="0"/>
    <w:pPr>
      <w:keepLines/>
      <w:widowControl/>
      <w:tabs>
        <w:tab w:val="left" w:pos="1800"/>
      </w:tabs>
      <w:spacing w:before="120" w:after="120"/>
    </w:pPr>
    <w:rPr>
      <w:rFonts w:ascii="新宋体" w:hAnsi="宋体" w:eastAsia="黑体"/>
      <w:bCs/>
      <w:szCs w:val="28"/>
    </w:rPr>
  </w:style>
  <w:style w:type="paragraph" w:customStyle="1" w:styleId="421">
    <w:name w:val="重点"/>
    <w:basedOn w:val="1"/>
    <w:qFormat/>
    <w:uiPriority w:val="0"/>
    <w:pPr>
      <w:shd w:val="pct10" w:color="auto" w:fill="auto"/>
      <w:spacing w:after="20" w:line="288" w:lineRule="auto"/>
      <w:ind w:firstLine="420"/>
    </w:pPr>
    <w:rPr>
      <w:rFonts w:eastAsia="黑体"/>
      <w:b/>
      <w:szCs w:val="24"/>
    </w:rPr>
  </w:style>
  <w:style w:type="paragraph" w:customStyle="1" w:styleId="422">
    <w:name w:val="目录"/>
    <w:basedOn w:val="1"/>
    <w:next w:val="1"/>
    <w:qFormat/>
    <w:uiPriority w:val="0"/>
    <w:pPr>
      <w:spacing w:before="360" w:after="360" w:line="360" w:lineRule="auto"/>
      <w:ind w:firstLine="420"/>
      <w:jc w:val="center"/>
    </w:pPr>
    <w:rPr>
      <w:b/>
      <w:spacing w:val="200"/>
      <w:sz w:val="36"/>
    </w:rPr>
  </w:style>
  <w:style w:type="paragraph" w:customStyle="1" w:styleId="423">
    <w:name w:val="样式2"/>
    <w:basedOn w:val="197"/>
    <w:qFormat/>
    <w:uiPriority w:val="0"/>
    <w:pPr>
      <w:keepLines/>
      <w:spacing w:line="416" w:lineRule="auto"/>
      <w:ind w:firstLine="448"/>
      <w:jc w:val="both"/>
    </w:pPr>
    <w:rPr>
      <w:rFonts w:hAnsi="宋体" w:eastAsia="宋体"/>
      <w:color w:val="000000"/>
      <w:spacing w:val="-8"/>
      <w:sz w:val="24"/>
      <w:szCs w:val="32"/>
    </w:rPr>
  </w:style>
  <w:style w:type="paragraph" w:customStyle="1" w:styleId="424">
    <w:name w:val="Char Char Char Char Char Char Char Char Char Char Char Char Char Char Char Char"/>
    <w:basedOn w:val="1"/>
    <w:qFormat/>
    <w:uiPriority w:val="0"/>
    <w:pPr>
      <w:tabs>
        <w:tab w:val="left" w:pos="360"/>
      </w:tabs>
    </w:pPr>
    <w:rPr>
      <w:sz w:val="24"/>
      <w:szCs w:val="24"/>
    </w:rPr>
  </w:style>
  <w:style w:type="paragraph" w:customStyle="1" w:styleId="425">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szCs w:val="24"/>
    </w:rPr>
  </w:style>
  <w:style w:type="paragraph" w:customStyle="1" w:styleId="426">
    <w:name w:val="函数注释2"/>
    <w:basedOn w:val="1"/>
    <w:qFormat/>
    <w:uiPriority w:val="0"/>
    <w:pPr>
      <w:spacing w:after="20" w:line="288" w:lineRule="auto"/>
      <w:ind w:left="1680" w:firstLine="420"/>
    </w:pPr>
    <w:rPr>
      <w:szCs w:val="24"/>
    </w:rPr>
  </w:style>
  <w:style w:type="paragraph" w:customStyle="1" w:styleId="42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42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29">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30">
    <w:name w:val="复选框1"/>
    <w:basedOn w:val="1"/>
    <w:qFormat/>
    <w:uiPriority w:val="0"/>
    <w:pPr>
      <w:widowControl/>
      <w:spacing w:before="360" w:after="360"/>
      <w:ind w:firstLine="448"/>
    </w:pPr>
    <w:rPr>
      <w:rFonts w:hAnsi="宋体"/>
      <w:color w:val="000000"/>
      <w:spacing w:val="-8"/>
      <w:sz w:val="20"/>
    </w:rPr>
  </w:style>
  <w:style w:type="paragraph" w:customStyle="1" w:styleId="431">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432">
    <w:name w:val="标准文字"/>
    <w:basedOn w:val="1"/>
    <w:qFormat/>
    <w:uiPriority w:val="0"/>
    <w:pPr>
      <w:spacing w:after="20" w:line="360" w:lineRule="auto"/>
      <w:ind w:firstLine="420"/>
    </w:pPr>
    <w:rPr>
      <w:szCs w:val="24"/>
    </w:rPr>
  </w:style>
  <w:style w:type="paragraph" w:customStyle="1" w:styleId="433">
    <w:name w:val="Char Char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434">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435">
    <w:name w:val="程序代码"/>
    <w:basedOn w:val="1"/>
    <w:qFormat/>
    <w:uiPriority w:val="0"/>
    <w:pPr>
      <w:spacing w:after="20" w:line="288" w:lineRule="auto"/>
      <w:ind w:left="839" w:firstLine="420"/>
    </w:pPr>
    <w:rPr>
      <w:rFonts w:eastAsia="仿宋_GB2312"/>
      <w:szCs w:val="24"/>
    </w:rPr>
  </w:style>
  <w:style w:type="paragraph" w:customStyle="1" w:styleId="436">
    <w:name w:val="表格文字"/>
    <w:basedOn w:val="1"/>
    <w:qFormat/>
    <w:uiPriority w:val="0"/>
    <w:pPr>
      <w:spacing w:line="288" w:lineRule="auto"/>
      <w:jc w:val="left"/>
    </w:pPr>
  </w:style>
  <w:style w:type="paragraph" w:customStyle="1" w:styleId="437">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38">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rPr>
  </w:style>
  <w:style w:type="paragraph" w:customStyle="1" w:styleId="43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szCs w:val="24"/>
    </w:rPr>
  </w:style>
  <w:style w:type="paragraph" w:customStyle="1" w:styleId="44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44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442">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4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rPr>
  </w:style>
  <w:style w:type="paragraph" w:customStyle="1" w:styleId="444">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45">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46">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47">
    <w:name w:val="表格标题"/>
    <w:basedOn w:val="1"/>
    <w:qFormat/>
    <w:uiPriority w:val="0"/>
    <w:pPr>
      <w:spacing w:before="120" w:line="400" w:lineRule="exact"/>
      <w:jc w:val="center"/>
    </w:pPr>
    <w:rPr>
      <w:rFonts w:eastAsia="文鼎CS中宋"/>
      <w:spacing w:val="8"/>
      <w:sz w:val="24"/>
    </w:rPr>
  </w:style>
  <w:style w:type="paragraph" w:customStyle="1" w:styleId="448">
    <w:name w:val="列表2"/>
    <w:basedOn w:val="1"/>
    <w:qFormat/>
    <w:uiPriority w:val="0"/>
    <w:pPr>
      <w:tabs>
        <w:tab w:val="left" w:pos="1470"/>
      </w:tabs>
      <w:spacing w:after="20" w:line="288" w:lineRule="auto"/>
      <w:ind w:left="1469" w:hanging="420"/>
    </w:pPr>
    <w:rPr>
      <w:szCs w:val="24"/>
    </w:rPr>
  </w:style>
  <w:style w:type="paragraph" w:customStyle="1" w:styleId="449">
    <w:name w:val="列表段落1"/>
    <w:basedOn w:val="1"/>
    <w:qFormat/>
    <w:uiPriority w:val="0"/>
    <w:pPr>
      <w:ind w:firstLine="420"/>
    </w:pPr>
    <w:rPr>
      <w:rFonts w:ascii="Calibri" w:hAnsi="Calibri"/>
      <w:szCs w:val="22"/>
    </w:rPr>
  </w:style>
  <w:style w:type="paragraph" w:customStyle="1" w:styleId="450">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rPr>
  </w:style>
  <w:style w:type="paragraph" w:customStyle="1" w:styleId="451">
    <w:name w:val="Char Char Char1 Char Char Char"/>
    <w:basedOn w:val="1"/>
    <w:qFormat/>
    <w:uiPriority w:val="0"/>
    <w:pPr>
      <w:ind w:firstLine="200"/>
    </w:pPr>
    <w:rPr>
      <w:rFonts w:ascii="Tahoma" w:hAnsi="Tahoma"/>
      <w:sz w:val="24"/>
    </w:rPr>
  </w:style>
  <w:style w:type="paragraph" w:customStyle="1" w:styleId="45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rPr>
  </w:style>
  <w:style w:type="paragraph" w:customStyle="1" w:styleId="453">
    <w:name w:val="无间隔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4">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55">
    <w:name w:val="表头"/>
    <w:basedOn w:val="1"/>
    <w:qFormat/>
    <w:uiPriority w:val="0"/>
    <w:pPr>
      <w:spacing w:line="320" w:lineRule="atLeast"/>
      <w:jc w:val="center"/>
    </w:pPr>
    <w:rPr>
      <w:rFonts w:eastAsia="黑体"/>
      <w:spacing w:val="-10"/>
    </w:rPr>
  </w:style>
  <w:style w:type="paragraph" w:customStyle="1" w:styleId="456">
    <w:name w:val="标准式样"/>
    <w:basedOn w:val="272"/>
    <w:qFormat/>
    <w:uiPriority w:val="0"/>
  </w:style>
  <w:style w:type="paragraph" w:customStyle="1" w:styleId="457">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58">
    <w:name w:val="Char1"/>
    <w:basedOn w:val="1"/>
    <w:qFormat/>
    <w:uiPriority w:val="0"/>
    <w:pPr>
      <w:ind w:firstLine="448"/>
    </w:pPr>
    <w:rPr>
      <w:rFonts w:ascii="宋体" w:hAnsi="宋体" w:eastAsia="仿宋_GB2312"/>
      <w:b/>
      <w:color w:val="000000"/>
      <w:spacing w:val="-8"/>
      <w:sz w:val="32"/>
      <w:szCs w:val="32"/>
    </w:rPr>
  </w:style>
  <w:style w:type="paragraph" w:customStyle="1" w:styleId="459">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60">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rPr>
  </w:style>
  <w:style w:type="paragraph" w:customStyle="1" w:styleId="461">
    <w:name w:val="简介正文"/>
    <w:basedOn w:val="1"/>
    <w:qFormat/>
    <w:uiPriority w:val="0"/>
    <w:pPr>
      <w:tabs>
        <w:tab w:val="left" w:pos="425"/>
      </w:tabs>
      <w:spacing w:after="20" w:line="520" w:lineRule="exact"/>
      <w:ind w:left="1701" w:hanging="1701"/>
    </w:pPr>
    <w:rPr>
      <w:sz w:val="24"/>
    </w:rPr>
  </w:style>
  <w:style w:type="paragraph" w:customStyle="1" w:styleId="46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46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464">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szCs w:val="24"/>
    </w:rPr>
  </w:style>
  <w:style w:type="paragraph" w:customStyle="1" w:styleId="465">
    <w:name w:val="Other|1"/>
    <w:basedOn w:val="1"/>
    <w:qFormat/>
    <w:uiPriority w:val="0"/>
    <w:pPr>
      <w:ind w:firstLine="220"/>
    </w:pPr>
    <w:rPr>
      <w:rFonts w:ascii="宋体" w:hAnsi="宋体" w:cs="宋体"/>
      <w:sz w:val="20"/>
      <w:lang w:val="zh-TW" w:eastAsia="zh-TW" w:bidi="zh-TW"/>
    </w:rPr>
  </w:style>
  <w:style w:type="paragraph" w:customStyle="1" w:styleId="466">
    <w:name w:val="WPSOffice手动目录 1"/>
    <w:qFormat/>
    <w:uiPriority w:val="0"/>
    <w:rPr>
      <w:rFonts w:ascii="Times New Roman" w:hAnsi="Times New Roman" w:eastAsia="宋体" w:cs="Times New Roman"/>
      <w:lang w:val="en-US" w:eastAsia="zh-CN" w:bidi="ar-SA"/>
    </w:rPr>
  </w:style>
  <w:style w:type="character" w:customStyle="1" w:styleId="467">
    <w:name w:val="Hyperlink.0"/>
    <w:basedOn w:val="332"/>
    <w:qFormat/>
    <w:uiPriority w:val="0"/>
    <w:rPr>
      <w:rFonts w:ascii="宋体" w:hAnsi="宋体" w:eastAsia="宋体" w:cs="宋体"/>
      <w:sz w:val="24"/>
      <w:szCs w:val="24"/>
      <w:lang w:val="en-US"/>
    </w:rPr>
  </w:style>
  <w:style w:type="character" w:customStyle="1" w:styleId="468">
    <w:name w:val="font51"/>
    <w:basedOn w:val="43"/>
    <w:qFormat/>
    <w:uiPriority w:val="0"/>
    <w:rPr>
      <w:rFonts w:ascii="方正仿宋_GBK" w:hAnsi="方正仿宋_GBK" w:eastAsia="方正仿宋_GBK" w:cs="方正仿宋_GBK"/>
      <w:color w:val="000000"/>
      <w:sz w:val="22"/>
      <w:szCs w:val="22"/>
      <w:u w:val="none"/>
    </w:rPr>
  </w:style>
  <w:style w:type="character" w:customStyle="1" w:styleId="469">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70f169b2-02aa-4d2e-b6e9-f7f2b678f6da</errorID>
      <errorWord>(</errorWord>
      <group>L1_Format</group>
      <groupName>格式问题</groupName>
      <ability>L2_HalfPunc</ability>
      <abilityName>全半角检查</abilityName>
      <candidateList>
        <item>（</item>
      </candidateList>
      <explain>文本全半角错误。</explain>
      <paraID>64AE5851</paraID>
      <start>37</start>
      <end>38</end>
      <status>modified</status>
      <modifiedWord>（</modifiedWord>
      <trackRevisions>false</trackRevisions>
    </reviewItem>
    <reviewItem>
      <errorID>1cb5fa0b-089f-48f4-82c1-99586f16c331</errorID>
      <errorWord>)</errorWord>
      <group>L1_Format</group>
      <groupName>格式问题</groupName>
      <ability>L2_HalfPunc</ability>
      <abilityName>全半角检查</abilityName>
      <candidateList>
        <item>）</item>
      </candidateList>
      <explain>文本全半角错误。</explain>
      <paraID>64AE5851</paraID>
      <start>41</start>
      <end>42</end>
      <status>modified</status>
      <modifiedWord>）</modifiedWord>
      <trackRevisions>false</trackRevisions>
    </reviewItem>
    <reviewItem>
      <errorID>5d01a295-0483-411b-a0c4-11823cbd7540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2590A3B0</paraID>
      <start>1</start>
      <end>3</end>
      <status>unmodified</status>
      <modifiedWord/>
      <trackRevisions>false</trackRevisions>
    </reviewItem>
    <reviewItem>
      <errorID>0182acc4-1d55-4ba5-8836-c8f51bb58daf</errorID>
      <errorWord>(</errorWord>
      <group>L1_Format</group>
      <groupName>格式问题</groupName>
      <ability>L2_HalfPunc</ability>
      <abilityName>全半角检查</abilityName>
      <candidateList>
        <item>（</item>
      </candidateList>
      <explain>文本全半角错误。</explain>
      <paraID>5C8913D0</paraID>
      <start>61</start>
      <end>62</end>
      <status>modified</status>
      <modifiedWord>（</modifiedWord>
      <trackRevisions>false</trackRevisions>
    </reviewItem>
    <reviewItem>
      <errorID>94b96363-33d0-42af-aad2-95b1320fb9c7</errorID>
      <errorWord>)</errorWord>
      <group>L1_Format</group>
      <groupName>格式问题</groupName>
      <ability>L2_HalfPunc</ability>
      <abilityName>全半角检查</abilityName>
      <candidateList>
        <item>）</item>
      </candidateList>
      <explain>文本全半角错误。</explain>
      <paraID>5C8913D0</paraID>
      <start>65</start>
      <end>66</end>
      <status>modified</status>
      <modifiedWord>）</modifiedWord>
      <trackRevisions>false</trackRevisions>
    </reviewItem>
    <reviewItem>
      <errorID>dc7a065e-dec3-4c6a-8ab1-dc077a9da4fe</errorID>
      <errorWord>(</errorWord>
      <group>L1_Format</group>
      <groupName>格式问题</groupName>
      <ability>L2_HalfPunc</ability>
      <abilityName>全半角检查</abilityName>
      <candidateList>
        <item>（</item>
      </candidateList>
      <explain>文本全半角错误。</explain>
      <paraID>2AAB1F92</paraID>
      <start>37</start>
      <end>38</end>
      <status>modified</status>
      <modifiedWord>（</modifiedWord>
      <trackRevisions>false</trackRevisions>
    </reviewItem>
    <reviewItem>
      <errorID>6168b0fb-ec6b-4771-a7e1-90160ba1b217</errorID>
      <errorWord>)</errorWord>
      <group>L1_Format</group>
      <groupName>格式问题</groupName>
      <ability>L2_HalfPunc</ability>
      <abilityName>全半角检查</abilityName>
      <candidateList>
        <item>）</item>
      </candidateList>
      <explain>文本全半角错误。</explain>
      <paraID>2AAB1F92</paraID>
      <start>41</start>
      <end>42</end>
      <status>modified</status>
      <modifiedWord>）</modifiedWord>
      <trackRevisions>false</trackRevisions>
    </reviewItem>
    <reviewItem>
      <errorID>b07f996d-acfd-4fca-ad99-29588c941e04</errorID>
      <errorWord>同一</errorWord>
      <group>L1_Word</group>
      <groupName>字词问题</groupName>
      <ability>L2_Typo</ability>
      <abilityName>字词错误</abilityName>
      <candidateList>
        <item>统一</item>
      </candidateList>
      <explain>存在发音相同字词的误用。</explain>
      <paraID>22A6A02C</paraID>
      <start>30</start>
      <end>32</end>
      <status>unmodified</status>
      <modifiedWord/>
      <trackRevisions>false</trackRevisions>
    </reviewItem>
    <reviewItem>
      <errorID>6e3b6a81-2b9d-48eb-8705-2661374d4f18</errorID>
      <errorWord>：</errorWord>
      <group>L1_AI</group>
      <groupName>深度校对</groupName>
      <ability>L2_AI_Punc</ability>
      <abilityName>标点纠错</abilityName>
      <candidateList>
        <item>，</item>
      </candidateList>
      <explain/>
      <paraID>4339BAF4</paraID>
      <start>67</start>
      <end>68</end>
      <status>unmodified</status>
      <modifiedWord/>
      <trackRevisions>false</trackRevisions>
    </reviewItem>
    <reviewItem>
      <errorID>4df109f9-5298-4403-ad0b-11ac41130413</errorID>
      <errorWord>（</errorWord>
      <group>L1_Punc</group>
      <groupName>标点问题</groupName>
      <ability>L2_Punc</ability>
      <abilityName>标点符号检查</abilityName>
      <candidateList/>
      <explain>同一形式括号套用。</explain>
      <paraID>2CE9AD95</paraID>
      <start>119</start>
      <end>120</end>
      <status>unmodified</status>
      <modifiedWord/>
      <trackRevisions>false</trackRevisions>
    </reviewItem>
    <reviewItem>
      <errorID>41dd7314-8acf-4f2a-8728-befe2589ee65</errorID>
      <errorWord>）</errorWord>
      <group>L1_Punc</group>
      <groupName>标点问题</groupName>
      <ability>L2_Punc</ability>
      <abilityName>标点符号检查</abilityName>
      <candidateList/>
      <explain>同一形式括号套用。</explain>
      <paraID>2CE9AD95</paraID>
      <start>123</start>
      <end>124</end>
      <status>unmodified</status>
      <modifiedWord/>
      <trackRevisions>false</trackRevisions>
    </reviewItem>
    <reviewItem>
      <errorID>38bccfe9-023e-49a4-998b-6f6aa814cd13</errorID>
      <errorWord>（</errorWord>
      <group>L1_Punc</group>
      <groupName>标点问题</groupName>
      <ability>L2_Punc</ability>
      <abilityName>标点符号检查</abilityName>
      <candidateList/>
      <explain>同一形式括号套用。</explain>
      <paraID>2CE9AD95</paraID>
      <start>132</start>
      <end>133</end>
      <status>unmodified</status>
      <modifiedWord/>
      <trackRevisions>false</trackRevisions>
    </reviewItem>
    <reviewItem>
      <errorID>ea119ee9-2953-4dbc-96cb-18843d37bdf0</errorID>
      <errorWord>）</errorWord>
      <group>L1_Punc</group>
      <groupName>标点问题</groupName>
      <ability>L2_Punc</ability>
      <abilityName>标点符号检查</abilityName>
      <candidateList/>
      <explain>同一形式括号套用。</explain>
      <paraID>2CE9AD95</paraID>
      <start>179</start>
      <end>180</end>
      <status>unmodified</status>
      <modifiedWord/>
      <trackRevisions>false</trackRevisions>
    </reviewItem>
    <reviewItem>
      <errorID>d4c0e885-e4fb-4176-9042-7179fb040fb3</errorID>
      <errorWord>《</errorWord>
      <group>L1_AI</group>
      <groupName>深度校对</groupName>
      <ability>L2_AI_Punc</ability>
      <abilityName>标点纠错</abilityName>
      <candidateList>
        <item/>
      </candidateList>
      <explain/>
      <paraID> D2C8CAB</paraID>
      <start>6</start>
      <end>7</end>
      <status>unmodified</status>
      <modifiedWord/>
      <trackRevisions>false</trackRevisions>
    </reviewItem>
    <reviewItem>
      <errorID>8f5aa6dd-ae46-46d8-8e39-90fbb912a2d6</errorID>
      <errorWord>》</errorWord>
      <group>L1_AI</group>
      <groupName>深度校对</groupName>
      <ability>L2_AI_Punc</ability>
      <abilityName>标点纠错</abilityName>
      <candidateList>
        <item/>
      </candidateList>
      <explain/>
      <paraID> D2C8CAB</paraID>
      <start>21</start>
      <end>22</end>
      <status>unmodified</status>
      <modifiedWord/>
      <trackRevisions>false</trackRevisions>
    </reviewItem>
    <reviewItem>
      <errorID>7a07416b-5e3f-4f69-bddc-ed2aa4bc396d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1B8A9BE8</paraID>
      <start>1</start>
      <end>3</end>
      <status>unmodified</status>
      <modifiedWord/>
      <trackRevisions>false</trackRevisions>
    </reviewItem>
    <reviewItem>
      <errorID>c09b6796-140c-4e3e-b278-8c009560d4dd</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7F3CFFE5</paraID>
      <start>144</start>
      <end>147</end>
      <status>unmodified</status>
      <modifiedWord/>
      <trackRevisions>false</trackRevisions>
    </reviewItem>
    <reviewItem>
      <errorID>dcfd2614-3d5e-4780-a6b0-3817d6ee5f12</errorID>
      <errorWord>商</errorWord>
      <group>L1_Word</group>
      <groupName>字词问题</groupName>
      <ability>L2_Typo</ability>
      <abilityName>字词错误</abilityName>
      <candidateList>
        <item>商最</item>
      </candidateList>
      <explain/>
      <paraID>67E8C4E9</paraID>
      <start>7</start>
      <end>8</end>
      <status>unmodified</status>
      <modifiedWord/>
      <trackRevisions>false</trackRevisions>
    </reviewItem>
    <reviewItem>
      <errorID>3bf85cf8-fb3b-4201-92f0-10b6fda9d19e</errorID>
      <errorWord>商</errorWord>
      <group>L1_Word</group>
      <groupName>字词问题</groupName>
      <ability>L2_Typo</ability>
      <abilityName>字词错误</abilityName>
      <candidateList>
        <item>商最</item>
      </candidateList>
      <explain/>
      <paraID>338AF040</paraID>
      <start>7</start>
      <end>8</end>
      <status>unmodified</status>
      <modifiedWord/>
      <trackRevisions>false</trackRevisions>
    </reviewItem>
    <reviewItem>
      <errorID>220cf4cf-64ff-4225-a8d0-efdc0058ef26</errorID>
      <errorWord>审</errorWord>
      <group>L1_Word</group>
      <groupName>字词问题</groupName>
      <ability>L2_Typo</ability>
      <abilityName>字词错误</abilityName>
      <candidateList>
        <item>审计</item>
      </candidateList>
      <explain/>
      <paraID>338AF040</paraID>
      <start>70</start>
      <end>71</end>
      <status>unmodified</status>
      <modifiedWord/>
      <trackRevisions>false</trackRevisions>
    </reviewItem>
    <reviewItem>
      <errorID>3a53de31-8a62-4d37-9ea1-89f12a6ad13d</errorID>
      <errorWord>商</errorWord>
      <group>L1_Word</group>
      <groupName>字词问题</groupName>
      <ability>L2_Typo</ability>
      <abilityName>字词错误</abilityName>
      <candidateList>
        <item>商最</item>
      </candidateList>
      <explain/>
      <paraID>3F6CB1E3</paraID>
      <start>7</start>
      <end>8</end>
      <status>unmodified</status>
      <modifiedWord/>
      <trackRevisions>false</trackRevisions>
    </reviewItem>
    <reviewItem>
      <errorID>78ae6647-80c6-46ca-adbe-58c9d0f9700b</errorID>
      <errorWord>商</errorWord>
      <group>L1_Word</group>
      <groupName>字词问题</groupName>
      <ability>L2_Typo</ability>
      <abilityName>字词错误</abilityName>
      <candidateList>
        <item>商最</item>
      </candidateList>
      <explain/>
      <paraID>605FB415</paraID>
      <start>7</start>
      <end>8</end>
      <status>unmodified</status>
      <modifiedWord/>
      <trackRevisions>false</trackRevisions>
    </reviewItem>
    <reviewItem>
      <errorID>f785b1d7-12cf-4ff5-961a-344c0533b626</errorID>
      <errorWord>以</errorWord>
      <group>L1_Word</group>
      <groupName>字词问题</groupName>
      <ability>L2_Typo</ability>
      <abilityName>字词错误</abilityName>
      <candidateList>
        <item>以由</item>
      </candidateList>
      <explain/>
      <paraID>29EADCCA</paraID>
      <start>101</start>
      <end>102</end>
      <status>unmodified</status>
      <modifiedWord/>
      <trackRevisions>false</trackRevisions>
    </reviewItem>
    <reviewItem>
      <errorID>5a368168-0bf9-4999-b331-4f4f46706a83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7CDA9406</paraID>
      <start>213</start>
      <end>214</end>
      <status>unmodified</status>
      <modifiedWord/>
      <trackRevisions>false</trackRevisions>
    </reviewItem>
    <reviewItem>
      <errorID>8c187cb4-8a2f-4437-99b4-2348bc6f0a74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319D5620</paraID>
      <start>0</start>
      <end>2</end>
      <status>unmodified</status>
      <modifiedWord/>
      <trackRevisions>false</trackRevisions>
    </reviewItem>
    <reviewItem>
      <errorID>046c2e67-473b-47ec-b989-ebd014110287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7B3368DE</paraID>
      <start>0</start>
      <end>2</end>
      <status>unmodified</status>
      <modifiedWord/>
      <trackRevisions>false</trackRevisions>
    </reviewItem>
    <reviewItem>
      <errorID>5b4493a9-06a7-4a84-a494-a0ba5518f5fc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6AF36B56</paraID>
      <start>0</start>
      <end>2</end>
      <status>unmodified</status>
      <modifiedWord/>
      <trackRevisions>false</trackRevisions>
    </reviewItem>
    <reviewItem>
      <errorID>10853145-3201-4ca4-aada-c0cf354adc92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17BC8E04</paraID>
      <start>0</start>
      <end>2</end>
      <status>unmodified</status>
      <modifiedWord/>
      <trackRevisions>false</trackRevisions>
    </reviewItem>
    <reviewItem>
      <errorID>f37a0ef8-c537-476f-936e-5f225a5e0dc4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552D5671</paraID>
      <start>0</start>
      <end>2</end>
      <status>unmodified</status>
      <modifiedWord/>
      <trackRevisions>false</trackRevisions>
    </reviewItem>
    <reviewItem>
      <errorID>ee191ed3-1f3d-4035-857e-822131a6269b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7D2E466F</paraID>
      <start>0</start>
      <end>2</end>
      <status>unmodified</status>
      <modifiedWord/>
      <trackRevisions>false</trackRevisions>
    </reviewItem>
    <reviewItem>
      <errorID>ce63e38d-1c18-4d77-986f-fba309a3be46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6CC9EB09</paraID>
      <start>0</start>
      <end>2</end>
      <status>unmodified</status>
      <modifiedWord/>
      <trackRevisions>false</trackRevisions>
    </reviewItem>
    <reviewItem>
      <errorID>bfad0e5a-0942-4697-97b1-840e8c8aeeb0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7F2D9F15</paraID>
      <start>0</start>
      <end>2</end>
      <status>unmodified</status>
      <modifiedWord/>
      <trackRevisions>false</trackRevisions>
    </reviewItem>
    <reviewItem>
      <errorID>641830b8-61fe-4742-a878-3745608dc28d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4F4F18CF</paraID>
      <start>0</start>
      <end>2</end>
      <status>unmodified</status>
      <modifiedWord/>
      <trackRevisions>false</trackRevisions>
    </reviewItem>
    <reviewItem>
      <errorID>853fee57-b180-4072-a366-ae7fcd4e9b32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14257CFA</paraID>
      <start>0</start>
      <end>2</end>
      <status>unmodified</status>
      <modifiedWord/>
      <trackRevisions>false</trackRevisions>
    </reviewItem>
    <reviewItem>
      <errorID>e110855e-76c0-4b8c-9a92-acb8085b6821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69918C25</paraID>
      <start>0</start>
      <end>2</end>
      <status>unmodified</status>
      <modifiedWord/>
      <trackRevisions>false</trackRevisions>
    </reviewItem>
    <reviewItem>
      <errorID>643acb7d-f5a0-4f8b-9eac-b48ad4204282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218587DE</paraID>
      <start>0</start>
      <end>2</end>
      <status>unmodified</status>
      <modifiedWord/>
      <trackRevisions>false</trackRevisions>
    </reviewItem>
    <reviewItem>
      <errorID>005e1b26-c0e0-400f-a04e-b9b552c9d6c4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6821E19D</paraID>
      <start>0</start>
      <end>2</end>
      <status>unmodified</status>
      <modifiedWord/>
      <trackRevisions>false</trackRevisions>
    </reviewItem>
    <reviewItem>
      <errorID>eea74a17-1ae6-4a1b-931e-6fc5bd26171b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39E68749</paraID>
      <start>0</start>
      <end>2</end>
      <status>unmodified</status>
      <modifiedWord/>
      <trackRevisions>false</trackRevisions>
    </reviewItem>
    <reviewItem>
      <errorID>1747c4c1-2fbe-48d8-ba79-a13d66c4c4b4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6757572</paraID>
      <start>0</start>
      <end>2</end>
      <status>unmodified</status>
      <modifiedWord/>
      <trackRevisions>false</trackRevisions>
    </reviewItem>
    <reviewItem>
      <errorID>6ece1177-de82-442b-93e5-cf35fbb434c3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70F3DDA8</paraID>
      <start>51</start>
      <end>60</end>
      <status>unmodified</status>
      <modifiedWord/>
      <trackRevisions>false</trackRevisions>
    </reviewItem>
    <reviewItem>
      <errorID>c96ec3f6-855f-4ac2-b378-acb6b65b070f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B1B1106</paraID>
      <start>1</start>
      <end>3</end>
      <status>unmodified</status>
      <modifiedWord/>
      <trackRevisions>false</trackRevisions>
    </reviewItem>
    <reviewItem>
      <errorID>7c174245-a69d-43c4-bd9b-6631c81a75cb</errorID>
      <errorWord>(</errorWord>
      <group>L1_Format</group>
      <groupName>格式问题</groupName>
      <ability>L2_HalfPunc</ability>
      <abilityName>全半角检查</abilityName>
      <candidateList>
        <item>（</item>
      </candidateList>
      <explain>文本全半角错误。</explain>
      <paraID>46E1BD6B</paraID>
      <start>34</start>
      <end>35</end>
      <status>modified</status>
      <modifiedWord>（</modifiedWord>
      <trackRevisions>false</trackRevisions>
    </reviewItem>
    <reviewItem>
      <errorID>9d89e048-90ba-4d8a-b56a-ba07fcee3bcf</errorID>
      <errorWord>)</errorWord>
      <group>L1_Format</group>
      <groupName>格式问题</groupName>
      <ability>L2_HalfPunc</ability>
      <abilityName>全半角检查</abilityName>
      <candidateList>
        <item>）</item>
      </candidateList>
      <explain>文本全半角错误。</explain>
      <paraID>46E1BD6B</paraID>
      <start>38</start>
      <end>39</end>
      <status>modified</status>
      <modifiedWord>）</modifiedWord>
      <trackRevisions>false</trackRevisions>
    </reviewItem>
    <reviewItem>
      <errorID>44fee4d9-109d-464a-acf7-f95e05e3934c</errorID>
      <errorWord>20号</errorWord>
      <group>L1_Knowledge</group>
      <groupName>知识性问题</groupName>
      <ability>L2_Time</ability>
      <abilityName>日期时间</abilityName>
      <candidateList>
        <item>20日</item>
      </candidateList>
      <explain>日期表达规范为x月x日。</explain>
      <paraID> 2E90E15</paraID>
      <start>15</start>
      <end>18</end>
      <status>unmodified</status>
      <modifiedWord/>
      <trackRevisions>false</trackRevisions>
    </reviewItem>
    <reviewItem>
      <errorID>216e039d-b5e9-4b29-a783-b722907fd354</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5FE5FAD5</paraID>
      <start>64</start>
      <end>65</end>
      <status>unmodified</status>
      <modifiedWord/>
      <trackRevisions>false</trackRevisions>
    </reviewItem>
    <reviewItem>
      <errorID>50f05224-af89-4ab8-9dd4-0690f656e5c8</errorID>
      <errorWord>除箱</errorWord>
      <group>L1_Word</group>
      <groupName>字词问题</groupName>
      <ability>L2_Typo</ability>
      <abilityName>字词错误</abilityName>
      <candidateList>
        <item>储箱</item>
      </candidateList>
      <explain/>
      <paraID>36996EB7</paraID>
      <start>7</start>
      <end>9</end>
      <status>unmodified</status>
      <modifiedWord/>
      <trackRevisions>false</trackRevisions>
    </reviewItem>
    <reviewItem>
      <errorID>6fcb23d7-37e7-43c2-bdd5-5d7ac4bb2a82</errorID>
      <errorWord>全</errorWord>
      <group>L1_Word</group>
      <groupName>字词问题</groupName>
      <ability>L2_Typo</ability>
      <abilityName>字词错误</abilityName>
      <candidateList>
        <item>全性</item>
      </candidateList>
      <explain/>
      <paraID>15FD7808</paraID>
      <start>328</start>
      <end>329</end>
      <status>unmodified</status>
      <modifiedWord/>
      <trackRevisions>false</trackRevisions>
    </reviewItem>
    <reviewItem>
      <errorID>ecd4ad8d-d660-45c1-b78d-d723772f1d0f</errorID>
      <errorWord>葵花籽</errorWord>
      <group>L1_Knowledge</group>
      <groupName>知识性问题</groupName>
      <ability>L2_Knowledge</ability>
      <abilityName>其他知识</abilityName>
      <candidateList>
        <item>葵花子</item>
      </candidateList>
      <explain/>
      <paraID>37A40E8D</paraID>
      <start>6</start>
      <end>9</end>
      <status>unmodified</status>
      <modifiedWord/>
      <trackRevisions>false</trackRevisions>
    </reviewItem>
    <reviewItem>
      <errorID>d21aadda-515a-4510-8914-78f78fdbad92</errorID>
      <errorWord>友加</errorWord>
      <group>L1_Word</group>
      <groupName>字词问题</groupName>
      <ability>L2_Typo</ability>
      <abilityName>字词错误</abilityName>
      <candidateList>
        <item>再加</item>
      </candidateList>
      <explain/>
      <paraID>51F616C9</paraID>
      <start>0</start>
      <end>2</end>
      <status>unmodified</status>
      <modifiedWord/>
      <trackRevisions>false</trackRevisions>
    </reviewItem>
    <reviewItem>
      <errorID>80877ffc-6d42-4524-8fa3-085d6fef417f</errorID>
      <errorWord>桂鱼</errorWord>
      <group>L1_Word</group>
      <groupName>字词问题</groupName>
      <ability>L2_Typo</ability>
      <abilityName>字词错误</abilityName>
      <candidateList>
        <item>鳜鱼</item>
      </candidateList>
      <explain/>
      <paraID>39D41351</paraID>
      <start>2</start>
      <end>4</end>
      <status>unmodified</status>
      <modifiedWord/>
      <trackRevisions>false</trackRevisions>
    </reviewItem>
    <reviewItem>
      <errorID>fe1b444a-0da7-497a-a7a6-2b95958f5eeb</errorID>
      <errorWord>鸦片</errorWord>
      <group>L1_Sensitive</group>
      <groupName>敏感问题</groupName>
      <ability>L2_Prohibited</ability>
      <abilityName>违禁内容</abilityName>
      <candidateList/>
      <explain>【违禁内容】句中涉及国家法律明令禁止的违禁内容，请注意甄别。</explain>
      <paraID> F313181</paraID>
      <start>0</start>
      <end>2</end>
      <status>unmodified</status>
      <modifiedWord/>
      <trackRevisions>false</trackRevisions>
    </reviewItem>
    <reviewItem>
      <errorID>0db201ea-52d8-4d0c-967d-03bb7450212d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867C935</paraID>
      <start>0</start>
      <end>2</end>
      <status>unmodified</status>
      <modifiedWord/>
      <trackRevisions>false</trackRevisions>
    </reviewItem>
    <reviewItem>
      <errorID>a141260a-287b-4caf-94f0-a5d4c800947d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3718FEF1</paraID>
      <start>1</start>
      <end>3</end>
      <status>unmodified</status>
      <modifiedWord/>
      <trackRevisions>false</trackRevisions>
    </reviewItem>
    <reviewItem>
      <errorID>a421bf7b-a923-4d45-99ca-8e1f100d679d</errorID>
      <errorWord>(</errorWord>
      <group>L1_Format</group>
      <groupName>格式问题</groupName>
      <ability>L2_HalfPunc</ability>
      <abilityName>全半角检查</abilityName>
      <candidateList>
        <item>（</item>
      </candidateList>
      <explain>文本全半角错误。</explain>
      <paraID>4ED6E3EA</paraID>
      <start>32</start>
      <end>33</end>
      <status>modified</status>
      <modifiedWord>（</modifiedWord>
      <trackRevisions>false</trackRevisions>
    </reviewItem>
    <reviewItem>
      <errorID>effd08fd-a0f0-4a04-a3f0-6006d81d5ba9</errorID>
      <errorWord>)</errorWord>
      <group>L1_Format</group>
      <groupName>格式问题</groupName>
      <ability>L2_HalfPunc</ability>
      <abilityName>全半角检查</abilityName>
      <candidateList>
        <item>）</item>
      </candidateList>
      <explain>文本全半角错误。</explain>
      <paraID>4ED6E3EA</paraID>
      <start>36</start>
      <end>37</end>
      <status>modified</status>
      <modifiedWord>）</modifiedWord>
      <trackRevisions>false</trackRevisions>
    </reviewItem>
    <reviewItem>
      <errorID>e0768250-c5d2-4dca-80d3-1a6720ea5706</errorID>
      <errorWord>(</errorWord>
      <group>L1_Format</group>
      <groupName>格式问题</groupName>
      <ability>L2_HalfPunc</ability>
      <abilityName>全半角检查</abilityName>
      <candidateList>
        <item>（</item>
      </candidateList>
      <explain>文本全半角错误。</explain>
      <paraID>4ED6E3EA</paraID>
      <start>89</start>
      <end>90</end>
      <status>modified</status>
      <modifiedWord>（</modifiedWord>
      <trackRevisions>false</trackRevisions>
    </reviewItem>
    <reviewItem>
      <errorID>9298ab26-7bbf-4eb6-aa03-a5ea24b657d0</errorID>
      <errorWord>)</errorWord>
      <group>L1_Format</group>
      <groupName>格式问题</groupName>
      <ability>L2_HalfPunc</ability>
      <abilityName>全半角检查</abilityName>
      <candidateList>
        <item>）</item>
      </candidateList>
      <explain>文本全半角错误。</explain>
      <paraID>4ED6E3EA</paraID>
      <start>93</start>
      <end>94</end>
      <status>modified</status>
      <modifiedWord>）</modifiedWord>
      <trackRevisions>false</trackRevisions>
    </reviewItem>
    <reviewItem>
      <errorID>71d8bba4-03b6-4644-9cf2-9bd93ea0c284</errorID>
      <errorWord>：。</errorWord>
      <group>L1_Punc</group>
      <groupName>标点问题</groupName>
      <ability>L2_Punc</ability>
      <abilityName>标点符号检查</abilityName>
      <candidateList>
        <item>：</item>
      </candidateList>
      <explain/>
      <paraID>2123961E</paraID>
      <start>9</start>
      <end>11</end>
      <status>unmodified</status>
      <modifiedWord/>
      <trackRevisions>false</trackRevisions>
    </reviewItem>
    <reviewItem>
      <errorID>45a50936-834d-4d11-946c-691fa5795ee7</errorID>
      <errorWord>20号</errorWord>
      <group>L1_Knowledge</group>
      <groupName>知识性问题</groupName>
      <ability>L2_Time</ability>
      <abilityName>日期时间</abilityName>
      <candidateList>
        <item>20日</item>
      </candidateList>
      <explain>日期表达规范为x月x日。</explain>
      <paraID>7F522154</paraID>
      <start>15</start>
      <end>18</end>
      <status>unmodified</status>
      <modifiedWord/>
      <trackRevisions>false</trackRevisions>
    </reviewItem>
    <reviewItem>
      <errorID>5d90ea35-05ad-4953-b79a-8ba2b842ec6e</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3EDE2724</paraID>
      <start>64</start>
      <end>65</end>
      <status>unmodified</status>
      <modifiedWord/>
      <trackRevisions>false</trackRevisions>
    </reviewItem>
    <reviewItem>
      <errorID>c0637f18-cc59-4390-90fd-6fe51a53cae0</errorID>
      <errorWord>除箱</errorWord>
      <group>L1_Word</group>
      <groupName>字词问题</groupName>
      <ability>L2_Typo</ability>
      <abilityName>字词错误</abilityName>
      <candidateList>
        <item>储箱</item>
      </candidateList>
      <explain/>
      <paraID>2AE8C82D</paraID>
      <start>7</start>
      <end>9</end>
      <status>unmodified</status>
      <modifiedWord/>
      <trackRevisions>false</trackRevisions>
    </reviewItem>
    <reviewItem>
      <errorID>72a9f3fd-897a-4a4d-9738-146d9613ac4d</errorID>
      <errorWord>扣</errorWord>
      <group>L1_Word</group>
      <groupName>字词问题</groupName>
      <ability>L2_Typo</ability>
      <abilityName>字词错误</abilityName>
      <candidateList>
        <item>扣除</item>
      </candidateList>
      <explain/>
      <paraID>6AB58AFE</paraID>
      <start>75</start>
      <end>76</end>
      <status>unmodified</status>
      <modifiedWord/>
      <trackRevisions>false</trackRevisions>
    </reviewItem>
    <reviewItem>
      <errorID>ba90603b-50b9-425d-a159-5ea12e292639</errorID>
      <errorWord>达</errorWord>
      <group>L1_Word</group>
      <groupName>字词问题</groupName>
      <ability>L2_Typo</ability>
      <abilityName>字词错误</abilityName>
      <candidateList>
        <item>达到</item>
      </candidateList>
      <explain>〈动〉到（多指抽象事物或程度）：达得到｜达不到｜目的没有～｜～国际水平。</explain>
      <paraID>192779EE</paraID>
      <start>110</start>
      <end>111</end>
      <status>unmodified</status>
      <modifiedWord/>
      <trackRevisions>false</trackRevisions>
    </reviewItem>
    <reviewItem>
      <errorID>eb5ee47b-8e92-4392-b9bd-6d798e05c4b1</errorID>
      <errorWord>价</errorWord>
      <group>L1_Word</group>
      <groupName>字词问题</groupName>
      <ability>L2_Typo</ability>
      <abilityName>字词错误</abilityName>
      <candidateList>
        <item>价格</item>
      </candidateList>
      <explain/>
      <paraID>5294AD02</paraID>
      <start>25</start>
      <end>26</end>
      <status>unmodified</status>
      <modifiedWord/>
      <trackRevisions>false</trackRevisions>
    </reviewItem>
    <reviewItem>
      <errorID>12ff93c7-625b-4ad2-b622-0ce6da3908dc</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43382117</paraID>
      <start>8</start>
      <end>9</end>
      <status>unmodified</status>
      <modifiedWord/>
      <trackRevisions>false</trackRevisions>
    </reviewItem>
    <reviewItem>
      <errorID>e948f003-426d-4fa6-bb61-4c64a01c681d</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 F6DFFF9</paraID>
      <start>70</start>
      <end>73</end>
      <status>unmodified</status>
      <modifiedWord/>
      <trackRevisions>false</trackRevisions>
    </reviewItem>
    <reviewItem>
      <errorID>6cb837fa-948c-457a-a0cc-d30240babab9</errorID>
      <errorWord>,</errorWord>
      <group>L1_Format</group>
      <groupName>格式问题</groupName>
      <ability>L2_HalfPunc</ability>
      <abilityName>全半角检查</abilityName>
      <candidateList>
        <item>，</item>
      </candidateList>
      <explain>文本全半角错误。</explain>
      <paraID> F6DFFF9</paraID>
      <start>137</start>
      <end>138</end>
      <status>unmodified</status>
      <modifiedWord/>
      <trackRevisions>false</trackRevisions>
    </reviewItem>
    <reviewItem>
      <errorID>fbfcb841-7383-43d8-b685-d7a0d9841674</errorID>
      <errorWord>，</errorWord>
      <group>L1_Word</group>
      <groupName>字词问题</groupName>
      <ability>L2_Typo</ability>
      <abilityName>字词错误</abilityName>
      <candidateList>
        <item>，可</item>
      </candidateList>
      <explain/>
      <paraID>29CC4A02</paraID>
      <start>37</start>
      <end>38</end>
      <status>unmodified</status>
      <modifiedWord/>
      <trackRevisions>false</trackRevisions>
    </reviewItem>
    <reviewItem>
      <errorID>0fb76455-56b7-4945-b3f2-f8de13659de2</errorID>
      <errorWord>免于</errorWord>
      <group>L1_Word</group>
      <groupName>字词问题</groupName>
      <ability>L2_Typo</ability>
      <abilityName>字词错误</abilityName>
      <candidateList>
        <item>免予</item>
      </candidateList>
      <explain>存在发音相同字词的误用。</explain>
      <paraID>4EAFA128</paraID>
      <start>93</start>
      <end>95</end>
      <status>unmodified</status>
      <modifiedWord/>
      <trackRevisions>false</trackRevisions>
    </reviewItem>
    <reviewItem>
      <errorID>e5274e9c-ce01-4dfb-bae2-5c47fe850138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4AE2400F</paraID>
      <start>1</start>
      <end>3</end>
      <status>unmodified</status>
      <modifiedWord/>
      <trackRevisions>false</trackRevisions>
    </reviewItem>
    <reviewItem>
      <errorID>27dc5ec2-18cc-4694-a6c6-d98a4e6a4486</errorID>
      <errorWord>(</errorWord>
      <group>L1_Format</group>
      <groupName>格式问题</groupName>
      <ability>L2_HalfPunc</ability>
      <abilityName>全半角检查</abilityName>
      <candidateList>
        <item>（</item>
      </candidateList>
      <explain>文本全半角错误。</explain>
      <paraID>6AB199EB</paraID>
      <start>37</start>
      <end>38</end>
      <status>modified</status>
      <modifiedWord>（</modifiedWord>
      <trackRevisions>false</trackRevisions>
    </reviewItem>
    <reviewItem>
      <errorID>1025da69-da1e-4c65-8eca-a778af9b5ba6</errorID>
      <errorWord>)</errorWord>
      <group>L1_Format</group>
      <groupName>格式问题</groupName>
      <ability>L2_HalfPunc</ability>
      <abilityName>全半角检查</abilityName>
      <candidateList>
        <item>）</item>
      </candidateList>
      <explain>文本全半角错误。</explain>
      <paraID>6AB199EB</paraID>
      <start>41</start>
      <end>42</end>
      <status>modified</status>
      <modifiedWord>）</modifiedWord>
      <trackRevisions>false</trackRevisions>
    </reviewItem>
    <reviewItem>
      <errorID>48a54da7-478c-45c8-88d5-cc431b5e8bf4</errorID>
      <errorWord>要求可</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6CA46C9F</paraID>
      <start>15</start>
      <end>18</end>
      <status>unmodified</status>
      <modifiedWord/>
      <trackRevisions>false</trackRevisions>
    </reviewItem>
    <reviewItem>
      <errorID>5d4e5f64-a5bf-4760-9d37-f48f5f0f65e6</errorID>
      <errorWord>(</errorWord>
      <group>L1_Format</group>
      <groupName>格式问题</groupName>
      <ability>L2_HalfPunc</ability>
      <abilityName>全半角检查</abilityName>
      <candidateList>
        <item>（</item>
      </candidateList>
      <explain>文本全半角错误。</explain>
      <paraID>63ECCAC4</paraID>
      <start>30</start>
      <end>31</end>
      <status>modified</status>
      <modifiedWord>（</modifiedWord>
      <trackRevisions>false</trackRevisions>
    </reviewItem>
    <reviewItem>
      <errorID>c21e6079-1ced-4d4e-9d1e-f306e3742419</errorID>
      <errorWord>)</errorWord>
      <group>L1_Format</group>
      <groupName>格式问题</groupName>
      <ability>L2_HalfPunc</ability>
      <abilityName>全半角检查</abilityName>
      <candidateList>
        <item>）</item>
      </candidateList>
      <explain>文本全半角错误。</explain>
      <paraID>63ECCAC4</paraID>
      <start>34</start>
      <end>35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60fefc-f426-481b-bbe7-293ab34b0b07}">
  <ds:schemaRefs/>
</ds:datastoreItem>
</file>

<file path=docProps/app.xml><?xml version="1.0" encoding="utf-8"?>
<Properties xmlns="http://schemas.openxmlformats.org/officeDocument/2006/extended-properties" xmlns:vt="http://schemas.openxmlformats.org/officeDocument/2006/docPropsVTypes">
  <Template>Normal</Template>
  <Company>Microso</Company>
  <Pages>52</Pages>
  <Words>7167</Words>
  <Characters>7666</Characters>
  <Lines>342</Lines>
  <Paragraphs>96</Paragraphs>
  <TotalTime>6</TotalTime>
  <ScaleCrop>false</ScaleCrop>
  <LinksUpToDate>false</LinksUpToDate>
  <CharactersWithSpaces>7693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2022-07-11T04:13:00Z</dcterms:created>
  <dc:creator>时缪</dc:creator>
  <cp:lastModifiedBy>工作</cp:lastModifiedBy>
  <dcterms:modified xsi:type="dcterms:W3CDTF">2025-12-30T04:53:01Z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D4B47F4E0EB24C5BB452332F12F17D05_12</vt:lpwstr>
  </property>
  <property fmtid="{D5CDD505-2E9C-101B-9397-08002B2CF9AE}" pid="4" name="KSOTemplateDocerSaveRecord">
    <vt:lpwstr>eyJoZGlkIjoiZGRiZWYzNTkzYmEwYTZmYjk3ZGQ3OGQwNTA0ZmI1YWIiLCJ1c2VySWQiOiIxMDI1MzcwNjcwIn0=</vt:lpwstr>
  </property>
</Properties>
</file>